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7A6E4" w14:textId="77777777" w:rsidR="00AF4635" w:rsidRPr="004E3B8B" w:rsidRDefault="00AF4635" w:rsidP="00AF4635">
      <w:pPr>
        <w:pBdr>
          <w:top w:val="single" w:sz="12" w:space="0" w:color="auto"/>
          <w:left w:val="single" w:sz="12" w:space="4" w:color="auto"/>
          <w:bottom w:val="single" w:sz="12" w:space="1" w:color="auto"/>
          <w:right w:val="single" w:sz="12" w:space="0" w:color="auto"/>
        </w:pBdr>
        <w:ind w:right="2792"/>
        <w:jc w:val="both"/>
        <w:rPr>
          <w:rFonts w:asciiTheme="minorHAnsi" w:eastAsiaTheme="minorEastAsia" w:hAnsiTheme="minorHAnsi" w:cstheme="minorHAnsi"/>
          <w:lang w:val="fr-FR"/>
        </w:rPr>
      </w:pPr>
      <w:bookmarkStart w:id="0" w:name="OLE_LINK8"/>
      <w:bookmarkStart w:id="1" w:name="OLE_LINK9"/>
      <w:r w:rsidRPr="004E3B8B">
        <w:rPr>
          <w:rFonts w:asciiTheme="minorHAnsi" w:eastAsiaTheme="minorEastAsia" w:hAnsiTheme="minorHAnsi" w:cstheme="minorHAnsi"/>
          <w:lang w:val="fr-FR"/>
        </w:rPr>
        <w:t>CONVENTION DE RAMSAR SUR LES ZONES HUMIDES</w:t>
      </w:r>
    </w:p>
    <w:p w14:paraId="6E4A3093" w14:textId="77777777" w:rsidR="00AF4635" w:rsidRPr="004E3B8B" w:rsidRDefault="00AF4635" w:rsidP="00AF4635">
      <w:pPr>
        <w:pBdr>
          <w:top w:val="single" w:sz="12" w:space="0" w:color="auto"/>
          <w:left w:val="single" w:sz="12" w:space="4" w:color="auto"/>
          <w:bottom w:val="single" w:sz="12" w:space="1" w:color="auto"/>
          <w:right w:val="single" w:sz="12" w:space="0" w:color="auto"/>
        </w:pBdr>
        <w:ind w:right="2792"/>
        <w:jc w:val="both"/>
        <w:rPr>
          <w:rFonts w:asciiTheme="minorHAnsi" w:eastAsiaTheme="minorEastAsia" w:hAnsiTheme="minorHAnsi" w:cstheme="minorHAnsi"/>
          <w:lang w:val="fr-FR"/>
        </w:rPr>
      </w:pPr>
      <w:r w:rsidRPr="004E3B8B">
        <w:rPr>
          <w:rFonts w:asciiTheme="minorHAnsi" w:eastAsiaTheme="minorEastAsia" w:hAnsiTheme="minorHAnsi" w:cstheme="minorHAnsi"/>
          <w:lang w:val="fr-FR"/>
        </w:rPr>
        <w:t>57</w:t>
      </w:r>
      <w:r w:rsidRPr="004E3B8B">
        <w:rPr>
          <w:rFonts w:asciiTheme="minorHAnsi" w:eastAsiaTheme="minorEastAsia" w:hAnsiTheme="minorHAnsi" w:cstheme="minorHAnsi"/>
          <w:vertAlign w:val="superscript"/>
          <w:lang w:val="fr-FR"/>
        </w:rPr>
        <w:t>e</w:t>
      </w:r>
      <w:r w:rsidRPr="004E3B8B">
        <w:rPr>
          <w:rFonts w:asciiTheme="minorHAnsi" w:eastAsiaTheme="minorEastAsia" w:hAnsiTheme="minorHAnsi" w:cstheme="minorHAnsi"/>
          <w:lang w:val="fr-FR"/>
        </w:rPr>
        <w:t xml:space="preserve"> réunion du Comité permanent </w:t>
      </w:r>
    </w:p>
    <w:p w14:paraId="2F3656A3" w14:textId="77777777" w:rsidR="00AF4635" w:rsidRPr="004E3B8B" w:rsidRDefault="00AF4635" w:rsidP="00AF4635">
      <w:pPr>
        <w:pBdr>
          <w:top w:val="single" w:sz="12" w:space="0" w:color="auto"/>
          <w:left w:val="single" w:sz="12" w:space="4" w:color="auto"/>
          <w:bottom w:val="single" w:sz="12" w:space="1" w:color="auto"/>
          <w:right w:val="single" w:sz="12" w:space="0" w:color="auto"/>
        </w:pBdr>
        <w:ind w:right="2792"/>
        <w:jc w:val="both"/>
        <w:rPr>
          <w:rFonts w:asciiTheme="minorHAnsi" w:eastAsiaTheme="minorEastAsia" w:hAnsiTheme="minorHAnsi" w:cstheme="minorHAnsi"/>
          <w:lang w:val="fr-FR"/>
        </w:rPr>
      </w:pPr>
      <w:r w:rsidRPr="004E3B8B">
        <w:rPr>
          <w:rFonts w:asciiTheme="minorHAnsi" w:eastAsiaTheme="minorEastAsia" w:hAnsiTheme="minorHAnsi" w:cstheme="minorHAnsi"/>
          <w:lang w:val="fr-FR"/>
        </w:rPr>
        <w:t>Gland, Suisse, 24 – 28 juin 2019</w:t>
      </w:r>
    </w:p>
    <w:p w14:paraId="52A67FF5" w14:textId="77777777" w:rsidR="00AF4635" w:rsidRPr="004E3B8B" w:rsidRDefault="00AF4635" w:rsidP="00AF463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Theme="minorHAnsi" w:hAnsiTheme="minorHAnsi" w:cstheme="minorHAnsi"/>
          <w:b/>
          <w:sz w:val="28"/>
          <w:szCs w:val="28"/>
          <w:lang w:val="fr-FR"/>
        </w:rPr>
      </w:pPr>
    </w:p>
    <w:p w14:paraId="5887C48D" w14:textId="77777777" w:rsidR="00AF4635" w:rsidRPr="004E3B8B" w:rsidRDefault="00AF4635" w:rsidP="00AF4635">
      <w:pPr>
        <w:jc w:val="right"/>
        <w:outlineLvl w:val="0"/>
        <w:rPr>
          <w:rFonts w:asciiTheme="minorHAnsi" w:hAnsiTheme="minorHAnsi" w:cstheme="minorHAnsi"/>
          <w:b/>
          <w:bCs/>
          <w:sz w:val="28"/>
          <w:szCs w:val="28"/>
          <w:lang w:val="fr-FR"/>
        </w:rPr>
      </w:pPr>
      <w:r w:rsidRPr="004E3B8B">
        <w:rPr>
          <w:rFonts w:asciiTheme="minorHAnsi" w:hAnsiTheme="minorHAnsi" w:cstheme="minorHAnsi"/>
          <w:b/>
          <w:bCs/>
          <w:sz w:val="28"/>
          <w:szCs w:val="28"/>
          <w:lang w:val="fr-FR"/>
        </w:rPr>
        <w:t>SC57 Doc.16</w:t>
      </w:r>
    </w:p>
    <w:p w14:paraId="6B8C3A4C" w14:textId="77777777" w:rsidR="00AF4635" w:rsidRPr="004E3B8B" w:rsidRDefault="00AF4635" w:rsidP="00AF463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Theme="minorHAnsi" w:hAnsiTheme="minorHAnsi" w:cstheme="minorHAnsi"/>
          <w:b/>
          <w:sz w:val="28"/>
          <w:szCs w:val="28"/>
          <w:lang w:val="fr-FR"/>
        </w:rPr>
      </w:pPr>
    </w:p>
    <w:p w14:paraId="7DA57715" w14:textId="77777777" w:rsidR="00AF4635" w:rsidRPr="004E3B8B" w:rsidRDefault="00AF4635" w:rsidP="00AF4635">
      <w:pPr>
        <w:jc w:val="center"/>
        <w:outlineLvl w:val="0"/>
        <w:rPr>
          <w:rFonts w:asciiTheme="minorHAnsi" w:eastAsia="Calibri,Garamond" w:hAnsiTheme="minorHAnsi" w:cstheme="minorHAnsi"/>
          <w:b/>
          <w:bCs/>
          <w:sz w:val="28"/>
          <w:szCs w:val="28"/>
          <w:lang w:val="fr-FR"/>
        </w:rPr>
      </w:pPr>
      <w:r w:rsidRPr="004E3B8B">
        <w:rPr>
          <w:rFonts w:asciiTheme="minorHAnsi" w:eastAsia="Calibri,Garamond" w:hAnsiTheme="minorHAnsi" w:cstheme="minorHAnsi"/>
          <w:b/>
          <w:bCs/>
          <w:sz w:val="28"/>
          <w:szCs w:val="28"/>
          <w:lang w:val="fr-FR"/>
        </w:rPr>
        <w:t>Plan de travail du Secrétariat pour 2019 – 2021</w:t>
      </w:r>
    </w:p>
    <w:p w14:paraId="4FD65C09" w14:textId="77777777" w:rsidR="00AF4635" w:rsidRPr="004E3B8B" w:rsidRDefault="00AF4635" w:rsidP="00AF463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Theme="minorHAnsi" w:hAnsiTheme="minorHAnsi" w:cstheme="minorHAnsi"/>
          <w:sz w:val="28"/>
          <w:szCs w:val="28"/>
          <w:lang w:val="fr-FR"/>
        </w:rPr>
      </w:pPr>
    </w:p>
    <w:p w14:paraId="6D95A566" w14:textId="35C37CD9" w:rsidR="00AF4635" w:rsidRPr="004E3B8B" w:rsidRDefault="00AF4635" w:rsidP="00AF4635">
      <w:pPr>
        <w:pBdr>
          <w:top w:val="single" w:sz="4" w:space="1" w:color="auto"/>
          <w:left w:val="single" w:sz="4" w:space="4" w:color="auto"/>
          <w:bottom w:val="single" w:sz="4" w:space="12" w:color="auto"/>
          <w:right w:val="single" w:sz="4" w:space="4" w:color="auto"/>
        </w:pBdr>
        <w:outlineLvl w:val="0"/>
        <w:rPr>
          <w:rFonts w:asciiTheme="minorHAnsi" w:eastAsia="Calibri" w:hAnsiTheme="minorHAnsi" w:cstheme="minorHAnsi"/>
          <w:b/>
          <w:bCs/>
          <w:sz w:val="22"/>
          <w:szCs w:val="22"/>
          <w:lang w:val="fr-FR"/>
        </w:rPr>
      </w:pPr>
      <w:r w:rsidRPr="004E3B8B">
        <w:rPr>
          <w:rFonts w:asciiTheme="minorHAnsi" w:eastAsia="Calibri" w:hAnsiTheme="minorHAnsi" w:cstheme="minorHAnsi"/>
          <w:b/>
          <w:bCs/>
          <w:sz w:val="22"/>
          <w:szCs w:val="22"/>
          <w:lang w:val="fr-FR"/>
        </w:rPr>
        <w:t>Actions requises</w:t>
      </w:r>
      <w:r w:rsidR="0043294B" w:rsidRPr="004E3B8B">
        <w:rPr>
          <w:rFonts w:asciiTheme="minorHAnsi" w:eastAsia="Calibri" w:hAnsiTheme="minorHAnsi" w:cstheme="minorHAnsi"/>
          <w:b/>
          <w:bCs/>
          <w:sz w:val="22"/>
          <w:szCs w:val="22"/>
          <w:lang w:val="fr-FR"/>
        </w:rPr>
        <w:t xml:space="preserve"> :</w:t>
      </w:r>
      <w:r w:rsidRPr="004E3B8B">
        <w:rPr>
          <w:rFonts w:asciiTheme="minorHAnsi" w:eastAsia="Calibri" w:hAnsiTheme="minorHAnsi" w:cstheme="minorHAnsi"/>
          <w:b/>
          <w:bCs/>
          <w:sz w:val="22"/>
          <w:szCs w:val="22"/>
          <w:lang w:val="fr-FR"/>
        </w:rPr>
        <w:t xml:space="preserve"> </w:t>
      </w:r>
    </w:p>
    <w:p w14:paraId="20F73BFC" w14:textId="77777777" w:rsidR="00AF4635" w:rsidRPr="004E3B8B" w:rsidRDefault="00AF4635" w:rsidP="00AF4635">
      <w:pPr>
        <w:pBdr>
          <w:top w:val="single" w:sz="4" w:space="1" w:color="auto"/>
          <w:left w:val="single" w:sz="4" w:space="4" w:color="auto"/>
          <w:bottom w:val="single" w:sz="4" w:space="12" w:color="auto"/>
          <w:right w:val="single" w:sz="4" w:space="4" w:color="auto"/>
        </w:pBdr>
        <w:rPr>
          <w:rFonts w:asciiTheme="minorHAnsi" w:eastAsia="Calibri" w:hAnsiTheme="minorHAnsi" w:cstheme="minorHAnsi"/>
          <w:sz w:val="22"/>
          <w:szCs w:val="22"/>
          <w:lang w:val="fr-FR"/>
        </w:rPr>
      </w:pPr>
    </w:p>
    <w:p w14:paraId="47C4E4D3" w14:textId="77777777" w:rsidR="00AF4635" w:rsidRPr="004E3B8B" w:rsidRDefault="00AF4635" w:rsidP="00AF4635">
      <w:pPr>
        <w:pBdr>
          <w:top w:val="single" w:sz="4" w:space="1" w:color="auto"/>
          <w:left w:val="single" w:sz="4" w:space="4" w:color="auto"/>
          <w:bottom w:val="single" w:sz="4" w:space="12" w:color="auto"/>
          <w:right w:val="single" w:sz="4" w:space="4" w:color="auto"/>
        </w:pBdr>
        <w:rPr>
          <w:rFonts w:asciiTheme="minorHAnsi" w:eastAsia="Calibri" w:hAnsiTheme="minorHAnsi" w:cstheme="minorHAnsi"/>
          <w:b/>
          <w:bCs/>
          <w:sz w:val="22"/>
          <w:szCs w:val="22"/>
          <w:lang w:val="fr-FR"/>
        </w:rPr>
      </w:pPr>
      <w:r w:rsidRPr="004E3B8B">
        <w:rPr>
          <w:rFonts w:asciiTheme="minorHAnsi" w:eastAsia="Calibri" w:hAnsiTheme="minorHAnsi" w:cstheme="minorHAnsi"/>
          <w:sz w:val="22"/>
          <w:szCs w:val="22"/>
          <w:lang w:val="fr-FR"/>
        </w:rPr>
        <w:t xml:space="preserve">Le Comité permanent est invité à prendre note de la version intégrée du Plan pour 2019 et du Plan pour la période triennale 2019 – 2021 (Annexe 1) du Secrétariat et à l’approuver, qui tient compte de la structure et de la présentation adoptées dans la Décision SC54-10. </w:t>
      </w:r>
    </w:p>
    <w:p w14:paraId="678B47EB" w14:textId="451AB5E0" w:rsidR="00AF4635" w:rsidRPr="004E3B8B" w:rsidRDefault="00AF4635" w:rsidP="00AF4635">
      <w:pPr>
        <w:rPr>
          <w:rFonts w:asciiTheme="minorHAnsi" w:hAnsiTheme="minorHAnsi" w:cstheme="minorHAnsi"/>
          <w:b/>
          <w:sz w:val="22"/>
          <w:szCs w:val="22"/>
          <w:lang w:val="fr-FR"/>
        </w:rPr>
      </w:pPr>
    </w:p>
    <w:p w14:paraId="2CC03AC0" w14:textId="77777777" w:rsidR="004262FA" w:rsidRPr="004E3B8B" w:rsidRDefault="004262FA" w:rsidP="00AF4635">
      <w:pPr>
        <w:rPr>
          <w:rFonts w:asciiTheme="minorHAnsi" w:hAnsiTheme="minorHAnsi" w:cstheme="minorHAnsi"/>
          <w:b/>
          <w:sz w:val="22"/>
          <w:szCs w:val="22"/>
          <w:lang w:val="fr-FR"/>
        </w:rPr>
      </w:pPr>
    </w:p>
    <w:p w14:paraId="6552F755" w14:textId="0E334ADC" w:rsidR="00AF4635" w:rsidRPr="004E3B8B" w:rsidRDefault="00AF4635" w:rsidP="00AF4635">
      <w:pPr>
        <w:widowControl w:val="0"/>
        <w:ind w:left="425" w:hanging="425"/>
        <w:contextualSpacing/>
        <w:rPr>
          <w:rFonts w:asciiTheme="minorHAnsi" w:eastAsia="Calibri,Arial Unicode MS" w:hAnsiTheme="minorHAnsi" w:cstheme="minorHAnsi"/>
          <w:sz w:val="22"/>
          <w:szCs w:val="22"/>
          <w:highlight w:val="yellow"/>
          <w:lang w:val="fr-FR" w:eastAsia="zh-CN" w:bidi="hi-IN"/>
        </w:rPr>
      </w:pPr>
      <w:r w:rsidRPr="004E3B8B">
        <w:rPr>
          <w:rFonts w:asciiTheme="minorHAnsi" w:eastAsia="Calibri,Arial Unicode MS" w:hAnsiTheme="minorHAnsi" w:cstheme="minorHAnsi"/>
          <w:sz w:val="22"/>
          <w:szCs w:val="22"/>
          <w:lang w:val="fr-FR" w:eastAsia="zh-CN" w:bidi="hi-IN"/>
        </w:rPr>
        <w:t>1.</w:t>
      </w:r>
      <w:r w:rsidRPr="004E3B8B">
        <w:rPr>
          <w:rFonts w:asciiTheme="minorHAnsi" w:eastAsia="Calibri,Arial Unicode MS" w:hAnsiTheme="minorHAnsi" w:cstheme="minorHAnsi"/>
          <w:sz w:val="22"/>
          <w:szCs w:val="22"/>
          <w:lang w:val="fr-FR" w:eastAsia="zh-CN" w:bidi="hi-IN"/>
        </w:rPr>
        <w:tab/>
        <w:t>Le Plan annuel pour 2019 et le Plan pour la période triennale 2019-2021 figurant à l’Annexe 1 reflètent les efforts déployés par le Secrétariat au cours de deux dernières années pour rationaliser et</w:t>
      </w:r>
      <w:r w:rsidR="0043294B" w:rsidRPr="004E3B8B">
        <w:rPr>
          <w:rFonts w:asciiTheme="minorHAnsi" w:eastAsia="Calibri,Arial Unicode MS" w:hAnsiTheme="minorHAnsi" w:cstheme="minorHAnsi"/>
          <w:sz w:val="22"/>
          <w:szCs w:val="22"/>
          <w:lang w:val="fr-FR" w:eastAsia="zh-CN" w:bidi="hi-IN"/>
        </w:rPr>
        <w:t xml:space="preserve"> </w:t>
      </w:r>
      <w:r w:rsidRPr="004E3B8B">
        <w:rPr>
          <w:rFonts w:asciiTheme="minorHAnsi" w:eastAsia="Calibri,Arial Unicode MS" w:hAnsiTheme="minorHAnsi" w:cstheme="minorHAnsi"/>
          <w:sz w:val="22"/>
          <w:szCs w:val="22"/>
          <w:lang w:val="fr-FR" w:eastAsia="zh-CN" w:bidi="hi-IN"/>
        </w:rPr>
        <w:t xml:space="preserve">intégrer les plans de travail triennal et annuel, ainsi que le Plan d’action de la CESP, dans un cadre unique, tel qu’approuvé par le Comité permanent dans la Décision SC53-07. Ce plan a été élaboré sur la base de la structure révisée proposée par le Secrétariat et approuvée par le Comité permanent dans la </w:t>
      </w:r>
      <w:r w:rsidR="00F214D4" w:rsidRPr="004E3B8B">
        <w:rPr>
          <w:rFonts w:asciiTheme="minorHAnsi" w:eastAsia="Calibri,Arial Unicode MS" w:hAnsiTheme="minorHAnsi" w:cstheme="minorHAnsi"/>
          <w:sz w:val="22"/>
          <w:szCs w:val="22"/>
          <w:lang w:val="fr-FR" w:eastAsia="zh-CN" w:bidi="hi-IN"/>
        </w:rPr>
        <w:t>Décision SC54-10.</w:t>
      </w:r>
    </w:p>
    <w:p w14:paraId="3AE76679" w14:textId="77777777" w:rsidR="00AF4635" w:rsidRPr="004E3B8B" w:rsidRDefault="00AF4635" w:rsidP="00AF4635">
      <w:pPr>
        <w:widowControl w:val="0"/>
        <w:ind w:left="425" w:hanging="425"/>
        <w:contextualSpacing/>
        <w:rPr>
          <w:rFonts w:asciiTheme="minorHAnsi" w:eastAsia="Calibri,Arial Unicode MS" w:hAnsiTheme="minorHAnsi" w:cstheme="minorHAnsi"/>
          <w:sz w:val="22"/>
          <w:szCs w:val="22"/>
          <w:highlight w:val="yellow"/>
          <w:lang w:val="fr-FR" w:eastAsia="zh-CN" w:bidi="hi-IN"/>
        </w:rPr>
      </w:pPr>
    </w:p>
    <w:p w14:paraId="5A530DB1" w14:textId="2A2AE764" w:rsidR="00AF4635" w:rsidRPr="004E3B8B" w:rsidRDefault="00AF4635" w:rsidP="00AF4635">
      <w:pPr>
        <w:widowControl w:val="0"/>
        <w:ind w:left="425" w:hanging="425"/>
        <w:contextualSpacing/>
        <w:rPr>
          <w:rFonts w:asciiTheme="minorHAnsi" w:eastAsia="Calibri,Arial Unicode MS" w:hAnsiTheme="minorHAnsi" w:cstheme="minorHAnsi"/>
          <w:sz w:val="22"/>
          <w:szCs w:val="22"/>
          <w:highlight w:val="yellow"/>
          <w:lang w:val="fr-FR" w:eastAsia="zh-CN" w:bidi="hi-IN"/>
        </w:rPr>
      </w:pPr>
      <w:r w:rsidRPr="004E3B8B">
        <w:rPr>
          <w:rFonts w:asciiTheme="minorHAnsi" w:eastAsia="Calibri,Arial Unicode MS" w:hAnsiTheme="minorHAnsi" w:cstheme="minorHAnsi"/>
          <w:sz w:val="22"/>
          <w:szCs w:val="22"/>
          <w:lang w:val="fr-FR" w:eastAsia="zh-CN" w:bidi="hi-IN"/>
        </w:rPr>
        <w:t>2.</w:t>
      </w:r>
      <w:r w:rsidRPr="004E3B8B">
        <w:rPr>
          <w:rFonts w:asciiTheme="minorHAnsi" w:eastAsia="Calibri,Arial Unicode MS" w:hAnsiTheme="minorHAnsi" w:cstheme="minorHAnsi"/>
          <w:sz w:val="22"/>
          <w:szCs w:val="22"/>
          <w:lang w:val="fr-FR" w:eastAsia="zh-CN" w:bidi="hi-IN"/>
        </w:rPr>
        <w:tab/>
        <w:t>La nouvelle structure est mieux adaptée aux besoins du Secrétariat et tient compte des enseignements tirés de l’application du plan pour la période triennale 2016</w:t>
      </w:r>
      <w:r w:rsidRPr="004E3B8B">
        <w:rPr>
          <w:rFonts w:asciiTheme="minorHAnsi" w:eastAsia="Calibri" w:hAnsiTheme="minorHAnsi" w:cstheme="minorHAnsi"/>
          <w:sz w:val="22"/>
          <w:szCs w:val="22"/>
          <w:lang w:val="fr-FR"/>
        </w:rPr>
        <w:t>–</w:t>
      </w:r>
      <w:r w:rsidRPr="004E3B8B">
        <w:rPr>
          <w:rFonts w:asciiTheme="minorHAnsi" w:eastAsia="Calibri,Arial Unicode MS" w:hAnsiTheme="minorHAnsi" w:cstheme="minorHAnsi"/>
          <w:sz w:val="22"/>
          <w:szCs w:val="22"/>
          <w:lang w:val="fr-FR" w:eastAsia="zh-CN" w:bidi="hi-IN"/>
        </w:rPr>
        <w:t>2018. Elle offre un meilleur cadre au Secrétariat pour assumer ses fonctions et ses engagements essentiels, et pour répondre aux demandes des Parties contractantes. Le nouveau cadre du Plan annuel et triennal est structuré autour des sept fonctions centrales du Secrétariat, aligné sur sa structure organisationnelle et il précise la responsabilité d’obtenir les résultats et l’impact escomptés. Les fonctions pour lesquelles les travaux du Secrétariat sont regroupés sont les suivantes</w:t>
      </w:r>
      <w:r w:rsidR="0043294B" w:rsidRPr="004E3B8B">
        <w:rPr>
          <w:rFonts w:asciiTheme="minorHAnsi" w:eastAsia="Calibri,Arial Unicode MS" w:hAnsiTheme="minorHAnsi" w:cstheme="minorHAnsi"/>
          <w:sz w:val="22"/>
          <w:szCs w:val="22"/>
          <w:lang w:val="fr-FR" w:eastAsia="zh-CN" w:bidi="hi-IN"/>
        </w:rPr>
        <w:t xml:space="preserve"> :</w:t>
      </w:r>
      <w:r w:rsidRPr="004E3B8B">
        <w:rPr>
          <w:rFonts w:asciiTheme="minorHAnsi" w:eastAsia="Calibri,Arial Unicode MS" w:hAnsiTheme="minorHAnsi" w:cstheme="minorHAnsi"/>
          <w:sz w:val="22"/>
          <w:szCs w:val="22"/>
          <w:lang w:val="fr-FR" w:eastAsia="zh-CN" w:bidi="hi-IN"/>
        </w:rPr>
        <w:t xml:space="preserve"> 1. Services aux organes directeur et subsidiaire et aux conférences</w:t>
      </w:r>
      <w:r w:rsidR="0043294B" w:rsidRPr="004E3B8B">
        <w:rPr>
          <w:rFonts w:asciiTheme="minorHAnsi" w:eastAsia="Calibri,Arial Unicode MS" w:hAnsiTheme="minorHAnsi" w:cstheme="minorHAnsi"/>
          <w:sz w:val="22"/>
          <w:szCs w:val="22"/>
          <w:lang w:val="fr-FR" w:eastAsia="zh-CN" w:bidi="hi-IN"/>
        </w:rPr>
        <w:t xml:space="preserve"> ;</w:t>
      </w:r>
      <w:r w:rsidRPr="004E3B8B">
        <w:rPr>
          <w:rFonts w:asciiTheme="minorHAnsi" w:eastAsia="Calibri,Arial Unicode MS" w:hAnsiTheme="minorHAnsi" w:cstheme="minorHAnsi"/>
          <w:sz w:val="22"/>
          <w:szCs w:val="22"/>
          <w:lang w:val="fr-FR" w:eastAsia="zh-CN" w:bidi="hi-IN"/>
        </w:rPr>
        <w:t xml:space="preserve"> 2. Administration, ressources humaines et financières</w:t>
      </w:r>
      <w:r w:rsidR="0043294B" w:rsidRPr="004E3B8B">
        <w:rPr>
          <w:rFonts w:asciiTheme="minorHAnsi" w:eastAsia="Calibri,Arial Unicode MS" w:hAnsiTheme="minorHAnsi" w:cstheme="minorHAnsi"/>
          <w:sz w:val="22"/>
          <w:szCs w:val="22"/>
          <w:lang w:val="fr-FR" w:eastAsia="zh-CN" w:bidi="hi-IN"/>
        </w:rPr>
        <w:t xml:space="preserve"> ;</w:t>
      </w:r>
      <w:r w:rsidRPr="004E3B8B">
        <w:rPr>
          <w:rFonts w:asciiTheme="minorHAnsi" w:eastAsia="Calibri,Arial Unicode MS" w:hAnsiTheme="minorHAnsi" w:cstheme="minorHAnsi"/>
          <w:sz w:val="22"/>
          <w:szCs w:val="22"/>
          <w:lang w:val="fr-FR" w:eastAsia="zh-CN" w:bidi="hi-IN"/>
        </w:rPr>
        <w:t xml:space="preserve"> 3. Appui à l’application</w:t>
      </w:r>
      <w:r w:rsidR="0043294B" w:rsidRPr="004E3B8B">
        <w:rPr>
          <w:rFonts w:asciiTheme="minorHAnsi" w:eastAsia="Calibri,Arial Unicode MS" w:hAnsiTheme="minorHAnsi" w:cstheme="minorHAnsi"/>
          <w:sz w:val="22"/>
          <w:szCs w:val="22"/>
          <w:lang w:val="fr-FR" w:eastAsia="zh-CN" w:bidi="hi-IN"/>
        </w:rPr>
        <w:t xml:space="preserve"> ;</w:t>
      </w:r>
      <w:r w:rsidRPr="004E3B8B">
        <w:rPr>
          <w:rFonts w:asciiTheme="minorHAnsi" w:eastAsia="Calibri,Arial Unicode MS" w:hAnsiTheme="minorHAnsi" w:cstheme="minorHAnsi"/>
          <w:sz w:val="22"/>
          <w:szCs w:val="22"/>
          <w:lang w:val="fr-FR" w:eastAsia="zh-CN" w:bidi="hi-IN"/>
        </w:rPr>
        <w:t xml:space="preserve"> 4.</w:t>
      </w:r>
      <w:r w:rsidR="00392746" w:rsidRPr="004E3B8B">
        <w:rPr>
          <w:rFonts w:asciiTheme="minorHAnsi" w:eastAsia="Calibri,Arial Unicode MS" w:hAnsiTheme="minorHAnsi" w:cstheme="minorHAnsi"/>
          <w:sz w:val="22"/>
          <w:szCs w:val="22"/>
          <w:lang w:val="fr-FR" w:eastAsia="zh-CN" w:bidi="hi-IN"/>
        </w:rPr>
        <w:t> </w:t>
      </w:r>
      <w:r w:rsidRPr="004E3B8B">
        <w:rPr>
          <w:rFonts w:asciiTheme="minorHAnsi" w:eastAsia="Calibri,Arial Unicode MS" w:hAnsiTheme="minorHAnsi" w:cstheme="minorHAnsi"/>
          <w:sz w:val="22"/>
          <w:szCs w:val="22"/>
          <w:lang w:val="fr-FR" w:eastAsia="zh-CN" w:bidi="hi-IN"/>
        </w:rPr>
        <w:t>Services scientifiques et techniques</w:t>
      </w:r>
      <w:r w:rsidR="0043294B" w:rsidRPr="004E3B8B">
        <w:rPr>
          <w:rFonts w:asciiTheme="minorHAnsi" w:eastAsia="Calibri,Arial Unicode MS" w:hAnsiTheme="minorHAnsi" w:cstheme="minorHAnsi"/>
          <w:sz w:val="22"/>
          <w:szCs w:val="22"/>
          <w:lang w:val="fr-FR" w:eastAsia="zh-CN" w:bidi="hi-IN"/>
        </w:rPr>
        <w:t xml:space="preserve"> ;</w:t>
      </w:r>
      <w:r w:rsidRPr="004E3B8B">
        <w:rPr>
          <w:rFonts w:asciiTheme="minorHAnsi" w:eastAsia="Calibri,Arial Unicode MS" w:hAnsiTheme="minorHAnsi" w:cstheme="minorHAnsi"/>
          <w:sz w:val="22"/>
          <w:szCs w:val="22"/>
          <w:lang w:val="fr-FR" w:eastAsia="zh-CN" w:bidi="hi-IN"/>
        </w:rPr>
        <w:t xml:space="preserve"> 5.Représentations, politiques, engagement et coopération internationale</w:t>
      </w:r>
      <w:r w:rsidR="0043294B" w:rsidRPr="004E3B8B">
        <w:rPr>
          <w:rFonts w:asciiTheme="minorHAnsi" w:eastAsia="Calibri,Arial Unicode MS" w:hAnsiTheme="minorHAnsi" w:cstheme="minorHAnsi"/>
          <w:sz w:val="22"/>
          <w:szCs w:val="22"/>
          <w:lang w:val="fr-FR" w:eastAsia="zh-CN" w:bidi="hi-IN"/>
        </w:rPr>
        <w:t xml:space="preserve"> ;</w:t>
      </w:r>
      <w:r w:rsidRPr="004E3B8B">
        <w:rPr>
          <w:rFonts w:asciiTheme="minorHAnsi" w:eastAsia="Calibri,Arial Unicode MS" w:hAnsiTheme="minorHAnsi" w:cstheme="minorHAnsi"/>
          <w:sz w:val="22"/>
          <w:szCs w:val="22"/>
          <w:lang w:val="fr-FR" w:eastAsia="zh-CN" w:bidi="hi-IN"/>
        </w:rPr>
        <w:t xml:space="preserve"> 6. Mobilisation des ressources</w:t>
      </w:r>
      <w:r w:rsidR="0043294B" w:rsidRPr="004E3B8B">
        <w:rPr>
          <w:rFonts w:asciiTheme="minorHAnsi" w:eastAsia="Calibri,Arial Unicode MS" w:hAnsiTheme="minorHAnsi" w:cstheme="minorHAnsi"/>
          <w:sz w:val="22"/>
          <w:szCs w:val="22"/>
          <w:lang w:val="fr-FR" w:eastAsia="zh-CN" w:bidi="hi-IN"/>
        </w:rPr>
        <w:t xml:space="preserve"> ;</w:t>
      </w:r>
      <w:r w:rsidRPr="004E3B8B">
        <w:rPr>
          <w:rFonts w:asciiTheme="minorHAnsi" w:eastAsia="Calibri,Arial Unicode MS" w:hAnsiTheme="minorHAnsi" w:cstheme="minorHAnsi"/>
          <w:sz w:val="22"/>
          <w:szCs w:val="22"/>
          <w:lang w:val="fr-FR" w:eastAsia="zh-CN" w:bidi="hi-IN"/>
        </w:rPr>
        <w:t xml:space="preserve"> et 7. Information et engagement stratégique. </w:t>
      </w:r>
    </w:p>
    <w:p w14:paraId="3F41220E" w14:textId="77777777" w:rsidR="00AF4635" w:rsidRPr="004E3B8B" w:rsidRDefault="00AF4635" w:rsidP="00AF4635">
      <w:pPr>
        <w:widowControl w:val="0"/>
        <w:ind w:left="425" w:hanging="425"/>
        <w:contextualSpacing/>
        <w:rPr>
          <w:rFonts w:asciiTheme="minorHAnsi" w:eastAsia="Calibri,Arial Unicode MS" w:hAnsiTheme="minorHAnsi" w:cstheme="minorHAnsi"/>
          <w:sz w:val="22"/>
          <w:szCs w:val="22"/>
          <w:highlight w:val="yellow"/>
          <w:lang w:val="fr-FR" w:eastAsia="zh-CN" w:bidi="hi-IN"/>
        </w:rPr>
      </w:pPr>
    </w:p>
    <w:p w14:paraId="40C45C5C" w14:textId="32D8FCC5" w:rsidR="00AF4635" w:rsidRPr="004E3B8B" w:rsidRDefault="00AF4635" w:rsidP="00AF4635">
      <w:pPr>
        <w:widowControl w:val="0"/>
        <w:ind w:left="425" w:hanging="425"/>
        <w:contextualSpacing/>
        <w:rPr>
          <w:rFonts w:asciiTheme="minorHAnsi" w:eastAsia="Calibri,Arial Unicode MS" w:hAnsiTheme="minorHAnsi" w:cstheme="minorHAnsi"/>
          <w:bCs/>
          <w:sz w:val="22"/>
          <w:szCs w:val="22"/>
          <w:lang w:val="fr-FR" w:eastAsia="zh-CN" w:bidi="hi-IN"/>
        </w:rPr>
      </w:pPr>
      <w:r w:rsidRPr="004E3B8B">
        <w:rPr>
          <w:rFonts w:asciiTheme="minorHAnsi" w:eastAsia="Calibri,Arial Unicode MS" w:hAnsiTheme="minorHAnsi" w:cstheme="minorHAnsi"/>
          <w:bCs/>
          <w:sz w:val="22"/>
          <w:szCs w:val="22"/>
          <w:lang w:val="fr-FR" w:eastAsia="zh-CN" w:bidi="hi-IN"/>
        </w:rPr>
        <w:t>3.</w:t>
      </w:r>
      <w:r w:rsidRPr="004E3B8B">
        <w:rPr>
          <w:rFonts w:asciiTheme="minorHAnsi" w:eastAsia="Calibri,Arial Unicode MS" w:hAnsiTheme="minorHAnsi" w:cstheme="minorHAnsi"/>
          <w:bCs/>
          <w:sz w:val="22"/>
          <w:szCs w:val="22"/>
          <w:lang w:val="fr-FR" w:eastAsia="zh-CN" w:bidi="hi-IN"/>
        </w:rPr>
        <w:tab/>
        <w:t>Le Plan annuel et triennal est le fruit d’un processus participatif qui a réuni tous les membres du personnel du Secrétariat de la Convention de Ramsar, du 22 au 24 janvier 2019. Ce processus répond à l’engagement du Secrétariat à procéder à un examen interne planifié de fin d’année permettant d’évaluer ses travaux, de relever les lacunes dans la mise en œuvre et de tirer des enseignements susceptibles d’aider à améliorer son travail pour l’année suivante. Il comporte également un examen complet des résolutions adoptées par la 13</w:t>
      </w:r>
      <w:r w:rsidRPr="004E3B8B">
        <w:rPr>
          <w:rFonts w:asciiTheme="minorHAnsi" w:eastAsia="Calibri,Arial Unicode MS" w:hAnsiTheme="minorHAnsi" w:cstheme="minorHAnsi"/>
          <w:bCs/>
          <w:sz w:val="22"/>
          <w:szCs w:val="22"/>
          <w:vertAlign w:val="superscript"/>
          <w:lang w:val="fr-FR" w:eastAsia="zh-CN" w:bidi="hi-IN"/>
        </w:rPr>
        <w:t>e</w:t>
      </w:r>
      <w:r w:rsidRPr="004E3B8B">
        <w:rPr>
          <w:rFonts w:asciiTheme="minorHAnsi" w:eastAsia="Calibri,Arial Unicode MS" w:hAnsiTheme="minorHAnsi" w:cstheme="minorHAnsi"/>
          <w:bCs/>
          <w:sz w:val="22"/>
          <w:szCs w:val="22"/>
          <w:lang w:val="fr-FR" w:eastAsia="zh-CN" w:bidi="hi-IN"/>
        </w:rPr>
        <w:t xml:space="preserve"> Session de la Conférence des Parties contractantes (COP13) et des décisions prises entre les 53</w:t>
      </w:r>
      <w:r w:rsidRPr="004E3B8B">
        <w:rPr>
          <w:rFonts w:asciiTheme="minorHAnsi" w:eastAsia="Calibri,Arial Unicode MS" w:hAnsiTheme="minorHAnsi" w:cstheme="minorHAnsi"/>
          <w:bCs/>
          <w:sz w:val="22"/>
          <w:szCs w:val="22"/>
          <w:vertAlign w:val="superscript"/>
          <w:lang w:val="fr-FR" w:eastAsia="zh-CN" w:bidi="hi-IN"/>
        </w:rPr>
        <w:t>e</w:t>
      </w:r>
      <w:r w:rsidRPr="004E3B8B">
        <w:rPr>
          <w:rFonts w:asciiTheme="minorHAnsi" w:eastAsia="Calibri,Arial Unicode MS" w:hAnsiTheme="minorHAnsi" w:cstheme="minorHAnsi"/>
          <w:bCs/>
          <w:sz w:val="22"/>
          <w:szCs w:val="22"/>
          <w:lang w:val="fr-FR" w:eastAsia="zh-CN" w:bidi="hi-IN"/>
        </w:rPr>
        <w:t xml:space="preserve"> et 56</w:t>
      </w:r>
      <w:r w:rsidRPr="004E3B8B">
        <w:rPr>
          <w:rFonts w:asciiTheme="minorHAnsi" w:eastAsia="Calibri,Arial Unicode MS" w:hAnsiTheme="minorHAnsi" w:cstheme="minorHAnsi"/>
          <w:bCs/>
          <w:sz w:val="22"/>
          <w:szCs w:val="22"/>
          <w:vertAlign w:val="superscript"/>
          <w:lang w:val="fr-FR" w:eastAsia="zh-CN" w:bidi="hi-IN"/>
        </w:rPr>
        <w:t>e</w:t>
      </w:r>
      <w:r w:rsidRPr="004E3B8B">
        <w:rPr>
          <w:rFonts w:asciiTheme="minorHAnsi" w:eastAsia="Calibri,Arial Unicode MS" w:hAnsiTheme="minorHAnsi" w:cstheme="minorHAnsi"/>
          <w:bCs/>
          <w:sz w:val="22"/>
          <w:szCs w:val="22"/>
          <w:lang w:val="fr-FR" w:eastAsia="zh-CN" w:bidi="hi-IN"/>
        </w:rPr>
        <w:t xml:space="preserve"> Réunions du Comité permanent (DC53 à SC56)</w:t>
      </w:r>
      <w:r w:rsidR="0057703A" w:rsidRPr="004E3B8B">
        <w:rPr>
          <w:rFonts w:asciiTheme="minorHAnsi" w:eastAsia="Calibri,Arial Unicode MS" w:hAnsiTheme="minorHAnsi" w:cstheme="minorHAnsi"/>
          <w:bCs/>
          <w:sz w:val="22"/>
          <w:szCs w:val="22"/>
          <w:lang w:val="fr-FR" w:eastAsia="zh-CN" w:bidi="hi-IN"/>
        </w:rPr>
        <w:t>,</w:t>
      </w:r>
      <w:r w:rsidRPr="004E3B8B">
        <w:rPr>
          <w:rFonts w:asciiTheme="minorHAnsi" w:eastAsia="Calibri,Arial Unicode MS" w:hAnsiTheme="minorHAnsi" w:cstheme="minorHAnsi"/>
          <w:bCs/>
          <w:sz w:val="22"/>
          <w:szCs w:val="22"/>
          <w:lang w:val="fr-FR" w:eastAsia="zh-CN" w:bidi="hi-IN"/>
        </w:rPr>
        <w:t xml:space="preserve"> entérinées par le Secrétariat pour assurer leur intégration dans le Plan de travail pour la période triennale 2019 – 2021. Le Plan a été élaboré à la lumière des commentaires reçus à la 54</w:t>
      </w:r>
      <w:r w:rsidRPr="004E3B8B">
        <w:rPr>
          <w:rFonts w:asciiTheme="minorHAnsi" w:eastAsia="Calibri,Arial Unicode MS" w:hAnsiTheme="minorHAnsi" w:cstheme="minorHAnsi"/>
          <w:bCs/>
          <w:sz w:val="22"/>
          <w:szCs w:val="22"/>
          <w:vertAlign w:val="superscript"/>
          <w:lang w:val="fr-FR" w:eastAsia="zh-CN" w:bidi="hi-IN"/>
        </w:rPr>
        <w:t>e</w:t>
      </w:r>
      <w:r w:rsidRPr="004E3B8B">
        <w:rPr>
          <w:rFonts w:asciiTheme="minorHAnsi" w:eastAsia="Calibri,Arial Unicode MS" w:hAnsiTheme="minorHAnsi" w:cstheme="minorHAnsi"/>
          <w:bCs/>
          <w:sz w:val="22"/>
          <w:szCs w:val="22"/>
          <w:lang w:val="fr-FR" w:eastAsia="zh-CN" w:bidi="hi-IN"/>
        </w:rPr>
        <w:t xml:space="preserve"> Réunion du Comité permanent, notamment une ambition tournée vers un plan de travail clair, accessible et ciblé, des liens avec l’ODD6 et d’autres indicateurs mondiaux, et une attention plus grande portée à la définition d’activités limitées dans le temps, avec une meilleure description de leur mise en œuvre.</w:t>
      </w:r>
    </w:p>
    <w:p w14:paraId="48181721" w14:textId="77777777" w:rsidR="00AF4635" w:rsidRPr="004E3B8B" w:rsidRDefault="00AF4635" w:rsidP="00AF4635">
      <w:pPr>
        <w:widowControl w:val="0"/>
        <w:ind w:left="425" w:hanging="425"/>
        <w:contextualSpacing/>
        <w:rPr>
          <w:rFonts w:asciiTheme="minorHAnsi" w:eastAsia="Calibri,Arial Unicode MS" w:hAnsiTheme="minorHAnsi" w:cstheme="minorHAnsi"/>
          <w:bCs/>
          <w:sz w:val="22"/>
          <w:szCs w:val="22"/>
          <w:lang w:val="fr-FR" w:eastAsia="zh-CN" w:bidi="hi-IN"/>
        </w:rPr>
      </w:pPr>
    </w:p>
    <w:p w14:paraId="3B972D9B" w14:textId="07185585" w:rsidR="00A4502D" w:rsidRPr="004E3B8B" w:rsidRDefault="00AF4635" w:rsidP="004262FA">
      <w:pPr>
        <w:widowControl w:val="0"/>
        <w:ind w:left="425" w:hanging="425"/>
        <w:contextualSpacing/>
        <w:rPr>
          <w:rFonts w:asciiTheme="minorHAnsi" w:eastAsia="Calibri,Arial Unicode MS" w:hAnsiTheme="minorHAnsi" w:cstheme="minorHAnsi"/>
          <w:sz w:val="22"/>
          <w:szCs w:val="22"/>
          <w:lang w:val="fr-FR" w:eastAsia="zh-CN" w:bidi="hi-IN"/>
        </w:rPr>
        <w:sectPr w:rsidR="00A4502D" w:rsidRPr="004E3B8B" w:rsidSect="004262FA">
          <w:footerReference w:type="default" r:id="rId8"/>
          <w:pgSz w:w="11900" w:h="16820"/>
          <w:pgMar w:top="1440" w:right="1440" w:bottom="1440" w:left="1440" w:header="709" w:footer="709" w:gutter="0"/>
          <w:cols w:space="708"/>
          <w:titlePg/>
          <w:docGrid w:linePitch="360"/>
        </w:sectPr>
      </w:pPr>
      <w:r w:rsidRPr="004E3B8B">
        <w:rPr>
          <w:rFonts w:asciiTheme="minorHAnsi" w:eastAsia="Calibri,Arial Unicode MS" w:hAnsiTheme="minorHAnsi" w:cstheme="minorHAnsi"/>
          <w:sz w:val="22"/>
          <w:szCs w:val="22"/>
          <w:lang w:val="fr-FR" w:eastAsia="zh-CN" w:bidi="hi-IN"/>
        </w:rPr>
        <w:lastRenderedPageBreak/>
        <w:t>4.</w:t>
      </w:r>
      <w:r w:rsidRPr="004E3B8B">
        <w:rPr>
          <w:rFonts w:asciiTheme="minorHAnsi" w:eastAsia="Calibri,Arial Unicode MS" w:hAnsiTheme="minorHAnsi" w:cstheme="minorHAnsi"/>
          <w:sz w:val="22"/>
          <w:szCs w:val="22"/>
          <w:lang w:val="fr-FR" w:eastAsia="zh-CN" w:bidi="hi-IN"/>
        </w:rPr>
        <w:tab/>
        <w:t xml:space="preserve">Le Plan de annuel pour 2019 et </w:t>
      </w:r>
      <w:r w:rsidR="005446CE" w:rsidRPr="004E3B8B">
        <w:rPr>
          <w:rFonts w:asciiTheme="minorHAnsi" w:eastAsia="Calibri,Arial Unicode MS" w:hAnsiTheme="minorHAnsi" w:cstheme="minorHAnsi"/>
          <w:sz w:val="22"/>
          <w:szCs w:val="22"/>
          <w:lang w:val="fr-FR" w:eastAsia="zh-CN" w:bidi="hi-IN"/>
        </w:rPr>
        <w:t xml:space="preserve">le </w:t>
      </w:r>
      <w:r w:rsidRPr="004E3B8B">
        <w:rPr>
          <w:rFonts w:asciiTheme="minorHAnsi" w:eastAsia="Calibri,Arial Unicode MS" w:hAnsiTheme="minorHAnsi" w:cstheme="minorHAnsi"/>
          <w:sz w:val="22"/>
          <w:szCs w:val="22"/>
          <w:lang w:val="fr-FR" w:eastAsia="zh-CN" w:bidi="hi-IN"/>
        </w:rPr>
        <w:t>Plan pour la période triennale 2019 - 2021 reflète</w:t>
      </w:r>
      <w:r w:rsidR="001F1DA5" w:rsidRPr="004E3B8B">
        <w:rPr>
          <w:rFonts w:asciiTheme="minorHAnsi" w:eastAsia="Calibri,Arial Unicode MS" w:hAnsiTheme="minorHAnsi" w:cstheme="minorHAnsi"/>
          <w:sz w:val="22"/>
          <w:szCs w:val="22"/>
          <w:lang w:val="fr-FR" w:eastAsia="zh-CN" w:bidi="hi-IN"/>
        </w:rPr>
        <w:t>nt</w:t>
      </w:r>
      <w:r w:rsidR="0057703A" w:rsidRPr="004E3B8B">
        <w:rPr>
          <w:rFonts w:asciiTheme="minorHAnsi" w:eastAsia="Calibri,Arial Unicode MS" w:hAnsiTheme="minorHAnsi" w:cstheme="minorHAnsi"/>
          <w:sz w:val="22"/>
          <w:szCs w:val="22"/>
          <w:lang w:val="fr-FR" w:eastAsia="zh-CN" w:bidi="hi-IN"/>
        </w:rPr>
        <w:t xml:space="preserve"> </w:t>
      </w:r>
      <w:r w:rsidRPr="004E3B8B">
        <w:rPr>
          <w:rFonts w:asciiTheme="minorHAnsi" w:eastAsia="Calibri,Arial Unicode MS" w:hAnsiTheme="minorHAnsi" w:cstheme="minorHAnsi"/>
          <w:sz w:val="22"/>
          <w:szCs w:val="22"/>
          <w:lang w:val="fr-FR" w:eastAsia="zh-CN" w:bidi="hi-IN"/>
        </w:rPr>
        <w:t xml:space="preserve">la demande formulée dans la Résolution XIII.7 </w:t>
      </w:r>
      <w:r w:rsidRPr="004E3B8B">
        <w:rPr>
          <w:rFonts w:asciiTheme="minorHAnsi" w:eastAsia="Calibri,Arial Unicode MS" w:hAnsiTheme="minorHAnsi" w:cstheme="minorHAnsi"/>
          <w:i/>
          <w:sz w:val="22"/>
          <w:szCs w:val="22"/>
          <w:lang w:val="fr-FR" w:eastAsia="zh-CN" w:bidi="hi-IN"/>
        </w:rPr>
        <w:t xml:space="preserve">Renforcer la visibilité de la Convention et les synergies avec d’autres accords multilatéraux sur l’environnement et institutions internationales </w:t>
      </w:r>
      <w:r w:rsidR="005446CE" w:rsidRPr="004E3B8B">
        <w:rPr>
          <w:rFonts w:asciiTheme="minorHAnsi" w:eastAsia="Calibri,Arial Unicode MS" w:hAnsiTheme="minorHAnsi" w:cstheme="minorHAnsi"/>
          <w:sz w:val="22"/>
          <w:szCs w:val="22"/>
          <w:lang w:val="fr-FR" w:eastAsia="zh-CN" w:bidi="hi-IN"/>
        </w:rPr>
        <w:t xml:space="preserve">dans le </w:t>
      </w:r>
      <w:r w:rsidRPr="004E3B8B">
        <w:rPr>
          <w:rFonts w:asciiTheme="minorHAnsi" w:eastAsia="Calibri,Arial Unicode MS" w:hAnsiTheme="minorHAnsi" w:cstheme="minorHAnsi"/>
          <w:sz w:val="22"/>
          <w:szCs w:val="22"/>
          <w:lang w:val="fr-FR" w:eastAsia="zh-CN" w:bidi="hi-IN"/>
        </w:rPr>
        <w:t>but d’encourager et de renforcer les compétences intersectorielles au sein de l’équipe du Secrétariat</w:t>
      </w:r>
      <w:r w:rsidR="0057703A" w:rsidRPr="004E3B8B">
        <w:rPr>
          <w:rFonts w:asciiTheme="minorHAnsi" w:eastAsia="Calibri,Arial Unicode MS" w:hAnsiTheme="minorHAnsi" w:cstheme="minorHAnsi"/>
          <w:sz w:val="22"/>
          <w:szCs w:val="22"/>
          <w:lang w:val="fr-FR" w:eastAsia="zh-CN" w:bidi="hi-IN"/>
        </w:rPr>
        <w:t xml:space="preserve">. Il s’agit de maximiser </w:t>
      </w:r>
      <w:r w:rsidRPr="004E3B8B">
        <w:rPr>
          <w:rFonts w:asciiTheme="minorHAnsi" w:eastAsia="Calibri,Arial Unicode MS" w:hAnsiTheme="minorHAnsi" w:cstheme="minorHAnsi"/>
          <w:sz w:val="22"/>
          <w:szCs w:val="22"/>
          <w:lang w:val="fr-FR" w:eastAsia="zh-CN" w:bidi="hi-IN"/>
        </w:rPr>
        <w:t xml:space="preserve">l’utilisation des ressources existantes et </w:t>
      </w:r>
      <w:r w:rsidR="0057703A" w:rsidRPr="004E3B8B">
        <w:rPr>
          <w:rFonts w:asciiTheme="minorHAnsi" w:eastAsia="Calibri,Arial Unicode MS" w:hAnsiTheme="minorHAnsi" w:cstheme="minorHAnsi"/>
          <w:sz w:val="22"/>
          <w:szCs w:val="22"/>
          <w:lang w:val="fr-FR" w:eastAsia="zh-CN" w:bidi="hi-IN"/>
        </w:rPr>
        <w:t xml:space="preserve">d’éviter </w:t>
      </w:r>
      <w:r w:rsidRPr="004E3B8B">
        <w:rPr>
          <w:rFonts w:asciiTheme="minorHAnsi" w:eastAsia="Calibri,Arial Unicode MS" w:hAnsiTheme="minorHAnsi" w:cstheme="minorHAnsi"/>
          <w:sz w:val="22"/>
          <w:szCs w:val="22"/>
          <w:lang w:val="fr-FR" w:eastAsia="zh-CN" w:bidi="hi-IN"/>
        </w:rPr>
        <w:t>la redondance des efforts, d’encourager une approche à l’échelle du Secrétariat pour fournir un appui équitable et constant aux efforts d’application de la Convention déployés par les Parties contractantes</w:t>
      </w:r>
      <w:r w:rsidR="0057703A" w:rsidRPr="004E3B8B">
        <w:rPr>
          <w:rFonts w:asciiTheme="minorHAnsi" w:eastAsia="Calibri,Arial Unicode MS" w:hAnsiTheme="minorHAnsi" w:cstheme="minorHAnsi"/>
          <w:sz w:val="22"/>
          <w:szCs w:val="22"/>
          <w:lang w:val="fr-FR" w:eastAsia="zh-CN" w:bidi="hi-IN"/>
        </w:rPr>
        <w:t>,</w:t>
      </w:r>
      <w:r w:rsidRPr="004E3B8B">
        <w:rPr>
          <w:rFonts w:asciiTheme="minorHAnsi" w:eastAsia="Calibri,Arial Unicode MS" w:hAnsiTheme="minorHAnsi" w:cstheme="minorHAnsi"/>
          <w:sz w:val="22"/>
          <w:szCs w:val="22"/>
          <w:lang w:val="fr-FR" w:eastAsia="zh-CN" w:bidi="hi-IN"/>
        </w:rPr>
        <w:t xml:space="preserve"> et </w:t>
      </w:r>
      <w:r w:rsidR="0057703A" w:rsidRPr="004E3B8B">
        <w:rPr>
          <w:rFonts w:asciiTheme="minorHAnsi" w:eastAsia="Calibri,Arial Unicode MS" w:hAnsiTheme="minorHAnsi" w:cstheme="minorHAnsi"/>
          <w:sz w:val="22"/>
          <w:szCs w:val="22"/>
          <w:lang w:val="fr-FR" w:eastAsia="zh-CN" w:bidi="hi-IN"/>
        </w:rPr>
        <w:t xml:space="preserve">de </w:t>
      </w:r>
      <w:r w:rsidRPr="004E3B8B">
        <w:rPr>
          <w:rFonts w:asciiTheme="minorHAnsi" w:eastAsia="Calibri,Arial Unicode MS" w:hAnsiTheme="minorHAnsi" w:cstheme="minorHAnsi"/>
          <w:sz w:val="22"/>
          <w:szCs w:val="22"/>
          <w:lang w:val="fr-FR" w:eastAsia="zh-CN" w:bidi="hi-IN"/>
        </w:rPr>
        <w:t>faire progresser les synergies et contributions entre les Accords multilatéraux sur l’environnement (AME) et le Programme de développement durable à l’horizon 2030. En adoptant une structure qui s’articule autour de ses fonctions, le Secrétariat a considérablement rationalisé son Plan annuel et triennal</w:t>
      </w:r>
      <w:r w:rsidR="0057703A" w:rsidRPr="004E3B8B">
        <w:rPr>
          <w:rFonts w:asciiTheme="minorHAnsi" w:eastAsia="Calibri,Arial Unicode MS" w:hAnsiTheme="minorHAnsi" w:cstheme="minorHAnsi"/>
          <w:sz w:val="22"/>
          <w:szCs w:val="22"/>
          <w:lang w:val="fr-FR" w:eastAsia="zh-CN" w:bidi="hi-IN"/>
        </w:rPr>
        <w:t xml:space="preserve"> et </w:t>
      </w:r>
      <w:r w:rsidRPr="004E3B8B">
        <w:rPr>
          <w:rFonts w:asciiTheme="minorHAnsi" w:eastAsia="Calibri,Arial Unicode MS" w:hAnsiTheme="minorHAnsi" w:cstheme="minorHAnsi"/>
          <w:sz w:val="22"/>
          <w:szCs w:val="22"/>
          <w:lang w:val="fr-FR" w:eastAsia="zh-CN" w:bidi="hi-IN"/>
        </w:rPr>
        <w:t>renforcé la collaboration entre les différentes fonctions du Secrétariat pour aboutir à des résultats précis, tout en déterminant les responsables et les responsabilités pour chaque activité. La référence à des demandes particulières des Parties contractantes et l’identification d’indicateurs devraient également</w:t>
      </w:r>
      <w:r w:rsidR="0057703A" w:rsidRPr="004E3B8B">
        <w:rPr>
          <w:rFonts w:asciiTheme="minorHAnsi" w:eastAsia="Calibri,Arial Unicode MS" w:hAnsiTheme="minorHAnsi" w:cstheme="minorHAnsi"/>
          <w:sz w:val="22"/>
          <w:szCs w:val="22"/>
          <w:lang w:val="fr-FR" w:eastAsia="zh-CN" w:bidi="hi-IN"/>
        </w:rPr>
        <w:t xml:space="preserve"> accroître </w:t>
      </w:r>
      <w:r w:rsidRPr="004E3B8B">
        <w:rPr>
          <w:rFonts w:asciiTheme="minorHAnsi" w:eastAsia="Calibri,Arial Unicode MS" w:hAnsiTheme="minorHAnsi" w:cstheme="minorHAnsi"/>
          <w:sz w:val="22"/>
          <w:szCs w:val="22"/>
          <w:lang w:val="fr-FR" w:eastAsia="zh-CN" w:bidi="hi-IN"/>
        </w:rPr>
        <w:t>l’utilité du Plan comme outil de suivi des progrès enregistrés, et renforcer la responsabilisation. Les plans annuels de performance du personnel ont été alignés sur le Plan annuel pour 2019.</w:t>
      </w:r>
    </w:p>
    <w:p w14:paraId="589EB0BE" w14:textId="77777777" w:rsidR="00E60469" w:rsidRPr="004E3B8B" w:rsidRDefault="005E4CB3" w:rsidP="48F30BDF">
      <w:pPr>
        <w:outlineLvl w:val="0"/>
        <w:rPr>
          <w:rFonts w:asciiTheme="minorHAnsi" w:eastAsia="Calibri,Arial Unicode MS" w:hAnsiTheme="minorHAnsi" w:cstheme="minorHAnsi"/>
          <w:b/>
          <w:bCs/>
          <w:lang w:val="fr-FR" w:eastAsia="zh-CN" w:bidi="hi-IN"/>
        </w:rPr>
      </w:pPr>
      <w:r w:rsidRPr="004E3B8B">
        <w:rPr>
          <w:rFonts w:asciiTheme="minorHAnsi" w:eastAsia="Calibri,Arial Unicode MS" w:hAnsiTheme="minorHAnsi" w:cstheme="minorHAnsi"/>
          <w:b/>
          <w:bCs/>
          <w:lang w:val="fr-FR" w:eastAsia="zh-CN" w:bidi="hi-IN"/>
        </w:rPr>
        <w:lastRenderedPageBreak/>
        <w:t xml:space="preserve">Annexe </w:t>
      </w:r>
      <w:r w:rsidR="48F30BDF" w:rsidRPr="004E3B8B">
        <w:rPr>
          <w:rFonts w:asciiTheme="minorHAnsi" w:eastAsia="Calibri,Arial Unicode MS" w:hAnsiTheme="minorHAnsi" w:cstheme="minorHAnsi"/>
          <w:b/>
          <w:bCs/>
          <w:lang w:val="fr-FR" w:eastAsia="zh-CN" w:bidi="hi-IN"/>
        </w:rPr>
        <w:t>1</w:t>
      </w:r>
    </w:p>
    <w:p w14:paraId="74E14585" w14:textId="095942B1" w:rsidR="00FA57C1" w:rsidRPr="004E3B8B" w:rsidRDefault="00113D12" w:rsidP="48F30BDF">
      <w:pPr>
        <w:outlineLvl w:val="0"/>
        <w:rPr>
          <w:rFonts w:asciiTheme="minorHAnsi" w:eastAsia="Calibri,Arial Unicode MS" w:hAnsiTheme="minorHAnsi" w:cstheme="minorHAnsi"/>
          <w:b/>
          <w:bCs/>
          <w:lang w:val="fr-FR" w:eastAsia="zh-CN" w:bidi="hi-IN"/>
        </w:rPr>
      </w:pPr>
      <w:r w:rsidRPr="004E3B8B">
        <w:rPr>
          <w:rFonts w:asciiTheme="minorHAnsi" w:eastAsia="Calibri,Arial Unicode MS" w:hAnsiTheme="minorHAnsi" w:cstheme="minorHAnsi"/>
          <w:b/>
          <w:bCs/>
          <w:lang w:val="fr-FR" w:eastAsia="zh-CN" w:bidi="hi-IN"/>
        </w:rPr>
        <w:t xml:space="preserve">Plan </w:t>
      </w:r>
      <w:r w:rsidR="00E60469" w:rsidRPr="004E3B8B">
        <w:rPr>
          <w:rFonts w:asciiTheme="minorHAnsi" w:eastAsia="Calibri,Arial Unicode MS" w:hAnsiTheme="minorHAnsi" w:cstheme="minorHAnsi"/>
          <w:b/>
          <w:bCs/>
          <w:lang w:val="fr-FR" w:eastAsia="zh-CN" w:bidi="hi-IN"/>
        </w:rPr>
        <w:t xml:space="preserve">annuel </w:t>
      </w:r>
      <w:r w:rsidRPr="004E3B8B">
        <w:rPr>
          <w:rFonts w:asciiTheme="minorHAnsi" w:eastAsia="Calibri,Arial Unicode MS" w:hAnsiTheme="minorHAnsi" w:cstheme="minorHAnsi"/>
          <w:b/>
          <w:bCs/>
          <w:lang w:val="fr-FR" w:eastAsia="zh-CN" w:bidi="hi-IN"/>
        </w:rPr>
        <w:t xml:space="preserve">du </w:t>
      </w:r>
      <w:r w:rsidR="005E4CB3" w:rsidRPr="004E3B8B">
        <w:rPr>
          <w:rFonts w:asciiTheme="minorHAnsi" w:eastAsia="Calibri,Arial Unicode MS" w:hAnsiTheme="minorHAnsi" w:cstheme="minorHAnsi"/>
          <w:b/>
          <w:bCs/>
          <w:lang w:val="fr-FR" w:eastAsia="zh-CN" w:bidi="hi-IN"/>
        </w:rPr>
        <w:t>Secrétariat</w:t>
      </w:r>
      <w:r w:rsidR="48F30BDF" w:rsidRPr="004E3B8B">
        <w:rPr>
          <w:rFonts w:asciiTheme="minorHAnsi" w:eastAsia="Calibri,Arial Unicode MS" w:hAnsiTheme="minorHAnsi" w:cstheme="minorHAnsi"/>
          <w:b/>
          <w:bCs/>
          <w:lang w:val="fr-FR" w:eastAsia="zh-CN" w:bidi="hi-IN"/>
        </w:rPr>
        <w:t xml:space="preserve"> </w:t>
      </w:r>
      <w:r w:rsidRPr="004E3B8B">
        <w:rPr>
          <w:rFonts w:asciiTheme="minorHAnsi" w:eastAsia="Calibri,Arial Unicode MS" w:hAnsiTheme="minorHAnsi" w:cstheme="minorHAnsi"/>
          <w:b/>
          <w:bCs/>
          <w:lang w:val="fr-FR" w:eastAsia="zh-CN" w:bidi="hi-IN"/>
        </w:rPr>
        <w:t xml:space="preserve">pour </w:t>
      </w:r>
      <w:r w:rsidR="48F30BDF" w:rsidRPr="004E3B8B">
        <w:rPr>
          <w:rFonts w:asciiTheme="minorHAnsi" w:eastAsia="Calibri,Arial Unicode MS" w:hAnsiTheme="minorHAnsi" w:cstheme="minorHAnsi"/>
          <w:b/>
          <w:bCs/>
          <w:lang w:val="fr-FR" w:eastAsia="zh-CN" w:bidi="hi-IN"/>
        </w:rPr>
        <w:t xml:space="preserve">2019 </w:t>
      </w:r>
      <w:r w:rsidR="00E60469" w:rsidRPr="004E3B8B">
        <w:rPr>
          <w:rFonts w:asciiTheme="minorHAnsi" w:eastAsia="Calibri,Arial Unicode MS" w:hAnsiTheme="minorHAnsi" w:cstheme="minorHAnsi"/>
          <w:b/>
          <w:bCs/>
          <w:lang w:val="fr-FR" w:eastAsia="zh-CN" w:bidi="hi-IN"/>
        </w:rPr>
        <w:t xml:space="preserve">et Plan pour la période triennale </w:t>
      </w:r>
      <w:r w:rsidR="48F30BDF" w:rsidRPr="004E3B8B">
        <w:rPr>
          <w:rFonts w:asciiTheme="minorHAnsi" w:eastAsia="Calibri,Arial Unicode MS" w:hAnsiTheme="minorHAnsi" w:cstheme="minorHAnsi"/>
          <w:b/>
          <w:bCs/>
          <w:lang w:val="fr-FR" w:eastAsia="zh-CN" w:bidi="hi-IN"/>
        </w:rPr>
        <w:t>2019</w:t>
      </w:r>
      <w:r w:rsidR="00E60469" w:rsidRPr="004E3B8B">
        <w:rPr>
          <w:rFonts w:asciiTheme="minorHAnsi" w:eastAsia="Calibri,Arial Unicode MS" w:hAnsiTheme="minorHAnsi" w:cstheme="minorHAnsi"/>
          <w:b/>
          <w:bCs/>
          <w:lang w:val="fr-FR" w:eastAsia="zh-CN" w:bidi="hi-IN"/>
        </w:rPr>
        <w:t>-2021</w:t>
      </w:r>
    </w:p>
    <w:p w14:paraId="3946B549" w14:textId="77777777" w:rsidR="00E60469" w:rsidRPr="004E3B8B" w:rsidRDefault="00E60469" w:rsidP="48F30BDF">
      <w:pPr>
        <w:outlineLvl w:val="0"/>
        <w:rPr>
          <w:rFonts w:asciiTheme="minorHAnsi" w:eastAsia="Calibri,Calibri,Arial,Times New" w:hAnsiTheme="minorHAnsi" w:cstheme="minorHAnsi"/>
          <w:b/>
          <w:bCs/>
          <w:color w:val="000000" w:themeColor="text1"/>
          <w:lang w:val="fr-FR"/>
        </w:rPr>
      </w:pPr>
    </w:p>
    <w:p w14:paraId="2866D532" w14:textId="06209240" w:rsidR="006B43B5" w:rsidRPr="004E3B8B" w:rsidRDefault="00993FB3" w:rsidP="00993FB3">
      <w:pPr>
        <w:pStyle w:val="Footer"/>
        <w:tabs>
          <w:tab w:val="clear" w:pos="4513"/>
          <w:tab w:val="clear" w:pos="9026"/>
          <w:tab w:val="right" w:pos="13970"/>
        </w:tabs>
        <w:rPr>
          <w:rFonts w:asciiTheme="minorHAnsi" w:hAnsiTheme="minorHAnsi" w:cstheme="minorHAnsi"/>
          <w:sz w:val="20"/>
          <w:szCs w:val="20"/>
          <w:lang w:val="fr-FR"/>
        </w:rPr>
      </w:pPr>
      <w:r w:rsidRPr="004E3B8B">
        <w:rPr>
          <w:rFonts w:asciiTheme="minorHAnsi" w:hAnsiTheme="minorHAnsi" w:cstheme="minorHAnsi"/>
          <w:sz w:val="20"/>
          <w:szCs w:val="20"/>
          <w:lang w:val="fr-FR"/>
        </w:rPr>
        <w:t xml:space="preserve">* SG = </w:t>
      </w:r>
      <w:r w:rsidR="005E4CB3" w:rsidRPr="004E3B8B">
        <w:rPr>
          <w:rFonts w:asciiTheme="minorHAnsi" w:hAnsiTheme="minorHAnsi" w:cstheme="minorHAnsi"/>
          <w:sz w:val="20"/>
          <w:szCs w:val="20"/>
          <w:lang w:val="fr-FR"/>
        </w:rPr>
        <w:t>Secrétaire générale</w:t>
      </w:r>
      <w:r w:rsidR="0043294B" w:rsidRPr="004E3B8B">
        <w:rPr>
          <w:rFonts w:asciiTheme="minorHAnsi" w:hAnsiTheme="minorHAnsi" w:cstheme="minorHAnsi"/>
          <w:sz w:val="20"/>
          <w:szCs w:val="20"/>
          <w:lang w:val="fr-FR"/>
        </w:rPr>
        <w:t xml:space="preserve"> ;</w:t>
      </w:r>
      <w:r w:rsidRPr="004E3B8B">
        <w:rPr>
          <w:rFonts w:asciiTheme="minorHAnsi" w:hAnsiTheme="minorHAnsi" w:cstheme="minorHAnsi"/>
          <w:sz w:val="20"/>
          <w:szCs w:val="20"/>
          <w:lang w:val="fr-FR"/>
        </w:rPr>
        <w:t xml:space="preserve"> </w:t>
      </w:r>
      <w:r w:rsidR="00113D12" w:rsidRPr="004E3B8B">
        <w:rPr>
          <w:rFonts w:asciiTheme="minorHAnsi" w:hAnsiTheme="minorHAnsi" w:cstheme="minorHAnsi"/>
          <w:sz w:val="20"/>
          <w:szCs w:val="20"/>
          <w:lang w:val="fr-FR"/>
        </w:rPr>
        <w:t xml:space="preserve">SGA </w:t>
      </w:r>
      <w:r w:rsidRPr="004E3B8B">
        <w:rPr>
          <w:rFonts w:asciiTheme="minorHAnsi" w:hAnsiTheme="minorHAnsi" w:cstheme="minorHAnsi"/>
          <w:sz w:val="20"/>
          <w:szCs w:val="20"/>
          <w:lang w:val="fr-FR"/>
        </w:rPr>
        <w:t xml:space="preserve">= </w:t>
      </w:r>
      <w:r w:rsidR="00113D12" w:rsidRPr="004E3B8B">
        <w:rPr>
          <w:rFonts w:asciiTheme="minorHAnsi" w:hAnsiTheme="minorHAnsi" w:cstheme="minorHAnsi"/>
          <w:sz w:val="20"/>
          <w:szCs w:val="20"/>
          <w:lang w:val="fr-FR"/>
        </w:rPr>
        <w:t>Secrétaire général adjoint</w:t>
      </w:r>
      <w:r w:rsidR="0043294B" w:rsidRPr="004E3B8B">
        <w:rPr>
          <w:rFonts w:asciiTheme="minorHAnsi" w:hAnsiTheme="minorHAnsi" w:cstheme="minorHAnsi"/>
          <w:sz w:val="20"/>
          <w:szCs w:val="20"/>
          <w:lang w:val="fr-FR"/>
        </w:rPr>
        <w:t xml:space="preserve"> ;</w:t>
      </w:r>
      <w:r w:rsidRPr="004E3B8B">
        <w:rPr>
          <w:rFonts w:asciiTheme="minorHAnsi" w:hAnsiTheme="minorHAnsi" w:cstheme="minorHAnsi"/>
          <w:sz w:val="20"/>
          <w:szCs w:val="20"/>
          <w:lang w:val="fr-FR"/>
        </w:rPr>
        <w:t xml:space="preserve"> DSP = Direc</w:t>
      </w:r>
      <w:r w:rsidR="00113D12" w:rsidRPr="004E3B8B">
        <w:rPr>
          <w:rFonts w:asciiTheme="minorHAnsi" w:hAnsiTheme="minorHAnsi" w:cstheme="minorHAnsi"/>
          <w:sz w:val="20"/>
          <w:szCs w:val="20"/>
          <w:lang w:val="fr-FR"/>
        </w:rPr>
        <w:t xml:space="preserve">teur, </w:t>
      </w:r>
      <w:r w:rsidRPr="004E3B8B">
        <w:rPr>
          <w:rFonts w:asciiTheme="minorHAnsi" w:hAnsiTheme="minorHAnsi" w:cstheme="minorHAnsi"/>
          <w:sz w:val="20"/>
          <w:szCs w:val="20"/>
          <w:lang w:val="fr-FR"/>
        </w:rPr>
        <w:t xml:space="preserve">Science &amp; </w:t>
      </w:r>
      <w:r w:rsidR="00392746" w:rsidRPr="004E3B8B">
        <w:rPr>
          <w:rFonts w:asciiTheme="minorHAnsi" w:hAnsiTheme="minorHAnsi" w:cstheme="minorHAnsi"/>
          <w:sz w:val="20"/>
          <w:szCs w:val="20"/>
          <w:lang w:val="fr-FR"/>
        </w:rPr>
        <w:t>P</w:t>
      </w:r>
      <w:r w:rsidR="00113D12" w:rsidRPr="004E3B8B">
        <w:rPr>
          <w:rFonts w:asciiTheme="minorHAnsi" w:hAnsiTheme="minorHAnsi" w:cstheme="minorHAnsi"/>
          <w:sz w:val="20"/>
          <w:szCs w:val="20"/>
          <w:lang w:val="fr-FR"/>
        </w:rPr>
        <w:t>olitiques</w:t>
      </w:r>
      <w:r w:rsidR="0043294B" w:rsidRPr="004E3B8B">
        <w:rPr>
          <w:rFonts w:asciiTheme="minorHAnsi" w:hAnsiTheme="minorHAnsi" w:cstheme="minorHAnsi"/>
          <w:sz w:val="20"/>
          <w:szCs w:val="20"/>
          <w:lang w:val="fr-FR"/>
        </w:rPr>
        <w:t xml:space="preserve"> ;</w:t>
      </w:r>
      <w:r w:rsidRPr="004E3B8B">
        <w:rPr>
          <w:rFonts w:asciiTheme="minorHAnsi" w:hAnsiTheme="minorHAnsi" w:cstheme="minorHAnsi"/>
          <w:sz w:val="20"/>
          <w:szCs w:val="20"/>
          <w:lang w:val="fr-FR"/>
        </w:rPr>
        <w:t xml:space="preserve"> D</w:t>
      </w:r>
      <w:r w:rsidR="00113D12" w:rsidRPr="004E3B8B">
        <w:rPr>
          <w:rFonts w:asciiTheme="minorHAnsi" w:hAnsiTheme="minorHAnsi" w:cstheme="minorHAnsi"/>
          <w:sz w:val="20"/>
          <w:szCs w:val="20"/>
          <w:lang w:val="fr-FR"/>
        </w:rPr>
        <w:t xml:space="preserve">MRI </w:t>
      </w:r>
      <w:r w:rsidRPr="004E3B8B">
        <w:rPr>
          <w:rFonts w:asciiTheme="minorHAnsi" w:hAnsiTheme="minorHAnsi" w:cstheme="minorHAnsi"/>
          <w:sz w:val="20"/>
          <w:szCs w:val="20"/>
          <w:lang w:val="fr-FR"/>
        </w:rPr>
        <w:t>= Direct</w:t>
      </w:r>
      <w:r w:rsidR="00113D12" w:rsidRPr="004E3B8B">
        <w:rPr>
          <w:rFonts w:asciiTheme="minorHAnsi" w:hAnsiTheme="minorHAnsi" w:cstheme="minorHAnsi"/>
          <w:sz w:val="20"/>
          <w:szCs w:val="20"/>
          <w:lang w:val="fr-FR"/>
        </w:rPr>
        <w:t>eur, Mobilis</w:t>
      </w:r>
      <w:r w:rsidRPr="004E3B8B">
        <w:rPr>
          <w:rFonts w:asciiTheme="minorHAnsi" w:hAnsiTheme="minorHAnsi" w:cstheme="minorHAnsi"/>
          <w:sz w:val="20"/>
          <w:szCs w:val="20"/>
          <w:lang w:val="fr-FR"/>
        </w:rPr>
        <w:t xml:space="preserve">ation </w:t>
      </w:r>
      <w:r w:rsidR="00113D12" w:rsidRPr="004E3B8B">
        <w:rPr>
          <w:rFonts w:asciiTheme="minorHAnsi" w:hAnsiTheme="minorHAnsi" w:cstheme="minorHAnsi"/>
          <w:sz w:val="20"/>
          <w:szCs w:val="20"/>
          <w:lang w:val="fr-FR"/>
        </w:rPr>
        <w:t xml:space="preserve">des ressources </w:t>
      </w:r>
      <w:r w:rsidRPr="004E3B8B">
        <w:rPr>
          <w:rFonts w:asciiTheme="minorHAnsi" w:hAnsiTheme="minorHAnsi" w:cstheme="minorHAnsi"/>
          <w:sz w:val="20"/>
          <w:szCs w:val="20"/>
          <w:lang w:val="fr-FR"/>
        </w:rPr>
        <w:t xml:space="preserve">&amp; </w:t>
      </w:r>
      <w:r w:rsidR="00392746" w:rsidRPr="004E3B8B">
        <w:rPr>
          <w:rFonts w:asciiTheme="minorHAnsi" w:hAnsiTheme="minorHAnsi" w:cstheme="minorHAnsi"/>
          <w:sz w:val="20"/>
          <w:szCs w:val="20"/>
          <w:lang w:val="fr-FR"/>
        </w:rPr>
        <w:t>I</w:t>
      </w:r>
      <w:r w:rsidR="00113D12" w:rsidRPr="004E3B8B">
        <w:rPr>
          <w:rFonts w:asciiTheme="minorHAnsi" w:hAnsiTheme="minorHAnsi" w:cstheme="minorHAnsi"/>
          <w:sz w:val="20"/>
          <w:szCs w:val="20"/>
          <w:lang w:val="fr-FR"/>
        </w:rPr>
        <w:t>nformation</w:t>
      </w:r>
      <w:r w:rsidR="0043294B" w:rsidRPr="004E3B8B">
        <w:rPr>
          <w:rFonts w:asciiTheme="minorHAnsi" w:hAnsiTheme="minorHAnsi" w:cstheme="minorHAnsi"/>
          <w:sz w:val="20"/>
          <w:szCs w:val="20"/>
          <w:lang w:val="fr-FR"/>
        </w:rPr>
        <w:t xml:space="preserve"> ;</w:t>
      </w:r>
    </w:p>
    <w:p w14:paraId="0BF5079D" w14:textId="6D2137FF" w:rsidR="00993FB3" w:rsidRPr="004E3B8B" w:rsidRDefault="00113D12" w:rsidP="00993FB3">
      <w:pPr>
        <w:pStyle w:val="Footer"/>
        <w:tabs>
          <w:tab w:val="clear" w:pos="4513"/>
          <w:tab w:val="clear" w:pos="9026"/>
          <w:tab w:val="right" w:pos="13970"/>
        </w:tabs>
        <w:rPr>
          <w:rFonts w:asciiTheme="minorHAnsi" w:hAnsiTheme="minorHAnsi" w:cstheme="minorHAnsi"/>
          <w:sz w:val="20"/>
          <w:szCs w:val="20"/>
          <w:lang w:val="fr-FR"/>
        </w:rPr>
      </w:pPr>
      <w:r w:rsidRPr="004E3B8B">
        <w:rPr>
          <w:rFonts w:asciiTheme="minorHAnsi" w:hAnsiTheme="minorHAnsi" w:cstheme="minorHAnsi"/>
          <w:sz w:val="20"/>
          <w:szCs w:val="20"/>
          <w:lang w:val="fr-FR"/>
        </w:rPr>
        <w:t xml:space="preserve">CRP </w:t>
      </w:r>
      <w:r w:rsidR="00993FB3" w:rsidRPr="004E3B8B">
        <w:rPr>
          <w:rFonts w:asciiTheme="minorHAnsi" w:hAnsiTheme="minorHAnsi" w:cstheme="minorHAnsi"/>
          <w:sz w:val="20"/>
          <w:szCs w:val="20"/>
          <w:lang w:val="fr-FR"/>
        </w:rPr>
        <w:t xml:space="preserve">= </w:t>
      </w:r>
      <w:r w:rsidRPr="004E3B8B">
        <w:rPr>
          <w:rFonts w:asciiTheme="minorHAnsi" w:hAnsiTheme="minorHAnsi" w:cstheme="minorHAnsi"/>
          <w:sz w:val="20"/>
          <w:szCs w:val="20"/>
          <w:lang w:val="fr-FR"/>
        </w:rPr>
        <w:t>Conseillers régionaux principaux</w:t>
      </w:r>
      <w:r w:rsidR="0043294B" w:rsidRPr="004E3B8B">
        <w:rPr>
          <w:rFonts w:asciiTheme="minorHAnsi" w:hAnsiTheme="minorHAnsi" w:cstheme="minorHAnsi"/>
          <w:sz w:val="20"/>
          <w:szCs w:val="20"/>
          <w:lang w:val="fr-FR"/>
        </w:rPr>
        <w:t xml:space="preserve"> ;</w:t>
      </w:r>
      <w:r w:rsidR="00993FB3" w:rsidRPr="004E3B8B">
        <w:rPr>
          <w:rFonts w:asciiTheme="minorHAnsi" w:hAnsiTheme="minorHAnsi" w:cstheme="minorHAnsi"/>
          <w:sz w:val="20"/>
          <w:szCs w:val="20"/>
          <w:lang w:val="fr-FR"/>
        </w:rPr>
        <w:t xml:space="preserve"> Comms = </w:t>
      </w:r>
      <w:r w:rsidRPr="004E3B8B">
        <w:rPr>
          <w:rFonts w:asciiTheme="minorHAnsi" w:hAnsiTheme="minorHAnsi" w:cstheme="minorHAnsi"/>
          <w:sz w:val="20"/>
          <w:szCs w:val="20"/>
          <w:lang w:val="fr-FR"/>
        </w:rPr>
        <w:t>Équipe de c</w:t>
      </w:r>
      <w:r w:rsidR="00993FB3" w:rsidRPr="004E3B8B">
        <w:rPr>
          <w:rFonts w:asciiTheme="minorHAnsi" w:hAnsiTheme="minorHAnsi" w:cstheme="minorHAnsi"/>
          <w:sz w:val="20"/>
          <w:szCs w:val="20"/>
          <w:lang w:val="fr-FR"/>
        </w:rPr>
        <w:t>ommunication</w:t>
      </w:r>
      <w:r w:rsidR="0043294B" w:rsidRPr="004E3B8B">
        <w:rPr>
          <w:rFonts w:asciiTheme="minorHAnsi" w:hAnsiTheme="minorHAnsi" w:cstheme="minorHAnsi"/>
          <w:sz w:val="20"/>
          <w:szCs w:val="20"/>
          <w:lang w:val="fr-FR"/>
        </w:rPr>
        <w:t xml:space="preserve"> ;</w:t>
      </w:r>
      <w:r w:rsidR="00993FB3" w:rsidRPr="004E3B8B">
        <w:rPr>
          <w:rFonts w:asciiTheme="minorHAnsi" w:hAnsiTheme="minorHAnsi" w:cstheme="minorHAnsi"/>
          <w:sz w:val="20"/>
          <w:szCs w:val="20"/>
          <w:lang w:val="fr-FR"/>
        </w:rPr>
        <w:t xml:space="preserve"> </w:t>
      </w:r>
      <w:r w:rsidRPr="004E3B8B">
        <w:rPr>
          <w:rFonts w:asciiTheme="minorHAnsi" w:hAnsiTheme="minorHAnsi" w:cstheme="minorHAnsi"/>
          <w:sz w:val="20"/>
          <w:szCs w:val="20"/>
          <w:lang w:val="fr-FR"/>
        </w:rPr>
        <w:t xml:space="preserve">RF </w:t>
      </w:r>
      <w:r w:rsidR="00993FB3" w:rsidRPr="004E3B8B">
        <w:rPr>
          <w:rFonts w:asciiTheme="minorHAnsi" w:hAnsiTheme="minorHAnsi" w:cstheme="minorHAnsi"/>
          <w:sz w:val="20"/>
          <w:szCs w:val="20"/>
          <w:lang w:val="fr-FR"/>
        </w:rPr>
        <w:t xml:space="preserve">= </w:t>
      </w:r>
      <w:r w:rsidRPr="004E3B8B">
        <w:rPr>
          <w:rFonts w:asciiTheme="minorHAnsi" w:hAnsiTheme="minorHAnsi" w:cstheme="minorHAnsi"/>
          <w:sz w:val="20"/>
          <w:szCs w:val="20"/>
          <w:lang w:val="fr-FR"/>
        </w:rPr>
        <w:t>Responsable des finances</w:t>
      </w:r>
      <w:r w:rsidR="0043294B" w:rsidRPr="004E3B8B">
        <w:rPr>
          <w:rFonts w:asciiTheme="minorHAnsi" w:hAnsiTheme="minorHAnsi" w:cstheme="minorHAnsi"/>
          <w:sz w:val="20"/>
          <w:szCs w:val="20"/>
          <w:lang w:val="fr-FR"/>
        </w:rPr>
        <w:t xml:space="preserve"> ;</w:t>
      </w:r>
      <w:r w:rsidR="00E60469" w:rsidRPr="004E3B8B">
        <w:rPr>
          <w:rFonts w:asciiTheme="minorHAnsi" w:hAnsiTheme="minorHAnsi" w:cstheme="minorHAnsi"/>
          <w:sz w:val="20"/>
          <w:szCs w:val="20"/>
          <w:lang w:val="fr-FR"/>
        </w:rPr>
        <w:t xml:space="preserve"> </w:t>
      </w:r>
      <w:r w:rsidR="00E15358">
        <w:rPr>
          <w:rFonts w:asciiTheme="minorHAnsi" w:hAnsiTheme="minorHAnsi" w:cstheme="minorHAnsi"/>
          <w:sz w:val="20"/>
          <w:szCs w:val="20"/>
          <w:lang w:val="fr-FR"/>
        </w:rPr>
        <w:t>BP</w:t>
      </w:r>
      <w:r w:rsidR="00D94668" w:rsidRPr="004E3B8B">
        <w:rPr>
          <w:rFonts w:asciiTheme="minorHAnsi" w:hAnsiTheme="minorHAnsi" w:cstheme="minorHAnsi"/>
          <w:sz w:val="20"/>
          <w:szCs w:val="20"/>
          <w:lang w:val="fr-FR"/>
        </w:rPr>
        <w:t xml:space="preserve">RH = </w:t>
      </w:r>
      <w:r w:rsidR="00E15358">
        <w:rPr>
          <w:rFonts w:asciiTheme="minorHAnsi" w:hAnsiTheme="minorHAnsi" w:cstheme="minorHAnsi"/>
          <w:sz w:val="20"/>
          <w:szCs w:val="20"/>
          <w:lang w:val="fr-FR"/>
        </w:rPr>
        <w:t>Business partner,</w:t>
      </w:r>
      <w:r w:rsidR="001B615B" w:rsidRPr="004E3B8B">
        <w:rPr>
          <w:rFonts w:asciiTheme="minorHAnsi" w:hAnsiTheme="minorHAnsi" w:cstheme="minorHAnsi"/>
          <w:sz w:val="20"/>
          <w:szCs w:val="20"/>
          <w:lang w:val="fr-FR"/>
        </w:rPr>
        <w:t xml:space="preserve"> ressources humaines</w:t>
      </w:r>
      <w:r w:rsidR="0043294B" w:rsidRPr="004E3B8B">
        <w:rPr>
          <w:rFonts w:asciiTheme="minorHAnsi" w:hAnsiTheme="minorHAnsi" w:cstheme="minorHAnsi"/>
          <w:sz w:val="20"/>
          <w:szCs w:val="20"/>
          <w:lang w:val="fr-FR"/>
        </w:rPr>
        <w:t>;</w:t>
      </w:r>
      <w:r w:rsidR="00392746" w:rsidRPr="004E3B8B">
        <w:rPr>
          <w:rFonts w:asciiTheme="minorHAnsi" w:hAnsiTheme="minorHAnsi" w:cstheme="minorHAnsi"/>
          <w:sz w:val="20"/>
          <w:szCs w:val="20"/>
          <w:lang w:val="fr-FR"/>
        </w:rPr>
        <w:t xml:space="preserve"> </w:t>
      </w:r>
      <w:r w:rsidR="00D94668" w:rsidRPr="004E3B8B">
        <w:rPr>
          <w:rFonts w:asciiTheme="minorHAnsi" w:hAnsiTheme="minorHAnsi" w:cstheme="minorHAnsi"/>
          <w:sz w:val="20"/>
          <w:szCs w:val="20"/>
          <w:lang w:val="fr-FR"/>
        </w:rPr>
        <w:t xml:space="preserve">ERA = Équipe responsable de l’administration. </w:t>
      </w:r>
      <w:r w:rsidR="001E5003" w:rsidRPr="004E3B8B">
        <w:rPr>
          <w:rFonts w:asciiTheme="minorHAnsi" w:hAnsiTheme="minorHAnsi" w:cstheme="minorHAnsi"/>
          <w:sz w:val="20"/>
          <w:szCs w:val="20"/>
          <w:lang w:val="fr-FR"/>
        </w:rPr>
        <w:t>Seuls les cadres sont mentionnés mais tout le personnel contribuera aux</w:t>
      </w:r>
      <w:r w:rsidR="0052560E" w:rsidRPr="004E3B8B">
        <w:rPr>
          <w:rFonts w:asciiTheme="minorHAnsi" w:hAnsiTheme="minorHAnsi" w:cstheme="minorHAnsi"/>
          <w:sz w:val="20"/>
          <w:szCs w:val="20"/>
          <w:lang w:val="fr-FR"/>
        </w:rPr>
        <w:t xml:space="preserve"> résultats </w:t>
      </w:r>
      <w:r w:rsidR="00E60469" w:rsidRPr="004E3B8B">
        <w:rPr>
          <w:rFonts w:asciiTheme="minorHAnsi" w:hAnsiTheme="minorHAnsi" w:cstheme="minorHAnsi"/>
          <w:sz w:val="20"/>
          <w:szCs w:val="20"/>
          <w:lang w:val="fr-FR"/>
        </w:rPr>
        <w:t>spécifiques</w:t>
      </w:r>
      <w:r w:rsidR="0052560E" w:rsidRPr="004E3B8B">
        <w:rPr>
          <w:rFonts w:asciiTheme="minorHAnsi" w:hAnsiTheme="minorHAnsi" w:cstheme="minorHAnsi"/>
          <w:sz w:val="20"/>
          <w:szCs w:val="20"/>
          <w:lang w:val="fr-FR"/>
        </w:rPr>
        <w:t>.</w:t>
      </w:r>
      <w:r w:rsidR="00D94668" w:rsidRPr="004E3B8B">
        <w:rPr>
          <w:rFonts w:asciiTheme="minorHAnsi" w:hAnsiTheme="minorHAnsi" w:cstheme="minorHAnsi"/>
          <w:sz w:val="20"/>
          <w:szCs w:val="20"/>
          <w:lang w:val="fr-FR"/>
        </w:rPr>
        <w:t xml:space="preserve"> NA</w:t>
      </w:r>
      <w:r w:rsidR="00D943A2" w:rsidRPr="004E3B8B">
        <w:rPr>
          <w:rFonts w:asciiTheme="minorHAnsi" w:hAnsiTheme="minorHAnsi" w:cstheme="minorHAnsi"/>
          <w:sz w:val="20"/>
          <w:szCs w:val="20"/>
          <w:lang w:val="fr-FR"/>
        </w:rPr>
        <w:t xml:space="preserve"> = </w:t>
      </w:r>
      <w:r w:rsidRPr="004E3B8B">
        <w:rPr>
          <w:rFonts w:asciiTheme="minorHAnsi" w:hAnsiTheme="minorHAnsi" w:cstheme="minorHAnsi"/>
          <w:sz w:val="20"/>
          <w:szCs w:val="20"/>
          <w:lang w:val="fr-FR"/>
        </w:rPr>
        <w:t>non administratif</w:t>
      </w:r>
      <w:r w:rsidR="0043294B" w:rsidRPr="004E3B8B">
        <w:rPr>
          <w:rFonts w:asciiTheme="minorHAnsi" w:hAnsiTheme="minorHAnsi" w:cstheme="minorHAnsi"/>
          <w:sz w:val="20"/>
          <w:szCs w:val="20"/>
          <w:lang w:val="fr-FR"/>
        </w:rPr>
        <w:t xml:space="preserve"> ;</w:t>
      </w:r>
      <w:r w:rsidR="00A7600D" w:rsidRPr="004E3B8B">
        <w:rPr>
          <w:rFonts w:asciiTheme="minorHAnsi" w:hAnsiTheme="minorHAnsi" w:cstheme="minorHAnsi"/>
          <w:sz w:val="20"/>
          <w:szCs w:val="20"/>
          <w:lang w:val="fr-FR"/>
        </w:rPr>
        <w:t xml:space="preserve"> </w:t>
      </w:r>
      <w:r w:rsidR="00D94668" w:rsidRPr="004E3B8B">
        <w:rPr>
          <w:rFonts w:asciiTheme="minorHAnsi" w:hAnsiTheme="minorHAnsi" w:cstheme="minorHAnsi"/>
          <w:sz w:val="20"/>
          <w:szCs w:val="20"/>
          <w:shd w:val="clear" w:color="auto" w:fill="DAEEF3" w:themeFill="accent5" w:themeFillTint="33"/>
          <w:lang w:val="fr-FR"/>
        </w:rPr>
        <w:t>SRD</w:t>
      </w:r>
      <w:r w:rsidR="00A7600D" w:rsidRPr="004E3B8B">
        <w:rPr>
          <w:rFonts w:asciiTheme="minorHAnsi" w:hAnsiTheme="minorHAnsi" w:cstheme="minorHAnsi"/>
          <w:sz w:val="20"/>
          <w:szCs w:val="20"/>
          <w:shd w:val="clear" w:color="auto" w:fill="DAEEF3" w:themeFill="accent5" w:themeFillTint="33"/>
          <w:lang w:val="fr-FR"/>
        </w:rPr>
        <w:t xml:space="preserve"> = </w:t>
      </w:r>
      <w:r w:rsidRPr="004E3B8B">
        <w:rPr>
          <w:rFonts w:asciiTheme="minorHAnsi" w:hAnsiTheme="minorHAnsi" w:cstheme="minorHAnsi"/>
          <w:sz w:val="20"/>
          <w:szCs w:val="20"/>
          <w:shd w:val="clear" w:color="auto" w:fill="DAEEF3" w:themeFill="accent5" w:themeFillTint="33"/>
          <w:lang w:val="fr-FR"/>
        </w:rPr>
        <w:t xml:space="preserve">sous </w:t>
      </w:r>
      <w:r w:rsidR="000F35FF" w:rsidRPr="004E3B8B">
        <w:rPr>
          <w:rFonts w:asciiTheme="minorHAnsi" w:hAnsiTheme="minorHAnsi" w:cstheme="minorHAnsi"/>
          <w:sz w:val="20"/>
          <w:szCs w:val="20"/>
          <w:shd w:val="clear" w:color="auto" w:fill="DAEEF3" w:themeFill="accent5" w:themeFillTint="33"/>
          <w:lang w:val="fr-FR"/>
        </w:rPr>
        <w:t>réserve</w:t>
      </w:r>
      <w:r w:rsidRPr="004E3B8B">
        <w:rPr>
          <w:rFonts w:asciiTheme="minorHAnsi" w:hAnsiTheme="minorHAnsi" w:cstheme="minorHAnsi"/>
          <w:sz w:val="20"/>
          <w:szCs w:val="20"/>
          <w:shd w:val="clear" w:color="auto" w:fill="DAEEF3" w:themeFill="accent5" w:themeFillTint="33"/>
          <w:lang w:val="fr-FR"/>
        </w:rPr>
        <w:t xml:space="preserve"> des ressources disponibles</w:t>
      </w:r>
    </w:p>
    <w:p w14:paraId="64D96B0C" w14:textId="7853C5EC" w:rsidR="00532F91" w:rsidRPr="004E3B8B" w:rsidRDefault="00532F91" w:rsidP="005E4CB3">
      <w:pPr>
        <w:outlineLvl w:val="0"/>
        <w:rPr>
          <w:rFonts w:asciiTheme="minorHAnsi" w:eastAsia="Calibri,Calibri,Arial,Times New" w:hAnsiTheme="minorHAnsi" w:cstheme="minorHAnsi"/>
          <w:bCs/>
          <w:color w:val="000000" w:themeColor="text1"/>
        </w:rPr>
      </w:pPr>
    </w:p>
    <w:tbl>
      <w:tblPr>
        <w:tblStyle w:val="TableGrid"/>
        <w:tblW w:w="0" w:type="auto"/>
        <w:tblLook w:val="04A0" w:firstRow="1" w:lastRow="0" w:firstColumn="1" w:lastColumn="0" w:noHBand="0" w:noVBand="1"/>
      </w:tblPr>
      <w:tblGrid>
        <w:gridCol w:w="7050"/>
        <w:gridCol w:w="7050"/>
      </w:tblGrid>
      <w:tr w:rsidR="00B16011" w:rsidRPr="004E3B8B" w14:paraId="7AC94067" w14:textId="77777777" w:rsidTr="00DD1FA8">
        <w:trPr>
          <w:trHeight w:val="1401"/>
        </w:trPr>
        <w:tc>
          <w:tcPr>
            <w:tcW w:w="7050" w:type="dxa"/>
            <w:shd w:val="clear" w:color="auto" w:fill="BFBFBF" w:themeFill="background1" w:themeFillShade="BF"/>
          </w:tcPr>
          <w:p w14:paraId="28C26A93" w14:textId="04BAEB36" w:rsidR="00B16011" w:rsidRPr="004E3B8B" w:rsidRDefault="005E4CB3" w:rsidP="007D58D2">
            <w:pPr>
              <w:rPr>
                <w:rFonts w:asciiTheme="minorHAnsi" w:hAnsiTheme="minorHAnsi" w:cstheme="minorHAnsi"/>
                <w:sz w:val="22"/>
                <w:szCs w:val="22"/>
                <w:lang w:val="fr-FR"/>
              </w:rPr>
            </w:pPr>
            <w:r w:rsidRPr="004E3B8B">
              <w:rPr>
                <w:rFonts w:asciiTheme="minorHAnsi" w:hAnsiTheme="minorHAnsi" w:cstheme="minorHAnsi"/>
                <w:b/>
                <w:sz w:val="22"/>
                <w:szCs w:val="22"/>
                <w:lang w:val="fr-FR"/>
              </w:rPr>
              <w:t>Fonction</w:t>
            </w:r>
            <w:r w:rsidR="0043294B" w:rsidRPr="004E3B8B">
              <w:rPr>
                <w:rFonts w:asciiTheme="minorHAnsi" w:hAnsiTheme="minorHAnsi" w:cstheme="minorHAnsi"/>
                <w:sz w:val="22"/>
                <w:szCs w:val="22"/>
                <w:lang w:val="fr-FR"/>
              </w:rPr>
              <w:t xml:space="preserve"> :</w:t>
            </w:r>
          </w:p>
          <w:p w14:paraId="457F480B" w14:textId="77777777" w:rsidR="00B16011" w:rsidRPr="004E3B8B" w:rsidRDefault="00B16011" w:rsidP="007D58D2">
            <w:pPr>
              <w:rPr>
                <w:rFonts w:asciiTheme="minorHAnsi" w:hAnsiTheme="minorHAnsi" w:cstheme="minorHAnsi"/>
                <w:lang w:val="fr-FR"/>
              </w:rPr>
            </w:pPr>
          </w:p>
          <w:p w14:paraId="3EFBA224" w14:textId="74A6D3F4" w:rsidR="00B16011" w:rsidRPr="004E3B8B" w:rsidRDefault="00B16011" w:rsidP="007D58D2">
            <w:pPr>
              <w:rPr>
                <w:rFonts w:asciiTheme="minorHAnsi" w:hAnsiTheme="minorHAnsi" w:cstheme="minorHAnsi"/>
                <w:lang w:val="fr-FR"/>
              </w:rPr>
            </w:pPr>
            <w:r w:rsidRPr="004E3B8B">
              <w:rPr>
                <w:rFonts w:asciiTheme="minorHAnsi" w:hAnsiTheme="minorHAnsi" w:cstheme="minorHAnsi"/>
                <w:b/>
                <w:bCs/>
                <w:lang w:val="fr-FR"/>
              </w:rPr>
              <w:t xml:space="preserve">1. </w:t>
            </w:r>
            <w:r w:rsidR="007D5E55" w:rsidRPr="004E3B8B">
              <w:rPr>
                <w:rFonts w:asciiTheme="minorHAnsi" w:hAnsiTheme="minorHAnsi" w:cstheme="minorHAnsi"/>
                <w:b/>
                <w:bCs/>
                <w:lang w:val="fr-FR"/>
              </w:rPr>
              <w:t>SERVICES AUX ORGANES DIRECTEUR ET SUBSIDIAIRE ET AUX CONFERENCES</w:t>
            </w:r>
          </w:p>
          <w:p w14:paraId="5688183E" w14:textId="77777777" w:rsidR="00B16011" w:rsidRPr="004E3B8B" w:rsidRDefault="00B16011" w:rsidP="007D58D2">
            <w:pPr>
              <w:rPr>
                <w:rFonts w:asciiTheme="minorHAnsi" w:hAnsiTheme="minorHAnsi" w:cstheme="minorHAnsi"/>
                <w:lang w:val="fr-FR"/>
              </w:rPr>
            </w:pPr>
          </w:p>
        </w:tc>
        <w:tc>
          <w:tcPr>
            <w:tcW w:w="7050" w:type="dxa"/>
            <w:shd w:val="clear" w:color="auto" w:fill="BFBFBF" w:themeFill="background1" w:themeFillShade="BF"/>
          </w:tcPr>
          <w:p w14:paraId="3E16E235" w14:textId="14381E6D" w:rsidR="00B16011" w:rsidRPr="004E3B8B" w:rsidRDefault="007D5E55" w:rsidP="007D58D2">
            <w:pPr>
              <w:rPr>
                <w:rFonts w:asciiTheme="minorHAnsi" w:hAnsiTheme="minorHAnsi" w:cstheme="minorHAnsi"/>
                <w:sz w:val="22"/>
                <w:szCs w:val="22"/>
                <w:lang w:val="fr-FR"/>
              </w:rPr>
            </w:pPr>
            <w:r w:rsidRPr="004E3B8B">
              <w:rPr>
                <w:rFonts w:asciiTheme="minorHAnsi" w:hAnsiTheme="minorHAnsi" w:cstheme="minorHAnsi"/>
                <w:b/>
                <w:sz w:val="22"/>
                <w:szCs w:val="22"/>
                <w:lang w:val="fr-FR"/>
              </w:rPr>
              <w:t>BUT</w:t>
            </w:r>
            <w:r w:rsidR="0043294B" w:rsidRPr="004E3B8B">
              <w:rPr>
                <w:rFonts w:asciiTheme="minorHAnsi" w:hAnsiTheme="minorHAnsi" w:cstheme="minorHAnsi"/>
                <w:sz w:val="22"/>
                <w:szCs w:val="22"/>
                <w:lang w:val="fr-FR"/>
              </w:rPr>
              <w:t xml:space="preserve"> :</w:t>
            </w:r>
          </w:p>
          <w:p w14:paraId="0EF0E35F" w14:textId="77777777" w:rsidR="00B16011" w:rsidRPr="004E3B8B" w:rsidRDefault="00B16011" w:rsidP="007D58D2">
            <w:pPr>
              <w:rPr>
                <w:rFonts w:asciiTheme="minorHAnsi" w:hAnsiTheme="minorHAnsi" w:cstheme="minorHAnsi"/>
                <w:sz w:val="22"/>
                <w:szCs w:val="22"/>
                <w:lang w:val="fr-FR"/>
              </w:rPr>
            </w:pPr>
          </w:p>
          <w:p w14:paraId="6D3340A2" w14:textId="73B03324" w:rsidR="007D5E55" w:rsidRPr="004E3B8B" w:rsidRDefault="007D5E55" w:rsidP="007D58D2">
            <w:pPr>
              <w:rPr>
                <w:rFonts w:asciiTheme="minorHAnsi" w:hAnsiTheme="minorHAnsi" w:cstheme="minorHAnsi"/>
                <w:lang w:val="fr-FR"/>
              </w:rPr>
            </w:pPr>
            <w:r w:rsidRPr="004E3B8B">
              <w:rPr>
                <w:rFonts w:asciiTheme="minorHAnsi" w:hAnsiTheme="minorHAnsi" w:cstheme="minorHAnsi"/>
                <w:lang w:val="fr-FR"/>
              </w:rPr>
              <w:t xml:space="preserve">Le Secrétariat veille à l’exécution efficace des processus de prise de décisions et de </w:t>
            </w:r>
            <w:r w:rsidR="003F24BC" w:rsidRPr="004E3B8B">
              <w:rPr>
                <w:rFonts w:asciiTheme="minorHAnsi" w:hAnsiTheme="minorHAnsi" w:cstheme="minorHAnsi"/>
                <w:lang w:val="fr-FR"/>
              </w:rPr>
              <w:t xml:space="preserve">responsabilisation </w:t>
            </w:r>
            <w:r w:rsidRPr="004E3B8B">
              <w:rPr>
                <w:rFonts w:asciiTheme="minorHAnsi" w:hAnsiTheme="minorHAnsi" w:cstheme="minorHAnsi"/>
                <w:lang w:val="fr-FR"/>
              </w:rPr>
              <w:t xml:space="preserve">pour soutenir les Parties contractantes </w:t>
            </w:r>
          </w:p>
          <w:p w14:paraId="66AFA13B" w14:textId="77777777" w:rsidR="00B16011" w:rsidRPr="004E3B8B" w:rsidRDefault="00B16011" w:rsidP="007D5E55">
            <w:pPr>
              <w:rPr>
                <w:rFonts w:asciiTheme="minorHAnsi" w:hAnsiTheme="minorHAnsi" w:cstheme="minorHAnsi"/>
                <w:sz w:val="22"/>
                <w:szCs w:val="22"/>
                <w:lang w:val="fr-FR"/>
              </w:rPr>
            </w:pPr>
          </w:p>
        </w:tc>
      </w:tr>
    </w:tbl>
    <w:p w14:paraId="4A1670E8" w14:textId="77777777" w:rsidR="00B16011" w:rsidRPr="004E3B8B" w:rsidRDefault="00B16011" w:rsidP="00B16011">
      <w:pPr>
        <w:rPr>
          <w:rFonts w:asciiTheme="minorHAnsi" w:hAnsiTheme="minorHAnsi" w:cstheme="minorHAnsi"/>
          <w:lang w:val="fr-FR"/>
        </w:rPr>
      </w:pPr>
    </w:p>
    <w:tbl>
      <w:tblPr>
        <w:tblStyle w:val="TableGrid"/>
        <w:tblW w:w="0" w:type="auto"/>
        <w:tblCellMar>
          <w:top w:w="85" w:type="dxa"/>
          <w:bottom w:w="85" w:type="dxa"/>
        </w:tblCellMar>
        <w:tblLook w:val="0600" w:firstRow="0" w:lastRow="0" w:firstColumn="0" w:lastColumn="0" w:noHBand="1" w:noVBand="1"/>
      </w:tblPr>
      <w:tblGrid>
        <w:gridCol w:w="2792"/>
        <w:gridCol w:w="2278"/>
        <w:gridCol w:w="2671"/>
        <w:gridCol w:w="2880"/>
        <w:gridCol w:w="2150"/>
        <w:gridCol w:w="1385"/>
      </w:tblGrid>
      <w:tr w:rsidR="00917CA4" w:rsidRPr="004E3B8B" w14:paraId="096E6E88" w14:textId="77777777" w:rsidTr="008052D7">
        <w:trPr>
          <w:tblHeader/>
        </w:trPr>
        <w:tc>
          <w:tcPr>
            <w:tcW w:w="2792" w:type="dxa"/>
            <w:shd w:val="clear" w:color="auto" w:fill="DBE5F1" w:themeFill="accent1" w:themeFillTint="33"/>
            <w:vAlign w:val="center"/>
          </w:tcPr>
          <w:p w14:paraId="38472BE2" w14:textId="0BF2307A" w:rsidR="00917CA4" w:rsidRPr="004E3B8B" w:rsidRDefault="00EE12ED" w:rsidP="004E3B8B">
            <w:pPr>
              <w:jc w:val="center"/>
              <w:rPr>
                <w:rFonts w:asciiTheme="minorHAnsi" w:hAnsiTheme="minorHAnsi" w:cstheme="minorHAnsi"/>
                <w:b/>
                <w:sz w:val="22"/>
                <w:szCs w:val="22"/>
                <w:lang w:val="fr-FR"/>
              </w:rPr>
            </w:pPr>
            <w:bookmarkStart w:id="2" w:name="OLE_LINK28"/>
            <w:bookmarkStart w:id="3" w:name="OLE_LINK38"/>
            <w:bookmarkStart w:id="4" w:name="_Hlk177097"/>
            <w:bookmarkEnd w:id="0"/>
            <w:bookmarkEnd w:id="1"/>
            <w:r w:rsidRPr="004E3B8B">
              <w:rPr>
                <w:rFonts w:asciiTheme="minorHAnsi" w:hAnsiTheme="minorHAnsi" w:cstheme="minorHAnsi"/>
                <w:b/>
                <w:sz w:val="22"/>
                <w:szCs w:val="22"/>
                <w:lang w:val="fr-FR"/>
              </w:rPr>
              <w:t>Résultat triennal</w:t>
            </w:r>
          </w:p>
        </w:tc>
        <w:tc>
          <w:tcPr>
            <w:tcW w:w="2278" w:type="dxa"/>
            <w:shd w:val="clear" w:color="auto" w:fill="DBE5F1" w:themeFill="accent1" w:themeFillTint="33"/>
            <w:vAlign w:val="center"/>
          </w:tcPr>
          <w:p w14:paraId="1D6B4EA0" w14:textId="653A6C78" w:rsidR="00917CA4" w:rsidRPr="004E3B8B" w:rsidRDefault="00EE12ED" w:rsidP="004E3B8B">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 xml:space="preserve">Indicateur du Plan triennal </w:t>
            </w:r>
            <w:r w:rsidR="00917CA4" w:rsidRPr="004E3B8B">
              <w:rPr>
                <w:rFonts w:asciiTheme="minorHAnsi" w:hAnsiTheme="minorHAnsi" w:cstheme="minorHAnsi"/>
                <w:b/>
                <w:sz w:val="22"/>
                <w:szCs w:val="22"/>
                <w:lang w:val="fr-FR"/>
              </w:rPr>
              <w:t>2021</w:t>
            </w:r>
          </w:p>
        </w:tc>
        <w:tc>
          <w:tcPr>
            <w:tcW w:w="2671" w:type="dxa"/>
            <w:shd w:val="clear" w:color="auto" w:fill="DBE5F1" w:themeFill="accent1" w:themeFillTint="33"/>
            <w:vAlign w:val="center"/>
          </w:tcPr>
          <w:p w14:paraId="38B41B94" w14:textId="455F2B05" w:rsidR="00917CA4" w:rsidRPr="004E3B8B" w:rsidRDefault="005E4CB3" w:rsidP="004E3B8B">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Activités</w:t>
            </w:r>
            <w:r w:rsidR="007D5E55" w:rsidRPr="004E3B8B">
              <w:rPr>
                <w:rFonts w:asciiTheme="minorHAnsi" w:hAnsiTheme="minorHAnsi" w:cstheme="minorHAnsi"/>
                <w:b/>
                <w:sz w:val="22"/>
                <w:szCs w:val="22"/>
                <w:lang w:val="fr-FR"/>
              </w:rPr>
              <w:t xml:space="preserve"> du Plan d’action 2019</w:t>
            </w:r>
          </w:p>
        </w:tc>
        <w:tc>
          <w:tcPr>
            <w:tcW w:w="2880" w:type="dxa"/>
            <w:shd w:val="clear" w:color="auto" w:fill="DBE5F1" w:themeFill="accent1" w:themeFillTint="33"/>
            <w:vAlign w:val="center"/>
          </w:tcPr>
          <w:p w14:paraId="7092D33B" w14:textId="0D60219F" w:rsidR="00917CA4" w:rsidRPr="004E3B8B" w:rsidRDefault="005E4CB3" w:rsidP="004E3B8B">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Indicateur</w:t>
            </w:r>
            <w:r w:rsidR="003B5401" w:rsidRPr="004E3B8B">
              <w:rPr>
                <w:rFonts w:asciiTheme="minorHAnsi" w:hAnsiTheme="minorHAnsi" w:cstheme="minorHAnsi"/>
                <w:b/>
                <w:sz w:val="22"/>
                <w:szCs w:val="22"/>
                <w:lang w:val="fr-FR"/>
              </w:rPr>
              <w:t xml:space="preserve"> du Plan d’action 2019</w:t>
            </w:r>
          </w:p>
        </w:tc>
        <w:tc>
          <w:tcPr>
            <w:tcW w:w="2150" w:type="dxa"/>
            <w:shd w:val="clear" w:color="auto" w:fill="DBE5F1" w:themeFill="accent1" w:themeFillTint="33"/>
            <w:vAlign w:val="center"/>
          </w:tcPr>
          <w:p w14:paraId="63D3DE91" w14:textId="2E722B2F" w:rsidR="00917CA4" w:rsidRPr="004E3B8B" w:rsidRDefault="00EE12ED" w:rsidP="004E3B8B">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Chef d’équipe</w:t>
            </w:r>
            <w:r w:rsidR="00917CA4" w:rsidRPr="004E3B8B">
              <w:rPr>
                <w:rFonts w:asciiTheme="minorHAnsi" w:hAnsiTheme="minorHAnsi" w:cstheme="minorHAnsi"/>
                <w:b/>
                <w:sz w:val="22"/>
                <w:szCs w:val="22"/>
                <w:lang w:val="fr-FR"/>
              </w:rPr>
              <w:t>/</w:t>
            </w:r>
            <w:r w:rsidRPr="004E3B8B">
              <w:rPr>
                <w:rFonts w:asciiTheme="minorHAnsi" w:hAnsiTheme="minorHAnsi" w:cstheme="minorHAnsi"/>
                <w:b/>
                <w:sz w:val="22"/>
                <w:szCs w:val="22"/>
                <w:lang w:val="fr-FR"/>
              </w:rPr>
              <w:t>Appui</w:t>
            </w:r>
          </w:p>
        </w:tc>
        <w:tc>
          <w:tcPr>
            <w:tcW w:w="1385" w:type="dxa"/>
            <w:shd w:val="clear" w:color="auto" w:fill="DBE5F1" w:themeFill="accent1" w:themeFillTint="33"/>
            <w:vAlign w:val="center"/>
          </w:tcPr>
          <w:p w14:paraId="520E4B5F" w14:textId="77777777" w:rsidR="00917CA4" w:rsidRPr="004E3B8B" w:rsidRDefault="00917CA4" w:rsidP="004E3B8B">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Budget</w:t>
            </w:r>
          </w:p>
        </w:tc>
      </w:tr>
      <w:bookmarkEnd w:id="4"/>
      <w:tr w:rsidR="00C55FAC" w:rsidRPr="004E3B8B" w14:paraId="16D14B22" w14:textId="77777777" w:rsidTr="008052D7">
        <w:tc>
          <w:tcPr>
            <w:tcW w:w="2792" w:type="dxa"/>
            <w:vMerge w:val="restart"/>
          </w:tcPr>
          <w:p w14:paraId="5B5AE8B3" w14:textId="6FD3DD8B" w:rsidR="00C55FAC" w:rsidRPr="004E3B8B" w:rsidRDefault="00C55FAC" w:rsidP="00C124DB">
            <w:pPr>
              <w:rPr>
                <w:rFonts w:asciiTheme="minorHAnsi" w:hAnsiTheme="minorHAnsi" w:cstheme="minorHAnsi"/>
                <w:b/>
                <w:sz w:val="22"/>
                <w:szCs w:val="22"/>
                <w:lang w:val="fr-FR"/>
              </w:rPr>
            </w:pPr>
            <w:r w:rsidRPr="004E3B8B">
              <w:rPr>
                <w:rFonts w:asciiTheme="minorHAnsi" w:hAnsiTheme="minorHAnsi" w:cstheme="minorHAnsi"/>
                <w:b/>
                <w:sz w:val="22"/>
                <w:szCs w:val="22"/>
                <w:lang w:val="fr-FR"/>
              </w:rPr>
              <w:t xml:space="preserve">1.1 </w:t>
            </w:r>
            <w:r w:rsidR="00EE12ED" w:rsidRPr="004E3B8B">
              <w:rPr>
                <w:rFonts w:asciiTheme="minorHAnsi" w:hAnsiTheme="minorHAnsi" w:cstheme="minorHAnsi"/>
                <w:b/>
                <w:sz w:val="22"/>
                <w:szCs w:val="22"/>
                <w:lang w:val="fr-FR"/>
              </w:rPr>
              <w:t>Réunions des organes directeur et subsidiaire organisées et facilitées</w:t>
            </w:r>
            <w:r w:rsidRPr="004E3B8B">
              <w:rPr>
                <w:rFonts w:asciiTheme="minorHAnsi" w:hAnsiTheme="minorHAnsi" w:cstheme="minorHAnsi"/>
                <w:b/>
                <w:sz w:val="22"/>
                <w:szCs w:val="22"/>
                <w:lang w:val="fr-FR"/>
              </w:rPr>
              <w:t xml:space="preserve">, </w:t>
            </w:r>
            <w:r w:rsidR="00D76232" w:rsidRPr="004E3B8B">
              <w:rPr>
                <w:rFonts w:asciiTheme="minorHAnsi" w:hAnsiTheme="minorHAnsi" w:cstheme="minorHAnsi"/>
                <w:b/>
                <w:sz w:val="22"/>
                <w:szCs w:val="22"/>
                <w:lang w:val="fr-FR"/>
              </w:rPr>
              <w:t xml:space="preserve">y compris logistique, </w:t>
            </w:r>
            <w:r w:rsidRPr="004E3B8B">
              <w:rPr>
                <w:rFonts w:asciiTheme="minorHAnsi" w:hAnsiTheme="minorHAnsi" w:cstheme="minorHAnsi"/>
                <w:b/>
                <w:sz w:val="22"/>
                <w:szCs w:val="22"/>
                <w:lang w:val="fr-FR"/>
              </w:rPr>
              <w:t xml:space="preserve">documentation, </w:t>
            </w:r>
            <w:r w:rsidR="00D76232" w:rsidRPr="004E3B8B">
              <w:rPr>
                <w:rFonts w:asciiTheme="minorHAnsi" w:hAnsiTheme="minorHAnsi" w:cstheme="minorHAnsi"/>
                <w:b/>
                <w:sz w:val="22"/>
                <w:szCs w:val="22"/>
                <w:lang w:val="fr-FR"/>
              </w:rPr>
              <w:t xml:space="preserve">établissement de rapports, appui aux </w:t>
            </w:r>
            <w:r w:rsidR="00A02807" w:rsidRPr="004E3B8B">
              <w:rPr>
                <w:rFonts w:asciiTheme="minorHAnsi" w:hAnsiTheme="minorHAnsi" w:cstheme="minorHAnsi"/>
                <w:b/>
                <w:sz w:val="22"/>
                <w:szCs w:val="22"/>
                <w:lang w:val="fr-FR"/>
              </w:rPr>
              <w:t>conférences</w:t>
            </w:r>
            <w:r w:rsidR="00D76232" w:rsidRPr="004E3B8B">
              <w:rPr>
                <w:rFonts w:asciiTheme="minorHAnsi" w:hAnsiTheme="minorHAnsi" w:cstheme="minorHAnsi"/>
                <w:b/>
                <w:sz w:val="22"/>
                <w:szCs w:val="22"/>
                <w:lang w:val="fr-FR"/>
              </w:rPr>
              <w:t xml:space="preserve">, et appui et conseils au </w:t>
            </w:r>
            <w:r w:rsidR="00A02807" w:rsidRPr="004E3B8B">
              <w:rPr>
                <w:rFonts w:asciiTheme="minorHAnsi" w:hAnsiTheme="minorHAnsi" w:cstheme="minorHAnsi"/>
                <w:b/>
                <w:sz w:val="22"/>
                <w:szCs w:val="22"/>
                <w:lang w:val="fr-FR"/>
              </w:rPr>
              <w:t>président</w:t>
            </w:r>
            <w:r w:rsidR="00D76232" w:rsidRPr="004E3B8B">
              <w:rPr>
                <w:rFonts w:asciiTheme="minorHAnsi" w:hAnsiTheme="minorHAnsi" w:cstheme="minorHAnsi"/>
                <w:b/>
                <w:sz w:val="22"/>
                <w:szCs w:val="22"/>
                <w:lang w:val="fr-FR"/>
              </w:rPr>
              <w:t xml:space="preserve"> </w:t>
            </w:r>
            <w:r w:rsidR="00A02807" w:rsidRPr="004E3B8B">
              <w:rPr>
                <w:rFonts w:asciiTheme="minorHAnsi" w:hAnsiTheme="minorHAnsi" w:cstheme="minorHAnsi"/>
                <w:b/>
                <w:sz w:val="22"/>
                <w:szCs w:val="22"/>
                <w:lang w:val="fr-FR"/>
              </w:rPr>
              <w:t xml:space="preserve">et </w:t>
            </w:r>
            <w:r w:rsidR="00D76232" w:rsidRPr="004E3B8B">
              <w:rPr>
                <w:rFonts w:asciiTheme="minorHAnsi" w:hAnsiTheme="minorHAnsi" w:cstheme="minorHAnsi"/>
                <w:b/>
                <w:sz w:val="22"/>
                <w:szCs w:val="22"/>
                <w:lang w:val="fr-FR"/>
              </w:rPr>
              <w:t>autres membres. Activités des organ</w:t>
            </w:r>
            <w:r w:rsidR="00A02807" w:rsidRPr="004E3B8B">
              <w:rPr>
                <w:rFonts w:asciiTheme="minorHAnsi" w:hAnsiTheme="minorHAnsi" w:cstheme="minorHAnsi"/>
                <w:b/>
                <w:sz w:val="22"/>
                <w:szCs w:val="22"/>
                <w:lang w:val="fr-FR"/>
              </w:rPr>
              <w:t>e</w:t>
            </w:r>
            <w:r w:rsidR="00D76232" w:rsidRPr="004E3B8B">
              <w:rPr>
                <w:rFonts w:asciiTheme="minorHAnsi" w:hAnsiTheme="minorHAnsi" w:cstheme="minorHAnsi"/>
                <w:b/>
                <w:sz w:val="22"/>
                <w:szCs w:val="22"/>
                <w:lang w:val="fr-FR"/>
              </w:rPr>
              <w:t xml:space="preserve">s soutenues </w:t>
            </w:r>
            <w:r w:rsidRPr="004E3B8B">
              <w:rPr>
                <w:rFonts w:asciiTheme="minorHAnsi" w:hAnsiTheme="minorHAnsi" w:cstheme="minorHAnsi"/>
                <w:b/>
                <w:sz w:val="22"/>
                <w:szCs w:val="22"/>
                <w:lang w:val="fr-FR"/>
              </w:rPr>
              <w:t>(</w:t>
            </w:r>
            <w:r w:rsidR="00D76232" w:rsidRPr="004E3B8B">
              <w:rPr>
                <w:rFonts w:asciiTheme="minorHAnsi" w:hAnsiTheme="minorHAnsi" w:cstheme="minorHAnsi"/>
                <w:b/>
                <w:sz w:val="22"/>
                <w:szCs w:val="22"/>
                <w:lang w:val="fr-FR"/>
              </w:rPr>
              <w:t xml:space="preserve">y compris </w:t>
            </w:r>
            <w:r w:rsidRPr="004E3B8B">
              <w:rPr>
                <w:rFonts w:asciiTheme="minorHAnsi" w:hAnsiTheme="minorHAnsi" w:cstheme="minorHAnsi"/>
                <w:b/>
                <w:sz w:val="22"/>
                <w:szCs w:val="22"/>
                <w:lang w:val="fr-FR"/>
              </w:rPr>
              <w:t xml:space="preserve">COP, </w:t>
            </w:r>
            <w:r w:rsidR="00D76232" w:rsidRPr="004E3B8B">
              <w:rPr>
                <w:rFonts w:asciiTheme="minorHAnsi" w:hAnsiTheme="minorHAnsi" w:cstheme="minorHAnsi"/>
                <w:b/>
                <w:sz w:val="22"/>
                <w:szCs w:val="22"/>
                <w:lang w:val="fr-FR"/>
              </w:rPr>
              <w:t>CP</w:t>
            </w:r>
            <w:r w:rsidRPr="004E3B8B">
              <w:rPr>
                <w:rFonts w:asciiTheme="minorHAnsi" w:hAnsiTheme="minorHAnsi" w:cstheme="minorHAnsi"/>
                <w:b/>
                <w:sz w:val="22"/>
                <w:szCs w:val="22"/>
                <w:lang w:val="fr-FR"/>
              </w:rPr>
              <w:t xml:space="preserve">, </w:t>
            </w:r>
            <w:r w:rsidR="00FF6C17" w:rsidRPr="004E3B8B">
              <w:rPr>
                <w:rFonts w:asciiTheme="minorHAnsi" w:hAnsiTheme="minorHAnsi" w:cstheme="minorHAnsi"/>
                <w:b/>
                <w:sz w:val="22"/>
                <w:szCs w:val="22"/>
                <w:lang w:val="fr-FR"/>
              </w:rPr>
              <w:t>GEST</w:t>
            </w:r>
            <w:r w:rsidRPr="004E3B8B">
              <w:rPr>
                <w:rFonts w:asciiTheme="minorHAnsi" w:hAnsiTheme="minorHAnsi" w:cstheme="minorHAnsi"/>
                <w:b/>
                <w:sz w:val="22"/>
                <w:szCs w:val="22"/>
                <w:lang w:val="fr-FR"/>
              </w:rPr>
              <w:t xml:space="preserve">, </w:t>
            </w:r>
            <w:r w:rsidR="00A02807" w:rsidRPr="004E3B8B">
              <w:rPr>
                <w:rFonts w:asciiTheme="minorHAnsi" w:hAnsiTheme="minorHAnsi" w:cstheme="minorHAnsi"/>
                <w:b/>
                <w:sz w:val="22"/>
                <w:szCs w:val="22"/>
                <w:lang w:val="fr-FR"/>
              </w:rPr>
              <w:t>pré-COP</w:t>
            </w:r>
            <w:r w:rsidRPr="004E3B8B">
              <w:rPr>
                <w:rFonts w:asciiTheme="minorHAnsi" w:hAnsiTheme="minorHAnsi" w:cstheme="minorHAnsi"/>
                <w:b/>
                <w:sz w:val="22"/>
                <w:szCs w:val="22"/>
                <w:lang w:val="fr-FR"/>
              </w:rPr>
              <w:t xml:space="preserve">, </w:t>
            </w:r>
            <w:r w:rsidR="00A02807" w:rsidRPr="004E3B8B">
              <w:rPr>
                <w:rFonts w:asciiTheme="minorHAnsi" w:hAnsiTheme="minorHAnsi" w:cstheme="minorHAnsi"/>
                <w:b/>
                <w:sz w:val="22"/>
                <w:szCs w:val="22"/>
                <w:lang w:val="fr-FR"/>
              </w:rPr>
              <w:t>Groupes de travail</w:t>
            </w:r>
            <w:r w:rsidRPr="004E3B8B">
              <w:rPr>
                <w:rFonts w:asciiTheme="minorHAnsi" w:hAnsiTheme="minorHAnsi" w:cstheme="minorHAnsi"/>
                <w:b/>
                <w:sz w:val="22"/>
                <w:szCs w:val="22"/>
                <w:lang w:val="fr-FR"/>
              </w:rPr>
              <w:t>).</w:t>
            </w:r>
          </w:p>
          <w:p w14:paraId="499E0A72" w14:textId="77777777" w:rsidR="00C55FAC" w:rsidRPr="004E3B8B" w:rsidRDefault="00C55FAC" w:rsidP="00C124DB">
            <w:pPr>
              <w:rPr>
                <w:rFonts w:asciiTheme="minorHAnsi" w:hAnsiTheme="minorHAnsi" w:cstheme="minorHAnsi"/>
                <w:sz w:val="22"/>
                <w:szCs w:val="22"/>
                <w:lang w:val="fr-FR"/>
              </w:rPr>
            </w:pPr>
          </w:p>
          <w:p w14:paraId="06E3328E" w14:textId="3E08C4C1" w:rsidR="00C55FAC" w:rsidRPr="004E3B8B" w:rsidRDefault="00020717" w:rsidP="00E15358">
            <w:pPr>
              <w:rPr>
                <w:rFonts w:asciiTheme="minorHAnsi" w:hAnsiTheme="minorHAnsi" w:cstheme="minorHAnsi"/>
                <w:sz w:val="22"/>
                <w:szCs w:val="22"/>
                <w:lang w:val="fr-FR"/>
              </w:rPr>
            </w:pPr>
            <w:hyperlink r:id="rId9" w:history="1">
              <w:r w:rsidR="005029AB" w:rsidRPr="004E3B8B">
                <w:rPr>
                  <w:rStyle w:val="Hyperlink"/>
                  <w:rFonts w:asciiTheme="minorHAnsi" w:hAnsiTheme="minorHAnsi" w:cstheme="minorHAnsi"/>
                  <w:sz w:val="22"/>
                  <w:szCs w:val="22"/>
                  <w:lang w:val="fr-FR"/>
                </w:rPr>
                <w:t>Arti</w:t>
              </w:r>
              <w:r w:rsidR="005029AB" w:rsidRPr="004E3B8B">
                <w:rPr>
                  <w:rStyle w:val="Hyperlink"/>
                  <w:rFonts w:asciiTheme="minorHAnsi" w:hAnsiTheme="minorHAnsi" w:cstheme="minorHAnsi"/>
                  <w:sz w:val="22"/>
                  <w:szCs w:val="22"/>
                  <w:lang w:val="fr-FR"/>
                </w:rPr>
                <w:t>c</w:t>
              </w:r>
              <w:r w:rsidR="005029AB" w:rsidRPr="004E3B8B">
                <w:rPr>
                  <w:rStyle w:val="Hyperlink"/>
                  <w:rFonts w:asciiTheme="minorHAnsi" w:hAnsiTheme="minorHAnsi" w:cstheme="minorHAnsi"/>
                  <w:sz w:val="22"/>
                  <w:szCs w:val="22"/>
                  <w:lang w:val="fr-FR"/>
                </w:rPr>
                <w:t>le 8 a.</w:t>
              </w:r>
            </w:hyperlink>
            <w:r w:rsidR="005029AB" w:rsidRPr="004E3B8B">
              <w:rPr>
                <w:rStyle w:val="Hyperlink"/>
                <w:rFonts w:asciiTheme="minorHAnsi" w:hAnsiTheme="minorHAnsi" w:cstheme="minorHAnsi"/>
                <w:sz w:val="22"/>
                <w:szCs w:val="22"/>
                <w:lang w:val="fr-FR"/>
              </w:rPr>
              <w:t xml:space="preserve"> </w:t>
            </w:r>
            <w:r w:rsidR="005029AB" w:rsidRPr="004E3B8B">
              <w:rPr>
                <w:rFonts w:asciiTheme="minorHAnsi" w:hAnsiTheme="minorHAnsi" w:cstheme="minorHAnsi"/>
                <w:sz w:val="22"/>
                <w:szCs w:val="22"/>
                <w:lang w:val="fr-FR"/>
              </w:rPr>
              <w:t>de la Convention</w:t>
            </w:r>
            <w:r w:rsidR="0043294B" w:rsidRPr="004E3B8B">
              <w:rPr>
                <w:rFonts w:asciiTheme="minorHAnsi" w:hAnsiTheme="minorHAnsi" w:cstheme="minorHAnsi"/>
                <w:sz w:val="22"/>
                <w:szCs w:val="22"/>
                <w:lang w:val="fr-FR"/>
              </w:rPr>
              <w:t> ;</w:t>
            </w:r>
            <w:r w:rsidR="005029AB" w:rsidRPr="004E3B8B">
              <w:rPr>
                <w:rFonts w:asciiTheme="minorHAnsi" w:hAnsiTheme="minorHAnsi" w:cstheme="minorHAnsi"/>
                <w:sz w:val="22"/>
                <w:szCs w:val="22"/>
                <w:lang w:val="fr-FR"/>
              </w:rPr>
              <w:t xml:space="preserve"> Règlement intérieur, notamment 26 et 27</w:t>
            </w:r>
            <w:r w:rsidR="0043294B" w:rsidRPr="004E3B8B">
              <w:rPr>
                <w:rFonts w:asciiTheme="minorHAnsi" w:hAnsiTheme="minorHAnsi" w:cstheme="minorHAnsi"/>
                <w:sz w:val="22"/>
                <w:szCs w:val="22"/>
                <w:lang w:val="fr-FR"/>
              </w:rPr>
              <w:t xml:space="preserve"> ;</w:t>
            </w:r>
            <w:r w:rsidR="005029AB" w:rsidRPr="004E3B8B">
              <w:rPr>
                <w:rFonts w:asciiTheme="minorHAnsi" w:hAnsiTheme="minorHAnsi" w:cstheme="minorHAnsi"/>
                <w:sz w:val="22"/>
                <w:szCs w:val="22"/>
                <w:lang w:val="fr-FR"/>
              </w:rPr>
              <w:t xml:space="preserve"> et </w:t>
            </w:r>
            <w:r w:rsidR="005E4CB3" w:rsidRPr="004E3B8B">
              <w:rPr>
                <w:rFonts w:asciiTheme="minorHAnsi" w:hAnsiTheme="minorHAnsi" w:cstheme="minorHAnsi"/>
                <w:sz w:val="22"/>
                <w:szCs w:val="22"/>
                <w:lang w:val="fr-FR"/>
              </w:rPr>
              <w:t>Résolution</w:t>
            </w:r>
            <w:r w:rsidR="00C55FAC" w:rsidRPr="004E3B8B">
              <w:rPr>
                <w:rFonts w:asciiTheme="minorHAnsi" w:hAnsiTheme="minorHAnsi" w:cstheme="minorHAnsi"/>
                <w:sz w:val="22"/>
                <w:szCs w:val="22"/>
                <w:lang w:val="fr-FR"/>
              </w:rPr>
              <w:t>s</w:t>
            </w:r>
            <w:r w:rsidR="00E15358">
              <w:rPr>
                <w:rFonts w:asciiTheme="minorHAnsi" w:hAnsiTheme="minorHAnsi" w:cstheme="minorHAnsi"/>
                <w:sz w:val="22"/>
                <w:szCs w:val="22"/>
                <w:lang w:val="fr-FR"/>
              </w:rPr>
              <w:t xml:space="preserve"> </w:t>
            </w:r>
            <w:hyperlink r:id="rId10" w:history="1">
              <w:r w:rsidR="00E15358" w:rsidRPr="00E15358">
                <w:rPr>
                  <w:rStyle w:val="Hyperlink"/>
                  <w:rFonts w:asciiTheme="minorHAnsi" w:hAnsiTheme="minorHAnsi" w:cstheme="minorHAnsi"/>
                  <w:sz w:val="22"/>
                  <w:szCs w:val="22"/>
                  <w:lang w:val="fr-FR"/>
                </w:rPr>
                <w:t>XI</w:t>
              </w:r>
              <w:r w:rsidR="00E15358" w:rsidRPr="00E15358">
                <w:rPr>
                  <w:rStyle w:val="Hyperlink"/>
                  <w:rFonts w:asciiTheme="minorHAnsi" w:hAnsiTheme="minorHAnsi" w:cstheme="minorHAnsi"/>
                  <w:sz w:val="22"/>
                  <w:szCs w:val="22"/>
                  <w:lang w:val="fr-FR"/>
                </w:rPr>
                <w:t>I</w:t>
              </w:r>
              <w:r w:rsidR="00E15358" w:rsidRPr="00E15358">
                <w:rPr>
                  <w:rStyle w:val="Hyperlink"/>
                  <w:rFonts w:asciiTheme="minorHAnsi" w:hAnsiTheme="minorHAnsi" w:cstheme="minorHAnsi"/>
                  <w:sz w:val="22"/>
                  <w:szCs w:val="22"/>
                  <w:lang w:val="fr-FR"/>
                </w:rPr>
                <w:t>I.4</w:t>
              </w:r>
            </w:hyperlink>
            <w:r w:rsidR="00E15358" w:rsidRPr="00E15358">
              <w:rPr>
                <w:rFonts w:asciiTheme="minorHAnsi" w:hAnsiTheme="minorHAnsi" w:cstheme="minorHAnsi"/>
                <w:sz w:val="22"/>
                <w:szCs w:val="22"/>
                <w:lang w:val="fr-FR"/>
              </w:rPr>
              <w:t xml:space="preserve">, </w:t>
            </w:r>
            <w:bookmarkStart w:id="5" w:name="OLE_LINK14"/>
            <w:bookmarkStart w:id="6" w:name="OLE_LINK15"/>
            <w:r w:rsidR="00C55FAC" w:rsidRPr="004E3B8B">
              <w:rPr>
                <w:rFonts w:asciiTheme="minorHAnsi" w:hAnsiTheme="minorHAnsi" w:cstheme="minorHAnsi"/>
                <w:sz w:val="22"/>
                <w:szCs w:val="22"/>
                <w:lang w:val="fr-FR"/>
              </w:rPr>
              <w:fldChar w:fldCharType="begin"/>
            </w:r>
            <w:r w:rsidR="000D4551">
              <w:rPr>
                <w:rFonts w:asciiTheme="minorHAnsi" w:hAnsiTheme="minorHAnsi" w:cstheme="minorHAnsi"/>
                <w:sz w:val="22"/>
                <w:szCs w:val="22"/>
                <w:lang w:val="fr-FR"/>
              </w:rPr>
              <w:instrText>HYPERLINK "https://www.ramsar.org/sites/default/files/documents/library/cop12_res05_new_strp_f_0.pdf"</w:instrText>
            </w:r>
            <w:r w:rsidR="000D4551" w:rsidRPr="004E3B8B">
              <w:rPr>
                <w:rFonts w:asciiTheme="minorHAnsi" w:hAnsiTheme="minorHAnsi" w:cstheme="minorHAnsi"/>
                <w:sz w:val="22"/>
                <w:szCs w:val="22"/>
                <w:lang w:val="fr-FR"/>
              </w:rPr>
            </w:r>
            <w:r w:rsidR="00C55FAC" w:rsidRPr="004E3B8B">
              <w:rPr>
                <w:rFonts w:asciiTheme="minorHAnsi" w:hAnsiTheme="minorHAnsi" w:cstheme="minorHAnsi"/>
                <w:sz w:val="22"/>
                <w:szCs w:val="22"/>
                <w:lang w:val="fr-FR"/>
              </w:rPr>
              <w:fldChar w:fldCharType="separate"/>
            </w:r>
            <w:r w:rsidR="00C55FAC" w:rsidRPr="004E3B8B">
              <w:rPr>
                <w:rStyle w:val="Hyperlink"/>
                <w:rFonts w:asciiTheme="minorHAnsi" w:hAnsiTheme="minorHAnsi" w:cstheme="minorHAnsi"/>
                <w:sz w:val="22"/>
                <w:szCs w:val="22"/>
                <w:lang w:val="fr-FR"/>
              </w:rPr>
              <w:t>X</w:t>
            </w:r>
            <w:r w:rsidR="00C55FAC" w:rsidRPr="004E3B8B">
              <w:rPr>
                <w:rStyle w:val="Hyperlink"/>
                <w:rFonts w:asciiTheme="minorHAnsi" w:hAnsiTheme="minorHAnsi" w:cstheme="minorHAnsi"/>
                <w:sz w:val="22"/>
                <w:szCs w:val="22"/>
                <w:lang w:val="fr-FR"/>
              </w:rPr>
              <w:t>I</w:t>
            </w:r>
            <w:r w:rsidR="00C55FAC" w:rsidRPr="004E3B8B">
              <w:rPr>
                <w:rStyle w:val="Hyperlink"/>
                <w:rFonts w:asciiTheme="minorHAnsi" w:hAnsiTheme="minorHAnsi" w:cstheme="minorHAnsi"/>
                <w:sz w:val="22"/>
                <w:szCs w:val="22"/>
                <w:lang w:val="fr-FR"/>
              </w:rPr>
              <w:t>I.5</w:t>
            </w:r>
            <w:bookmarkEnd w:id="5"/>
            <w:bookmarkEnd w:id="6"/>
            <w:r w:rsidR="00C55FAC" w:rsidRPr="004E3B8B">
              <w:rPr>
                <w:rFonts w:asciiTheme="minorHAnsi" w:hAnsiTheme="minorHAnsi" w:cstheme="minorHAnsi"/>
                <w:sz w:val="22"/>
                <w:szCs w:val="22"/>
                <w:lang w:val="fr-FR"/>
              </w:rPr>
              <w:fldChar w:fldCharType="end"/>
            </w:r>
            <w:r w:rsidR="00C55FAC" w:rsidRPr="004E3B8B">
              <w:rPr>
                <w:rFonts w:asciiTheme="minorHAnsi" w:hAnsiTheme="minorHAnsi" w:cstheme="minorHAnsi"/>
                <w:sz w:val="22"/>
                <w:szCs w:val="22"/>
                <w:lang w:val="fr-FR"/>
              </w:rPr>
              <w:t xml:space="preserve">, </w:t>
            </w:r>
            <w:bookmarkStart w:id="7" w:name="OLE_LINK16"/>
            <w:bookmarkStart w:id="8" w:name="OLE_LINK17"/>
            <w:r w:rsidR="00C55FAC" w:rsidRPr="004E3B8B">
              <w:rPr>
                <w:rFonts w:asciiTheme="minorHAnsi" w:hAnsiTheme="minorHAnsi" w:cstheme="minorHAnsi"/>
                <w:sz w:val="22"/>
                <w:szCs w:val="22"/>
                <w:lang w:val="fr-FR"/>
              </w:rPr>
              <w:fldChar w:fldCharType="begin"/>
            </w:r>
            <w:r w:rsidR="005E78B6">
              <w:rPr>
                <w:rFonts w:asciiTheme="minorHAnsi" w:hAnsiTheme="minorHAnsi" w:cstheme="minorHAnsi"/>
                <w:sz w:val="22"/>
                <w:szCs w:val="22"/>
                <w:lang w:val="fr-FR"/>
              </w:rPr>
              <w:instrText>HYPERLINK "https://www.ramsar.org/sites/default/files/documents/library/xiii.5_sp4_review_f.pdf"</w:instrText>
            </w:r>
            <w:r w:rsidR="005E78B6" w:rsidRPr="004E3B8B">
              <w:rPr>
                <w:rFonts w:asciiTheme="minorHAnsi" w:hAnsiTheme="minorHAnsi" w:cstheme="minorHAnsi"/>
                <w:sz w:val="22"/>
                <w:szCs w:val="22"/>
                <w:lang w:val="fr-FR"/>
              </w:rPr>
            </w:r>
            <w:r w:rsidR="00C55FAC" w:rsidRPr="004E3B8B">
              <w:rPr>
                <w:rFonts w:asciiTheme="minorHAnsi" w:hAnsiTheme="minorHAnsi" w:cstheme="minorHAnsi"/>
                <w:sz w:val="22"/>
                <w:szCs w:val="22"/>
                <w:lang w:val="fr-FR"/>
              </w:rPr>
              <w:fldChar w:fldCharType="separate"/>
            </w:r>
            <w:r w:rsidR="00C55FAC" w:rsidRPr="004E3B8B">
              <w:rPr>
                <w:rStyle w:val="Hyperlink"/>
                <w:rFonts w:asciiTheme="minorHAnsi" w:hAnsiTheme="minorHAnsi" w:cstheme="minorHAnsi"/>
                <w:sz w:val="22"/>
                <w:szCs w:val="22"/>
                <w:lang w:val="fr-FR"/>
              </w:rPr>
              <w:t>XI</w:t>
            </w:r>
            <w:r w:rsidR="00C55FAC" w:rsidRPr="004E3B8B">
              <w:rPr>
                <w:rStyle w:val="Hyperlink"/>
                <w:rFonts w:asciiTheme="minorHAnsi" w:hAnsiTheme="minorHAnsi" w:cstheme="minorHAnsi"/>
                <w:sz w:val="22"/>
                <w:szCs w:val="22"/>
                <w:lang w:val="fr-FR"/>
              </w:rPr>
              <w:t>I</w:t>
            </w:r>
            <w:r w:rsidR="00C55FAC" w:rsidRPr="004E3B8B">
              <w:rPr>
                <w:rStyle w:val="Hyperlink"/>
                <w:rFonts w:asciiTheme="minorHAnsi" w:hAnsiTheme="minorHAnsi" w:cstheme="minorHAnsi"/>
                <w:sz w:val="22"/>
                <w:szCs w:val="22"/>
                <w:lang w:val="fr-FR"/>
              </w:rPr>
              <w:t>I.5</w:t>
            </w:r>
            <w:bookmarkEnd w:id="7"/>
            <w:bookmarkEnd w:id="8"/>
            <w:r w:rsidR="00C55FAC" w:rsidRPr="004E3B8B">
              <w:rPr>
                <w:rFonts w:asciiTheme="minorHAnsi" w:hAnsiTheme="minorHAnsi" w:cstheme="minorHAnsi"/>
                <w:sz w:val="22"/>
                <w:szCs w:val="22"/>
                <w:lang w:val="fr-FR"/>
              </w:rPr>
              <w:fldChar w:fldCharType="end"/>
            </w:r>
            <w:r w:rsidR="00C55FAC" w:rsidRPr="004E3B8B">
              <w:rPr>
                <w:rFonts w:asciiTheme="minorHAnsi" w:hAnsiTheme="minorHAnsi" w:cstheme="minorHAnsi"/>
                <w:sz w:val="22"/>
                <w:szCs w:val="22"/>
                <w:lang w:val="fr-FR"/>
              </w:rPr>
              <w:t>,</w:t>
            </w:r>
            <w:r w:rsidR="00E15358">
              <w:rPr>
                <w:rFonts w:asciiTheme="minorHAnsi" w:hAnsiTheme="minorHAnsi" w:cstheme="minorHAnsi"/>
                <w:sz w:val="22"/>
                <w:szCs w:val="22"/>
                <w:lang w:val="fr-FR"/>
              </w:rPr>
              <w:t xml:space="preserve"> </w:t>
            </w:r>
            <w:hyperlink r:id="rId11" w:history="1">
              <w:r w:rsidR="00E15358" w:rsidRPr="00E15358">
                <w:rPr>
                  <w:rStyle w:val="Hyperlink"/>
                  <w:rFonts w:asciiTheme="minorHAnsi" w:hAnsiTheme="minorHAnsi" w:cstheme="minorHAnsi"/>
                  <w:sz w:val="22"/>
                  <w:szCs w:val="22"/>
                  <w:lang w:val="fr-FR"/>
                </w:rPr>
                <w:t>X</w:t>
              </w:r>
              <w:r w:rsidR="00E15358" w:rsidRPr="00E15358">
                <w:rPr>
                  <w:rStyle w:val="Hyperlink"/>
                  <w:rFonts w:asciiTheme="minorHAnsi" w:hAnsiTheme="minorHAnsi" w:cstheme="minorHAnsi"/>
                  <w:sz w:val="22"/>
                  <w:szCs w:val="22"/>
                  <w:lang w:val="fr-FR"/>
                </w:rPr>
                <w:t>I</w:t>
              </w:r>
              <w:r w:rsidR="00E15358" w:rsidRPr="00E15358">
                <w:rPr>
                  <w:rStyle w:val="Hyperlink"/>
                  <w:rFonts w:asciiTheme="minorHAnsi" w:hAnsiTheme="minorHAnsi" w:cstheme="minorHAnsi"/>
                  <w:sz w:val="22"/>
                  <w:szCs w:val="22"/>
                  <w:lang w:val="fr-FR"/>
                </w:rPr>
                <w:t>I</w:t>
              </w:r>
              <w:r w:rsidR="00E15358" w:rsidRPr="00E15358">
                <w:rPr>
                  <w:rStyle w:val="Hyperlink"/>
                  <w:rFonts w:asciiTheme="minorHAnsi" w:hAnsiTheme="minorHAnsi" w:cstheme="minorHAnsi"/>
                  <w:sz w:val="22"/>
                  <w:szCs w:val="22"/>
                  <w:lang w:val="fr-FR"/>
                </w:rPr>
                <w:t>I</w:t>
              </w:r>
              <w:r w:rsidR="00E15358" w:rsidRPr="00E15358">
                <w:rPr>
                  <w:rStyle w:val="Hyperlink"/>
                  <w:rFonts w:asciiTheme="minorHAnsi" w:hAnsiTheme="minorHAnsi" w:cstheme="minorHAnsi"/>
                  <w:sz w:val="22"/>
                  <w:szCs w:val="22"/>
                  <w:lang w:val="fr-FR"/>
                </w:rPr>
                <w:t>.8</w:t>
              </w:r>
            </w:hyperlink>
            <w:r w:rsidR="00E15358">
              <w:rPr>
                <w:rFonts w:asciiTheme="minorHAnsi" w:hAnsiTheme="minorHAnsi" w:cstheme="minorHAnsi"/>
                <w:sz w:val="22"/>
                <w:szCs w:val="22"/>
                <w:lang w:val="fr-FR"/>
              </w:rPr>
              <w:t>,</w:t>
            </w:r>
            <w:r w:rsidR="00C55FAC" w:rsidRPr="004E3B8B">
              <w:rPr>
                <w:rFonts w:asciiTheme="minorHAnsi" w:hAnsiTheme="minorHAnsi" w:cstheme="minorHAnsi"/>
                <w:sz w:val="22"/>
                <w:szCs w:val="22"/>
                <w:lang w:val="fr-FR"/>
              </w:rPr>
              <w:t xml:space="preserve"> </w:t>
            </w:r>
            <w:hyperlink r:id="rId12" w:history="1">
              <w:r w:rsidR="00C55FAC" w:rsidRPr="004E3B8B">
                <w:rPr>
                  <w:rStyle w:val="Hyperlink"/>
                  <w:rFonts w:asciiTheme="minorHAnsi" w:hAnsiTheme="minorHAnsi" w:cstheme="minorHAnsi"/>
                  <w:sz w:val="22"/>
                  <w:szCs w:val="22"/>
                  <w:lang w:val="fr-FR"/>
                </w:rPr>
                <w:t>XI</w:t>
              </w:r>
              <w:r w:rsidR="00C55FAC" w:rsidRPr="004E3B8B">
                <w:rPr>
                  <w:rStyle w:val="Hyperlink"/>
                  <w:rFonts w:asciiTheme="minorHAnsi" w:hAnsiTheme="minorHAnsi" w:cstheme="minorHAnsi"/>
                  <w:sz w:val="22"/>
                  <w:szCs w:val="22"/>
                  <w:lang w:val="fr-FR"/>
                </w:rPr>
                <w:t>I</w:t>
              </w:r>
              <w:r w:rsidR="00C55FAC" w:rsidRPr="004E3B8B">
                <w:rPr>
                  <w:rStyle w:val="Hyperlink"/>
                  <w:rFonts w:asciiTheme="minorHAnsi" w:hAnsiTheme="minorHAnsi" w:cstheme="minorHAnsi"/>
                  <w:sz w:val="22"/>
                  <w:szCs w:val="22"/>
                  <w:lang w:val="fr-FR"/>
                </w:rPr>
                <w:t>I</w:t>
              </w:r>
              <w:r w:rsidR="00C55FAC" w:rsidRPr="004E3B8B">
                <w:rPr>
                  <w:rStyle w:val="Hyperlink"/>
                  <w:rFonts w:asciiTheme="minorHAnsi" w:hAnsiTheme="minorHAnsi" w:cstheme="minorHAnsi"/>
                  <w:sz w:val="22"/>
                  <w:szCs w:val="22"/>
                  <w:lang w:val="fr-FR"/>
                </w:rPr>
                <w:t>.9</w:t>
              </w:r>
            </w:hyperlink>
            <w:r w:rsidR="00C55FAC" w:rsidRPr="004E3B8B">
              <w:rPr>
                <w:rFonts w:asciiTheme="minorHAnsi" w:hAnsiTheme="minorHAnsi" w:cstheme="minorHAnsi"/>
                <w:sz w:val="22"/>
                <w:szCs w:val="22"/>
                <w:lang w:val="fr-FR"/>
              </w:rPr>
              <w:t xml:space="preserve">, </w:t>
            </w:r>
            <w:hyperlink r:id="rId13" w:history="1">
              <w:r w:rsidR="00C55FAC" w:rsidRPr="004E3B8B">
                <w:rPr>
                  <w:rStyle w:val="Hyperlink"/>
                  <w:rFonts w:asciiTheme="minorHAnsi" w:hAnsiTheme="minorHAnsi" w:cstheme="minorHAnsi"/>
                  <w:sz w:val="22"/>
                  <w:szCs w:val="22"/>
                  <w:lang w:val="fr-FR"/>
                </w:rPr>
                <w:t>XII</w:t>
              </w:r>
              <w:r w:rsidR="00C55FAC" w:rsidRPr="004E3B8B">
                <w:rPr>
                  <w:rStyle w:val="Hyperlink"/>
                  <w:rFonts w:asciiTheme="minorHAnsi" w:hAnsiTheme="minorHAnsi" w:cstheme="minorHAnsi"/>
                  <w:sz w:val="22"/>
                  <w:szCs w:val="22"/>
                  <w:lang w:val="fr-FR"/>
                </w:rPr>
                <w:t>I</w:t>
              </w:r>
              <w:r w:rsidR="00C55FAC" w:rsidRPr="004E3B8B">
                <w:rPr>
                  <w:rStyle w:val="Hyperlink"/>
                  <w:rFonts w:asciiTheme="minorHAnsi" w:hAnsiTheme="minorHAnsi" w:cstheme="minorHAnsi"/>
                  <w:sz w:val="22"/>
                  <w:szCs w:val="22"/>
                  <w:lang w:val="fr-FR"/>
                </w:rPr>
                <w:t>.18</w:t>
              </w:r>
            </w:hyperlink>
            <w:r w:rsidR="004E3B8B">
              <w:rPr>
                <w:rFonts w:asciiTheme="minorHAnsi" w:hAnsiTheme="minorHAnsi" w:cstheme="minorHAnsi"/>
                <w:sz w:val="22"/>
                <w:szCs w:val="22"/>
                <w:lang w:val="fr-FR"/>
              </w:rPr>
              <w:t>.</w:t>
            </w:r>
          </w:p>
        </w:tc>
        <w:tc>
          <w:tcPr>
            <w:tcW w:w="2278" w:type="dxa"/>
            <w:vMerge w:val="restart"/>
          </w:tcPr>
          <w:p w14:paraId="41BB9D1E" w14:textId="7660A3F7" w:rsidR="00C55FAC" w:rsidRPr="004E3B8B" w:rsidRDefault="0043572E" w:rsidP="00C124DB">
            <w:pPr>
              <w:rPr>
                <w:rFonts w:asciiTheme="minorHAnsi" w:hAnsiTheme="minorHAnsi" w:cstheme="minorHAnsi"/>
                <w:sz w:val="22"/>
                <w:szCs w:val="22"/>
                <w:lang w:val="fr-FR"/>
              </w:rPr>
            </w:pPr>
            <w:r w:rsidRPr="004E3B8B">
              <w:rPr>
                <w:rFonts w:asciiTheme="minorHAnsi" w:hAnsiTheme="minorHAnsi" w:cstheme="minorHAnsi"/>
                <w:sz w:val="22"/>
                <w:szCs w:val="22"/>
                <w:lang w:val="fr-FR"/>
              </w:rPr>
              <w:lastRenderedPageBreak/>
              <w:t xml:space="preserve">Organisation de réunions </w:t>
            </w:r>
            <w:r w:rsidR="00ED537B" w:rsidRPr="004E3B8B">
              <w:rPr>
                <w:rFonts w:asciiTheme="minorHAnsi" w:hAnsiTheme="minorHAnsi" w:cstheme="minorHAnsi"/>
                <w:sz w:val="22"/>
                <w:szCs w:val="22"/>
                <w:lang w:val="fr-FR"/>
              </w:rPr>
              <w:t xml:space="preserve">selon des exigences spécifiques </w:t>
            </w:r>
            <w:r w:rsidRPr="004E3B8B">
              <w:rPr>
                <w:rFonts w:asciiTheme="minorHAnsi" w:hAnsiTheme="minorHAnsi" w:cstheme="minorHAnsi"/>
                <w:sz w:val="22"/>
                <w:szCs w:val="22"/>
                <w:lang w:val="fr-FR"/>
              </w:rPr>
              <w:t xml:space="preserve">et </w:t>
            </w:r>
            <w:r w:rsidR="00ED537B" w:rsidRPr="004E3B8B">
              <w:rPr>
                <w:rFonts w:asciiTheme="minorHAnsi" w:hAnsiTheme="minorHAnsi" w:cstheme="minorHAnsi"/>
                <w:sz w:val="22"/>
                <w:szCs w:val="22"/>
                <w:lang w:val="fr-FR"/>
              </w:rPr>
              <w:t>en temps utile</w:t>
            </w:r>
            <w:r w:rsidR="0043294B" w:rsidRPr="004E3B8B">
              <w:rPr>
                <w:rFonts w:asciiTheme="minorHAnsi" w:hAnsiTheme="minorHAnsi" w:cstheme="minorHAnsi"/>
                <w:sz w:val="22"/>
                <w:szCs w:val="22"/>
                <w:lang w:val="fr-FR"/>
              </w:rPr>
              <w:t xml:space="preserve"> :</w:t>
            </w:r>
          </w:p>
          <w:p w14:paraId="55876BB4" w14:textId="77777777" w:rsidR="00C55FAC" w:rsidRPr="004E3B8B" w:rsidRDefault="00C55FAC" w:rsidP="00C124DB">
            <w:pPr>
              <w:rPr>
                <w:rFonts w:asciiTheme="minorHAnsi" w:hAnsiTheme="minorHAnsi" w:cstheme="minorHAnsi"/>
                <w:sz w:val="22"/>
                <w:szCs w:val="22"/>
                <w:lang w:val="fr-FR"/>
              </w:rPr>
            </w:pPr>
          </w:p>
          <w:p w14:paraId="473BB022" w14:textId="3687B0F6" w:rsidR="00C55FAC" w:rsidRPr="004E3B8B" w:rsidRDefault="00ED537B" w:rsidP="00917CA4">
            <w:pPr>
              <w:pStyle w:val="ListParagraph"/>
              <w:numPr>
                <w:ilvl w:val="0"/>
                <w:numId w:val="17"/>
              </w:numPr>
              <w:rPr>
                <w:rFonts w:asciiTheme="minorHAnsi" w:hAnsiTheme="minorHAnsi" w:cstheme="minorHAnsi"/>
                <w:sz w:val="22"/>
                <w:szCs w:val="22"/>
                <w:lang w:val="fr-FR"/>
              </w:rPr>
            </w:pPr>
            <w:r w:rsidRPr="004E3B8B">
              <w:rPr>
                <w:rFonts w:asciiTheme="minorHAnsi" w:hAnsiTheme="minorHAnsi" w:cstheme="minorHAnsi"/>
                <w:sz w:val="22"/>
                <w:szCs w:val="22"/>
                <w:lang w:val="fr-FR"/>
              </w:rPr>
              <w:t>57-61</w:t>
            </w:r>
            <w:r w:rsidRPr="004E3B8B">
              <w:rPr>
                <w:rFonts w:asciiTheme="minorHAnsi" w:hAnsiTheme="minorHAnsi" w:cstheme="minorHAnsi"/>
                <w:sz w:val="22"/>
                <w:szCs w:val="22"/>
                <w:vertAlign w:val="superscript"/>
                <w:lang w:val="fr-FR"/>
              </w:rPr>
              <w:t>e</w:t>
            </w:r>
            <w:r w:rsidRPr="004E3B8B">
              <w:rPr>
                <w:rFonts w:asciiTheme="minorHAnsi" w:hAnsiTheme="minorHAnsi" w:cstheme="minorHAnsi"/>
                <w:sz w:val="22"/>
                <w:szCs w:val="22"/>
                <w:lang w:val="fr-FR"/>
              </w:rPr>
              <w:t xml:space="preserve"> Réunions du CP</w:t>
            </w:r>
          </w:p>
          <w:p w14:paraId="57E0D6BA" w14:textId="202B9266" w:rsidR="00C55FAC" w:rsidRPr="004E3B8B" w:rsidRDefault="00ED537B" w:rsidP="00917CA4">
            <w:pPr>
              <w:pStyle w:val="ListParagraph"/>
              <w:numPr>
                <w:ilvl w:val="0"/>
                <w:numId w:val="17"/>
              </w:numPr>
              <w:rPr>
                <w:rFonts w:asciiTheme="minorHAnsi" w:hAnsiTheme="minorHAnsi" w:cstheme="minorHAnsi"/>
                <w:sz w:val="22"/>
                <w:szCs w:val="22"/>
                <w:lang w:val="fr-FR"/>
              </w:rPr>
            </w:pPr>
            <w:r w:rsidRPr="004E3B8B">
              <w:rPr>
                <w:rFonts w:asciiTheme="minorHAnsi" w:hAnsiTheme="minorHAnsi" w:cstheme="minorHAnsi"/>
                <w:sz w:val="22"/>
                <w:szCs w:val="22"/>
                <w:lang w:val="fr-FR"/>
              </w:rPr>
              <w:t>22-24</w:t>
            </w:r>
            <w:r w:rsidRPr="004E3B8B">
              <w:rPr>
                <w:rFonts w:asciiTheme="minorHAnsi" w:hAnsiTheme="minorHAnsi" w:cstheme="minorHAnsi"/>
                <w:sz w:val="22"/>
                <w:szCs w:val="22"/>
                <w:vertAlign w:val="superscript"/>
                <w:lang w:val="fr-FR"/>
              </w:rPr>
              <w:t>e</w:t>
            </w:r>
            <w:r w:rsidRPr="004E3B8B">
              <w:rPr>
                <w:rFonts w:asciiTheme="minorHAnsi" w:hAnsiTheme="minorHAnsi" w:cstheme="minorHAnsi"/>
                <w:sz w:val="22"/>
                <w:szCs w:val="22"/>
                <w:lang w:val="fr-FR"/>
              </w:rPr>
              <w:t xml:space="preserve"> réunions du </w:t>
            </w:r>
            <w:r w:rsidR="00FF6C17" w:rsidRPr="004E3B8B">
              <w:rPr>
                <w:rFonts w:asciiTheme="minorHAnsi" w:hAnsiTheme="minorHAnsi" w:cstheme="minorHAnsi"/>
                <w:sz w:val="22"/>
                <w:szCs w:val="22"/>
                <w:lang w:val="fr-FR"/>
              </w:rPr>
              <w:t>GEST</w:t>
            </w:r>
            <w:r w:rsidR="00C55FAC" w:rsidRPr="004E3B8B">
              <w:rPr>
                <w:rFonts w:asciiTheme="minorHAnsi" w:hAnsiTheme="minorHAnsi" w:cstheme="minorHAnsi"/>
                <w:sz w:val="22"/>
                <w:szCs w:val="22"/>
                <w:lang w:val="fr-FR"/>
              </w:rPr>
              <w:t xml:space="preserve"> </w:t>
            </w:r>
          </w:p>
          <w:p w14:paraId="679A7742" w14:textId="051C2257" w:rsidR="00C55FAC" w:rsidRPr="004E3B8B" w:rsidRDefault="0043572E" w:rsidP="00917CA4">
            <w:pPr>
              <w:pStyle w:val="ListParagraph"/>
              <w:numPr>
                <w:ilvl w:val="0"/>
                <w:numId w:val="17"/>
              </w:numPr>
              <w:rPr>
                <w:rFonts w:asciiTheme="minorHAnsi" w:hAnsiTheme="minorHAnsi" w:cstheme="minorHAnsi"/>
                <w:sz w:val="22"/>
                <w:szCs w:val="22"/>
                <w:lang w:val="fr-FR"/>
              </w:rPr>
            </w:pPr>
            <w:r w:rsidRPr="004E3B8B">
              <w:rPr>
                <w:rFonts w:asciiTheme="minorHAnsi" w:hAnsiTheme="minorHAnsi" w:cstheme="minorHAnsi"/>
                <w:sz w:val="22"/>
                <w:szCs w:val="22"/>
                <w:lang w:val="fr-FR"/>
              </w:rPr>
              <w:t>Groupes de travail</w:t>
            </w:r>
            <w:r w:rsidR="00C55FAC" w:rsidRPr="004E3B8B">
              <w:rPr>
                <w:rFonts w:asciiTheme="minorHAnsi" w:hAnsiTheme="minorHAnsi" w:cstheme="minorHAnsi"/>
                <w:sz w:val="22"/>
                <w:szCs w:val="22"/>
                <w:lang w:val="fr-FR"/>
              </w:rPr>
              <w:t xml:space="preserve"> </w:t>
            </w:r>
            <w:r w:rsidR="0043294B" w:rsidRPr="004E3B8B">
              <w:rPr>
                <w:rFonts w:asciiTheme="minorHAnsi" w:hAnsiTheme="minorHAnsi" w:cstheme="minorHAnsi"/>
                <w:sz w:val="22"/>
                <w:szCs w:val="22"/>
                <w:lang w:val="fr-FR"/>
              </w:rPr>
              <w:t>si nécessaire</w:t>
            </w:r>
          </w:p>
          <w:p w14:paraId="2BDE0914" w14:textId="77777777" w:rsidR="00C55FAC" w:rsidRPr="004E3B8B" w:rsidRDefault="00C55FAC" w:rsidP="00C124DB">
            <w:pPr>
              <w:rPr>
                <w:rFonts w:asciiTheme="minorHAnsi" w:hAnsiTheme="minorHAnsi" w:cstheme="minorHAnsi"/>
                <w:sz w:val="22"/>
                <w:szCs w:val="22"/>
                <w:lang w:val="fr-FR"/>
              </w:rPr>
            </w:pPr>
          </w:p>
          <w:p w14:paraId="551737F1" w14:textId="4F176EC5" w:rsidR="00C55FAC" w:rsidRPr="004E3B8B" w:rsidRDefault="00A02807" w:rsidP="00C124DB">
            <w:pPr>
              <w:rPr>
                <w:rFonts w:asciiTheme="minorHAnsi" w:hAnsiTheme="minorHAnsi" w:cstheme="minorHAnsi"/>
                <w:sz w:val="22"/>
                <w:szCs w:val="22"/>
                <w:lang w:val="fr-FR"/>
              </w:rPr>
            </w:pPr>
            <w:r w:rsidRPr="004E3B8B">
              <w:rPr>
                <w:rFonts w:asciiTheme="minorHAnsi" w:hAnsiTheme="minorHAnsi" w:cstheme="minorHAnsi"/>
                <w:sz w:val="22"/>
                <w:szCs w:val="22"/>
                <w:lang w:val="fr-FR"/>
              </w:rPr>
              <w:t>Organes directeur et subsidiaire établis</w:t>
            </w:r>
            <w:r w:rsidR="00C55FAC"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et </w:t>
            </w:r>
            <w:r w:rsidRPr="004E3B8B">
              <w:rPr>
                <w:rFonts w:asciiTheme="minorHAnsi" w:hAnsiTheme="minorHAnsi" w:cstheme="minorHAnsi"/>
                <w:sz w:val="22"/>
                <w:szCs w:val="22"/>
                <w:lang w:val="fr-FR"/>
              </w:rPr>
              <w:lastRenderedPageBreak/>
              <w:t>soutien apporté à leur fonctionnement</w:t>
            </w:r>
            <w:r w:rsidR="004E3B8B">
              <w:rPr>
                <w:rFonts w:asciiTheme="minorHAnsi" w:hAnsiTheme="minorHAnsi" w:cstheme="minorHAnsi"/>
                <w:sz w:val="22"/>
                <w:szCs w:val="22"/>
                <w:lang w:val="fr-FR"/>
              </w:rPr>
              <w:t>.</w:t>
            </w:r>
          </w:p>
        </w:tc>
        <w:tc>
          <w:tcPr>
            <w:tcW w:w="2671" w:type="dxa"/>
          </w:tcPr>
          <w:p w14:paraId="62CCE08F" w14:textId="6D68BE20" w:rsidR="00C55FAC" w:rsidRPr="004E3B8B" w:rsidRDefault="00C55FAC" w:rsidP="00C55FAC">
            <w:pPr>
              <w:rPr>
                <w:rFonts w:asciiTheme="minorHAnsi" w:hAnsiTheme="minorHAnsi" w:cstheme="minorHAnsi"/>
                <w:sz w:val="22"/>
                <w:szCs w:val="22"/>
                <w:lang w:val="fr-FR"/>
              </w:rPr>
            </w:pPr>
            <w:r w:rsidRPr="004E3B8B">
              <w:rPr>
                <w:rFonts w:asciiTheme="minorHAnsi" w:hAnsiTheme="minorHAnsi" w:cstheme="minorHAnsi"/>
                <w:sz w:val="22"/>
                <w:szCs w:val="22"/>
                <w:lang w:val="fr-FR"/>
              </w:rPr>
              <w:lastRenderedPageBreak/>
              <w:t>Organi</w:t>
            </w:r>
            <w:r w:rsidR="000F35FF" w:rsidRPr="004E3B8B">
              <w:rPr>
                <w:rFonts w:asciiTheme="minorHAnsi" w:hAnsiTheme="minorHAnsi" w:cstheme="minorHAnsi"/>
                <w:sz w:val="22"/>
                <w:szCs w:val="22"/>
                <w:lang w:val="fr-FR"/>
              </w:rPr>
              <w:t xml:space="preserve">ser et </w:t>
            </w:r>
            <w:r w:rsidRPr="004E3B8B">
              <w:rPr>
                <w:rFonts w:asciiTheme="minorHAnsi" w:hAnsiTheme="minorHAnsi" w:cstheme="minorHAnsi"/>
                <w:sz w:val="22"/>
                <w:szCs w:val="22"/>
                <w:lang w:val="fr-FR"/>
              </w:rPr>
              <w:t>facilit</w:t>
            </w:r>
            <w:r w:rsidR="000F35FF" w:rsidRPr="004E3B8B">
              <w:rPr>
                <w:rFonts w:asciiTheme="minorHAnsi" w:hAnsiTheme="minorHAnsi" w:cstheme="minorHAnsi"/>
                <w:sz w:val="22"/>
                <w:szCs w:val="22"/>
                <w:lang w:val="fr-FR"/>
              </w:rPr>
              <w:t>er</w:t>
            </w:r>
            <w:r w:rsidR="0043294B" w:rsidRPr="004E3B8B">
              <w:rPr>
                <w:rFonts w:asciiTheme="minorHAnsi" w:hAnsiTheme="minorHAnsi" w:cstheme="minorHAnsi"/>
                <w:sz w:val="22"/>
                <w:szCs w:val="22"/>
                <w:lang w:val="fr-FR"/>
              </w:rPr>
              <w:t xml:space="preserve"> :</w:t>
            </w:r>
          </w:p>
          <w:p w14:paraId="68CFC323" w14:textId="77777777" w:rsidR="00C55FAC" w:rsidRPr="004E3B8B" w:rsidRDefault="00C55FAC" w:rsidP="00C55FAC">
            <w:pPr>
              <w:rPr>
                <w:rFonts w:asciiTheme="minorHAnsi" w:hAnsiTheme="minorHAnsi" w:cstheme="minorHAnsi"/>
                <w:sz w:val="22"/>
                <w:szCs w:val="22"/>
                <w:lang w:val="fr-FR"/>
              </w:rPr>
            </w:pPr>
          </w:p>
          <w:p w14:paraId="057DF2DB" w14:textId="006C6DB8" w:rsidR="00C55FAC" w:rsidRPr="004E3B8B" w:rsidRDefault="000F35FF" w:rsidP="00C55FAC">
            <w:pPr>
              <w:pStyle w:val="ListParagraph"/>
              <w:numPr>
                <w:ilvl w:val="0"/>
                <w:numId w:val="16"/>
              </w:numPr>
              <w:rPr>
                <w:rFonts w:asciiTheme="minorHAnsi" w:hAnsiTheme="minorHAnsi" w:cstheme="minorHAnsi"/>
                <w:sz w:val="22"/>
                <w:szCs w:val="22"/>
                <w:lang w:val="fr-FR"/>
              </w:rPr>
            </w:pPr>
            <w:r w:rsidRPr="004E3B8B">
              <w:rPr>
                <w:rFonts w:asciiTheme="minorHAnsi" w:hAnsiTheme="minorHAnsi" w:cstheme="minorHAnsi"/>
                <w:sz w:val="22"/>
                <w:szCs w:val="22"/>
                <w:lang w:val="fr-FR"/>
              </w:rPr>
              <w:t>22</w:t>
            </w:r>
            <w:r w:rsidRPr="004E3B8B">
              <w:rPr>
                <w:rFonts w:asciiTheme="minorHAnsi" w:hAnsiTheme="minorHAnsi" w:cstheme="minorHAnsi"/>
                <w:sz w:val="22"/>
                <w:szCs w:val="22"/>
                <w:vertAlign w:val="superscript"/>
                <w:lang w:val="fr-FR"/>
              </w:rPr>
              <w:t>e</w:t>
            </w:r>
            <w:r w:rsidRPr="004E3B8B">
              <w:rPr>
                <w:rFonts w:asciiTheme="minorHAnsi" w:hAnsiTheme="minorHAnsi" w:cstheme="minorHAnsi"/>
                <w:sz w:val="22"/>
                <w:szCs w:val="22"/>
                <w:lang w:val="fr-FR"/>
              </w:rPr>
              <w:t xml:space="preserve"> réunion du </w:t>
            </w:r>
            <w:r w:rsidR="00FF6C17" w:rsidRPr="004E3B8B">
              <w:rPr>
                <w:rFonts w:asciiTheme="minorHAnsi" w:hAnsiTheme="minorHAnsi" w:cstheme="minorHAnsi"/>
                <w:sz w:val="22"/>
                <w:szCs w:val="22"/>
                <w:lang w:val="fr-FR"/>
              </w:rPr>
              <w:t>GEST</w:t>
            </w:r>
            <w:r w:rsidR="00C55FAC" w:rsidRPr="004E3B8B">
              <w:rPr>
                <w:rFonts w:asciiTheme="minorHAnsi" w:hAnsiTheme="minorHAnsi" w:cstheme="minorHAnsi"/>
                <w:sz w:val="22"/>
                <w:szCs w:val="22"/>
                <w:lang w:val="fr-FR"/>
              </w:rPr>
              <w:t xml:space="preserve"> </w:t>
            </w:r>
          </w:p>
          <w:p w14:paraId="4BDA6691" w14:textId="23754225" w:rsidR="00C55FAC" w:rsidRPr="004E3B8B" w:rsidRDefault="000F35FF" w:rsidP="00C55FAC">
            <w:pPr>
              <w:pStyle w:val="ListParagraph"/>
              <w:numPr>
                <w:ilvl w:val="0"/>
                <w:numId w:val="16"/>
              </w:numPr>
              <w:rPr>
                <w:rFonts w:asciiTheme="minorHAnsi" w:hAnsiTheme="minorHAnsi" w:cstheme="minorHAnsi"/>
                <w:sz w:val="22"/>
                <w:szCs w:val="22"/>
                <w:lang w:val="fr-FR"/>
              </w:rPr>
            </w:pPr>
            <w:r w:rsidRPr="004E3B8B">
              <w:rPr>
                <w:rFonts w:asciiTheme="minorHAnsi" w:hAnsiTheme="minorHAnsi" w:cstheme="minorHAnsi"/>
                <w:sz w:val="22"/>
                <w:szCs w:val="22"/>
                <w:lang w:val="fr-FR"/>
              </w:rPr>
              <w:t>57</w:t>
            </w:r>
            <w:r w:rsidRPr="004E3B8B">
              <w:rPr>
                <w:rFonts w:asciiTheme="minorHAnsi" w:hAnsiTheme="minorHAnsi" w:cstheme="minorHAnsi"/>
                <w:sz w:val="22"/>
                <w:szCs w:val="22"/>
                <w:vertAlign w:val="superscript"/>
                <w:lang w:val="fr-FR"/>
              </w:rPr>
              <w:t>e</w:t>
            </w:r>
            <w:r w:rsidRPr="004E3B8B">
              <w:rPr>
                <w:rFonts w:asciiTheme="minorHAnsi" w:hAnsiTheme="minorHAnsi" w:cstheme="minorHAnsi"/>
                <w:sz w:val="22"/>
                <w:szCs w:val="22"/>
                <w:lang w:val="fr-FR"/>
              </w:rPr>
              <w:t xml:space="preserve"> Réunion du CP</w:t>
            </w:r>
          </w:p>
          <w:p w14:paraId="149DAC8F" w14:textId="4E564F74" w:rsidR="00C55FAC" w:rsidRPr="004E3B8B" w:rsidRDefault="000F35FF" w:rsidP="00C55FAC">
            <w:pPr>
              <w:pStyle w:val="ListParagraph"/>
              <w:numPr>
                <w:ilvl w:val="0"/>
                <w:numId w:val="16"/>
              </w:numPr>
              <w:rPr>
                <w:rFonts w:asciiTheme="minorHAnsi" w:hAnsiTheme="minorHAnsi" w:cstheme="minorHAnsi"/>
                <w:sz w:val="22"/>
                <w:szCs w:val="22"/>
                <w:lang w:val="fr-FR"/>
              </w:rPr>
            </w:pPr>
            <w:r w:rsidRPr="004E3B8B">
              <w:rPr>
                <w:rFonts w:asciiTheme="minorHAnsi" w:hAnsiTheme="minorHAnsi" w:cstheme="minorHAnsi"/>
                <w:sz w:val="22"/>
                <w:szCs w:val="22"/>
                <w:lang w:val="fr-FR"/>
              </w:rPr>
              <w:t>Comité exécutif</w:t>
            </w:r>
          </w:p>
          <w:p w14:paraId="76CA07E4" w14:textId="24F9A433" w:rsidR="00C55FAC" w:rsidRPr="008052D7" w:rsidRDefault="000F35FF" w:rsidP="00C124DB">
            <w:pPr>
              <w:pStyle w:val="ListParagraph"/>
              <w:numPr>
                <w:ilvl w:val="0"/>
                <w:numId w:val="16"/>
              </w:numPr>
              <w:rPr>
                <w:rFonts w:asciiTheme="minorHAnsi" w:hAnsiTheme="minorHAnsi" w:cstheme="minorHAnsi"/>
                <w:sz w:val="22"/>
                <w:szCs w:val="22"/>
                <w:lang w:val="fr-FR"/>
              </w:rPr>
            </w:pPr>
            <w:r w:rsidRPr="004E3B8B">
              <w:rPr>
                <w:rFonts w:asciiTheme="minorHAnsi" w:hAnsiTheme="minorHAnsi" w:cstheme="minorHAnsi"/>
                <w:sz w:val="22"/>
                <w:szCs w:val="22"/>
                <w:lang w:val="fr-FR"/>
              </w:rPr>
              <w:t>Groupes de travail, y compris</w:t>
            </w:r>
            <w:r w:rsidR="0043294B" w:rsidRPr="004E3B8B">
              <w:rPr>
                <w:rFonts w:asciiTheme="minorHAnsi" w:hAnsiTheme="minorHAnsi" w:cstheme="minorHAnsi"/>
                <w:sz w:val="22"/>
                <w:szCs w:val="22"/>
                <w:lang w:val="fr-FR"/>
              </w:rPr>
              <w:t xml:space="preserve"> :</w:t>
            </w:r>
            <w:r w:rsidR="00C55FAC"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Plan stratégique</w:t>
            </w:r>
            <w:r w:rsidR="00C55FAC"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Efficacité, </w:t>
            </w:r>
            <w:r w:rsidR="00C55FAC" w:rsidRPr="004E3B8B">
              <w:rPr>
                <w:rFonts w:asciiTheme="minorHAnsi" w:hAnsiTheme="minorHAnsi" w:cstheme="minorHAnsi"/>
                <w:sz w:val="22"/>
                <w:szCs w:val="22"/>
                <w:lang w:val="fr-FR"/>
              </w:rPr>
              <w:t>Initiatives</w:t>
            </w:r>
            <w:r w:rsidRPr="004E3B8B">
              <w:rPr>
                <w:rFonts w:asciiTheme="minorHAnsi" w:hAnsiTheme="minorHAnsi" w:cstheme="minorHAnsi"/>
                <w:sz w:val="22"/>
                <w:szCs w:val="22"/>
                <w:lang w:val="fr-FR"/>
              </w:rPr>
              <w:t xml:space="preserve"> régionales</w:t>
            </w:r>
            <w:r w:rsidR="00C55FAC" w:rsidRPr="004E3B8B">
              <w:rPr>
                <w:rFonts w:asciiTheme="minorHAnsi" w:hAnsiTheme="minorHAnsi" w:cstheme="minorHAnsi"/>
                <w:sz w:val="22"/>
                <w:szCs w:val="22"/>
                <w:lang w:val="fr-FR"/>
              </w:rPr>
              <w:t xml:space="preserve">, </w:t>
            </w:r>
            <w:r w:rsidR="0043572E" w:rsidRPr="004E3B8B">
              <w:rPr>
                <w:rFonts w:asciiTheme="minorHAnsi" w:hAnsiTheme="minorHAnsi" w:cstheme="minorHAnsi"/>
                <w:sz w:val="22"/>
                <w:szCs w:val="22"/>
                <w:lang w:val="fr-FR"/>
              </w:rPr>
              <w:t>Groupe de surveillance des activités de CESP</w:t>
            </w:r>
            <w:r w:rsidR="00C55FAC" w:rsidRPr="004E3B8B">
              <w:rPr>
                <w:rFonts w:asciiTheme="minorHAnsi" w:hAnsiTheme="minorHAnsi" w:cstheme="minorHAnsi"/>
                <w:sz w:val="22"/>
                <w:szCs w:val="22"/>
                <w:lang w:val="fr-FR"/>
              </w:rPr>
              <w:t xml:space="preserve">, </w:t>
            </w:r>
            <w:r w:rsidR="0043572E" w:rsidRPr="004E3B8B">
              <w:rPr>
                <w:rFonts w:asciiTheme="minorHAnsi" w:hAnsiTheme="minorHAnsi" w:cstheme="minorHAnsi"/>
                <w:sz w:val="22"/>
                <w:szCs w:val="22"/>
                <w:lang w:val="fr-FR"/>
              </w:rPr>
              <w:t xml:space="preserve">Sous-groupe sur les finances, Sous-groupe sur la </w:t>
            </w:r>
            <w:r w:rsidR="00C55FAC" w:rsidRPr="004E3B8B">
              <w:rPr>
                <w:rFonts w:asciiTheme="minorHAnsi" w:hAnsiTheme="minorHAnsi" w:cstheme="minorHAnsi"/>
                <w:sz w:val="22"/>
                <w:szCs w:val="22"/>
                <w:lang w:val="fr-FR"/>
              </w:rPr>
              <w:t>COP14</w:t>
            </w:r>
          </w:p>
        </w:tc>
        <w:tc>
          <w:tcPr>
            <w:tcW w:w="2880" w:type="dxa"/>
          </w:tcPr>
          <w:p w14:paraId="71D8BC9F" w14:textId="2442150C" w:rsidR="00C55FAC" w:rsidRPr="004E3B8B" w:rsidRDefault="00ED537B" w:rsidP="00C55FAC">
            <w:pPr>
              <w:pStyle w:val="ListParagraph"/>
              <w:numPr>
                <w:ilvl w:val="0"/>
                <w:numId w:val="16"/>
              </w:numPr>
              <w:rPr>
                <w:rFonts w:asciiTheme="minorHAnsi" w:hAnsiTheme="minorHAnsi" w:cstheme="minorHAnsi"/>
                <w:sz w:val="22"/>
                <w:szCs w:val="22"/>
                <w:lang w:val="fr-FR"/>
              </w:rPr>
            </w:pPr>
            <w:r w:rsidRPr="004E3B8B">
              <w:rPr>
                <w:rFonts w:asciiTheme="minorHAnsi" w:hAnsiTheme="minorHAnsi" w:cstheme="minorHAnsi"/>
                <w:sz w:val="22"/>
                <w:szCs w:val="22"/>
                <w:lang w:val="fr-FR"/>
              </w:rPr>
              <w:t>Organisation de réunions selon des exigences spécifiques et en temps utile</w:t>
            </w:r>
            <w:r w:rsidR="00C55FAC" w:rsidRPr="004E3B8B">
              <w:rPr>
                <w:rFonts w:asciiTheme="minorHAnsi" w:hAnsiTheme="minorHAnsi" w:cstheme="minorHAnsi"/>
                <w:sz w:val="22"/>
                <w:szCs w:val="22"/>
                <w:lang w:val="fr-FR"/>
              </w:rPr>
              <w:t>.</w:t>
            </w:r>
          </w:p>
          <w:p w14:paraId="3F9DB2E2" w14:textId="132E42B3" w:rsidR="00C55FAC" w:rsidRPr="008052D7" w:rsidRDefault="00ED537B" w:rsidP="008052D7">
            <w:pPr>
              <w:pStyle w:val="ListParagraph"/>
              <w:numPr>
                <w:ilvl w:val="0"/>
                <w:numId w:val="16"/>
              </w:numPr>
              <w:rPr>
                <w:rFonts w:asciiTheme="minorHAnsi" w:hAnsiTheme="minorHAnsi" w:cstheme="minorHAnsi"/>
                <w:sz w:val="22"/>
                <w:szCs w:val="22"/>
                <w:lang w:val="fr-FR"/>
              </w:rPr>
            </w:pPr>
            <w:r w:rsidRPr="004E3B8B">
              <w:rPr>
                <w:rFonts w:asciiTheme="minorHAnsi" w:hAnsiTheme="minorHAnsi" w:cstheme="minorHAnsi"/>
                <w:sz w:val="22"/>
                <w:szCs w:val="22"/>
                <w:lang w:val="fr-FR"/>
              </w:rPr>
              <w:t>Enquêtes de s</w:t>
            </w:r>
            <w:r w:rsidR="00C55FAC" w:rsidRPr="004E3B8B">
              <w:rPr>
                <w:rFonts w:asciiTheme="minorHAnsi" w:hAnsiTheme="minorHAnsi" w:cstheme="minorHAnsi"/>
                <w:sz w:val="22"/>
                <w:szCs w:val="22"/>
                <w:lang w:val="fr-FR"/>
              </w:rPr>
              <w:t xml:space="preserve">atisfaction </w:t>
            </w:r>
            <w:r w:rsidRPr="004E3B8B">
              <w:rPr>
                <w:rFonts w:asciiTheme="minorHAnsi" w:hAnsiTheme="minorHAnsi" w:cstheme="minorHAnsi"/>
                <w:sz w:val="22"/>
                <w:szCs w:val="22"/>
                <w:lang w:val="fr-FR"/>
              </w:rPr>
              <w:t>et réactions des participants</w:t>
            </w:r>
            <w:r w:rsidR="00C55FAC" w:rsidRPr="004E3B8B">
              <w:rPr>
                <w:rFonts w:asciiTheme="minorHAnsi" w:hAnsiTheme="minorHAnsi" w:cstheme="minorHAnsi"/>
                <w:sz w:val="22"/>
                <w:szCs w:val="22"/>
                <w:lang w:val="fr-FR"/>
              </w:rPr>
              <w:t>.</w:t>
            </w:r>
          </w:p>
        </w:tc>
        <w:tc>
          <w:tcPr>
            <w:tcW w:w="2150" w:type="dxa"/>
          </w:tcPr>
          <w:p w14:paraId="1FE46816" w14:textId="3E17D53F" w:rsidR="00C55FAC" w:rsidRPr="004E3B8B" w:rsidRDefault="000F35FF" w:rsidP="00C124DB">
            <w:pPr>
              <w:rPr>
                <w:rFonts w:asciiTheme="minorHAnsi" w:hAnsiTheme="minorHAnsi" w:cstheme="minorHAnsi"/>
                <w:sz w:val="22"/>
                <w:szCs w:val="22"/>
                <w:lang w:val="fr-FR"/>
              </w:rPr>
            </w:pPr>
            <w:r w:rsidRPr="004E3B8B">
              <w:rPr>
                <w:rFonts w:asciiTheme="minorHAnsi" w:hAnsiTheme="minorHAnsi" w:cstheme="minorHAnsi"/>
                <w:sz w:val="22"/>
                <w:szCs w:val="22"/>
                <w:lang w:val="fr-FR"/>
              </w:rPr>
              <w:t>SGA</w:t>
            </w:r>
          </w:p>
        </w:tc>
        <w:tc>
          <w:tcPr>
            <w:tcW w:w="1385" w:type="dxa"/>
          </w:tcPr>
          <w:p w14:paraId="1879E19F" w14:textId="3E2670F6" w:rsidR="00C55FAC" w:rsidRPr="004E3B8B" w:rsidRDefault="000F35FF" w:rsidP="00C124DB">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C55FAC" w:rsidRPr="004E3B8B" w14:paraId="0287D006" w14:textId="77777777" w:rsidTr="008052D7">
        <w:tc>
          <w:tcPr>
            <w:tcW w:w="2792" w:type="dxa"/>
            <w:vMerge/>
          </w:tcPr>
          <w:p w14:paraId="5990116C" w14:textId="77777777" w:rsidR="00C55FAC" w:rsidRPr="004E3B8B" w:rsidRDefault="00C55FAC" w:rsidP="00C124DB">
            <w:pPr>
              <w:rPr>
                <w:rFonts w:asciiTheme="minorHAnsi" w:hAnsiTheme="minorHAnsi" w:cstheme="minorHAnsi"/>
                <w:b/>
                <w:sz w:val="22"/>
                <w:szCs w:val="22"/>
                <w:lang w:val="fr-FR"/>
              </w:rPr>
            </w:pPr>
          </w:p>
        </w:tc>
        <w:tc>
          <w:tcPr>
            <w:tcW w:w="2278" w:type="dxa"/>
            <w:vMerge/>
          </w:tcPr>
          <w:p w14:paraId="06F931BB" w14:textId="77777777" w:rsidR="00C55FAC" w:rsidRPr="004E3B8B" w:rsidRDefault="00C55FAC" w:rsidP="00C124DB">
            <w:pPr>
              <w:rPr>
                <w:rFonts w:asciiTheme="minorHAnsi" w:hAnsiTheme="minorHAnsi" w:cstheme="minorHAnsi"/>
                <w:sz w:val="22"/>
                <w:szCs w:val="22"/>
                <w:lang w:val="fr-FR"/>
              </w:rPr>
            </w:pPr>
          </w:p>
        </w:tc>
        <w:tc>
          <w:tcPr>
            <w:tcW w:w="2671" w:type="dxa"/>
          </w:tcPr>
          <w:p w14:paraId="20F59014" w14:textId="19D223C0" w:rsidR="00C55FAC" w:rsidRPr="004E3B8B" w:rsidRDefault="00C55FAC" w:rsidP="00C55FAC">
            <w:pPr>
              <w:rPr>
                <w:rFonts w:asciiTheme="minorHAnsi" w:hAnsiTheme="minorHAnsi" w:cstheme="minorHAnsi"/>
                <w:sz w:val="22"/>
                <w:szCs w:val="22"/>
                <w:lang w:val="fr-FR"/>
              </w:rPr>
            </w:pPr>
            <w:r w:rsidRPr="004E3B8B">
              <w:rPr>
                <w:rFonts w:asciiTheme="minorHAnsi" w:hAnsiTheme="minorHAnsi" w:cstheme="minorHAnsi"/>
                <w:sz w:val="22"/>
                <w:szCs w:val="22"/>
                <w:lang w:val="fr-FR"/>
              </w:rPr>
              <w:t>Analyse</w:t>
            </w:r>
            <w:r w:rsidR="00A02807" w:rsidRPr="004E3B8B">
              <w:rPr>
                <w:rFonts w:asciiTheme="minorHAnsi" w:hAnsiTheme="minorHAnsi" w:cstheme="minorHAnsi"/>
                <w:sz w:val="22"/>
                <w:szCs w:val="22"/>
                <w:lang w:val="fr-FR"/>
              </w:rPr>
              <w:t xml:space="preserve">r les </w:t>
            </w:r>
            <w:r w:rsidRPr="004E3B8B">
              <w:rPr>
                <w:rFonts w:asciiTheme="minorHAnsi" w:hAnsiTheme="minorHAnsi" w:cstheme="minorHAnsi"/>
                <w:sz w:val="22"/>
                <w:szCs w:val="22"/>
                <w:lang w:val="fr-FR"/>
              </w:rPr>
              <w:t xml:space="preserve">implications </w:t>
            </w:r>
            <w:r w:rsidR="00A02807" w:rsidRPr="004E3B8B">
              <w:rPr>
                <w:rFonts w:asciiTheme="minorHAnsi" w:hAnsiTheme="minorHAnsi" w:cstheme="minorHAnsi"/>
                <w:sz w:val="22"/>
                <w:szCs w:val="22"/>
                <w:lang w:val="fr-FR"/>
              </w:rPr>
              <w:t xml:space="preserve">des réunions conjointes du CP et du </w:t>
            </w:r>
            <w:r w:rsidR="00FF6C17" w:rsidRPr="004E3B8B">
              <w:rPr>
                <w:rFonts w:asciiTheme="minorHAnsi" w:hAnsiTheme="minorHAnsi" w:cstheme="minorHAnsi"/>
                <w:sz w:val="22"/>
                <w:szCs w:val="22"/>
                <w:lang w:val="fr-FR"/>
              </w:rPr>
              <w:t>GEST</w:t>
            </w:r>
            <w:r w:rsidRPr="004E3B8B">
              <w:rPr>
                <w:rFonts w:asciiTheme="minorHAnsi" w:hAnsiTheme="minorHAnsi" w:cstheme="minorHAnsi"/>
                <w:sz w:val="22"/>
                <w:szCs w:val="22"/>
                <w:lang w:val="fr-FR"/>
              </w:rPr>
              <w:t xml:space="preserve"> (</w:t>
            </w:r>
            <w:hyperlink r:id="rId14" w:history="1">
              <w:r w:rsidRPr="004E3B8B">
                <w:rPr>
                  <w:rStyle w:val="Hyperlink"/>
                  <w:rFonts w:asciiTheme="minorHAnsi" w:hAnsiTheme="minorHAnsi" w:cstheme="minorHAnsi"/>
                  <w:sz w:val="22"/>
                  <w:szCs w:val="22"/>
                  <w:lang w:val="fr-FR"/>
                </w:rPr>
                <w:t>XIII.8</w:t>
              </w:r>
            </w:hyperlink>
            <w:r w:rsidR="008052D7">
              <w:rPr>
                <w:rFonts w:asciiTheme="minorHAnsi" w:hAnsiTheme="minorHAnsi" w:cstheme="minorHAnsi"/>
                <w:sz w:val="22"/>
                <w:szCs w:val="22"/>
                <w:lang w:val="fr-FR"/>
              </w:rPr>
              <w:t>).</w:t>
            </w:r>
          </w:p>
        </w:tc>
        <w:tc>
          <w:tcPr>
            <w:tcW w:w="2880" w:type="dxa"/>
          </w:tcPr>
          <w:p w14:paraId="07A50B23" w14:textId="0877F921" w:rsidR="00C55FAC" w:rsidRPr="004E3B8B" w:rsidRDefault="00C55FAC" w:rsidP="00C55FAC">
            <w:pPr>
              <w:rPr>
                <w:rFonts w:asciiTheme="minorHAnsi" w:hAnsiTheme="minorHAnsi" w:cstheme="minorHAnsi"/>
                <w:sz w:val="22"/>
                <w:szCs w:val="22"/>
                <w:lang w:val="fr-FR"/>
              </w:rPr>
            </w:pPr>
            <w:r w:rsidRPr="004E3B8B">
              <w:rPr>
                <w:rFonts w:asciiTheme="minorHAnsi" w:hAnsiTheme="minorHAnsi" w:cstheme="minorHAnsi"/>
                <w:sz w:val="22"/>
                <w:szCs w:val="22"/>
                <w:lang w:val="fr-FR"/>
              </w:rPr>
              <w:t>Analys</w:t>
            </w:r>
            <w:r w:rsidR="00A02807" w:rsidRPr="004E3B8B">
              <w:rPr>
                <w:rFonts w:asciiTheme="minorHAnsi" w:hAnsiTheme="minorHAnsi" w:cstheme="minorHAnsi"/>
                <w:sz w:val="22"/>
                <w:szCs w:val="22"/>
                <w:lang w:val="fr-FR"/>
              </w:rPr>
              <w:t>e soumise à la 57</w:t>
            </w:r>
            <w:r w:rsidR="00A02807" w:rsidRPr="004E3B8B">
              <w:rPr>
                <w:rFonts w:asciiTheme="minorHAnsi" w:hAnsiTheme="minorHAnsi" w:cstheme="minorHAnsi"/>
                <w:sz w:val="22"/>
                <w:szCs w:val="22"/>
                <w:vertAlign w:val="superscript"/>
                <w:lang w:val="fr-FR"/>
              </w:rPr>
              <w:t>e</w:t>
            </w:r>
            <w:r w:rsidR="00A02807" w:rsidRPr="004E3B8B">
              <w:rPr>
                <w:rFonts w:asciiTheme="minorHAnsi" w:hAnsiTheme="minorHAnsi" w:cstheme="minorHAnsi"/>
                <w:sz w:val="22"/>
                <w:szCs w:val="22"/>
                <w:lang w:val="fr-FR"/>
              </w:rPr>
              <w:t xml:space="preserve"> Réunion du CP</w:t>
            </w:r>
            <w:r w:rsidR="008052D7">
              <w:rPr>
                <w:rFonts w:asciiTheme="minorHAnsi" w:hAnsiTheme="minorHAnsi" w:cstheme="minorHAnsi"/>
                <w:sz w:val="22"/>
                <w:szCs w:val="22"/>
                <w:lang w:val="fr-FR"/>
              </w:rPr>
              <w:t>.</w:t>
            </w:r>
          </w:p>
        </w:tc>
        <w:tc>
          <w:tcPr>
            <w:tcW w:w="2150" w:type="dxa"/>
          </w:tcPr>
          <w:p w14:paraId="61A8F636" w14:textId="69BB088D" w:rsidR="00C55FAC" w:rsidRPr="004E3B8B" w:rsidRDefault="00A02807" w:rsidP="00C55FAC">
            <w:pPr>
              <w:rPr>
                <w:rFonts w:asciiTheme="minorHAnsi" w:hAnsiTheme="minorHAnsi" w:cstheme="minorHAnsi"/>
                <w:sz w:val="22"/>
                <w:szCs w:val="22"/>
                <w:lang w:val="fr-FR"/>
              </w:rPr>
            </w:pPr>
            <w:r w:rsidRPr="004E3B8B">
              <w:rPr>
                <w:rFonts w:asciiTheme="minorHAnsi" w:hAnsiTheme="minorHAnsi" w:cstheme="minorHAnsi"/>
                <w:sz w:val="22"/>
                <w:szCs w:val="22"/>
                <w:lang w:val="fr-FR"/>
              </w:rPr>
              <w:t>CRP Afrique</w:t>
            </w:r>
          </w:p>
        </w:tc>
        <w:tc>
          <w:tcPr>
            <w:tcW w:w="1385" w:type="dxa"/>
          </w:tcPr>
          <w:p w14:paraId="29FA4DCF" w14:textId="09812D22" w:rsidR="00C55FAC" w:rsidRPr="004E3B8B" w:rsidRDefault="00A33137" w:rsidP="00C55FAC">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C55FAC" w:rsidRPr="004E3B8B" w14:paraId="617DFCC3" w14:textId="77777777" w:rsidTr="008052D7">
        <w:tc>
          <w:tcPr>
            <w:tcW w:w="2792" w:type="dxa"/>
            <w:vMerge/>
          </w:tcPr>
          <w:p w14:paraId="7264B416" w14:textId="77777777" w:rsidR="00C55FAC" w:rsidRPr="004E3B8B" w:rsidRDefault="00C55FAC" w:rsidP="00C124DB">
            <w:pPr>
              <w:rPr>
                <w:rFonts w:asciiTheme="minorHAnsi" w:hAnsiTheme="minorHAnsi" w:cstheme="minorHAnsi"/>
                <w:b/>
                <w:sz w:val="22"/>
                <w:szCs w:val="22"/>
                <w:lang w:val="fr-FR"/>
              </w:rPr>
            </w:pPr>
          </w:p>
        </w:tc>
        <w:tc>
          <w:tcPr>
            <w:tcW w:w="2278" w:type="dxa"/>
            <w:vMerge/>
          </w:tcPr>
          <w:p w14:paraId="1C5DB538" w14:textId="77777777" w:rsidR="00C55FAC" w:rsidRPr="004E3B8B" w:rsidRDefault="00C55FAC" w:rsidP="00C124DB">
            <w:pPr>
              <w:rPr>
                <w:rFonts w:asciiTheme="minorHAnsi" w:hAnsiTheme="minorHAnsi" w:cstheme="minorHAnsi"/>
                <w:sz w:val="22"/>
                <w:szCs w:val="22"/>
                <w:lang w:val="fr-FR"/>
              </w:rPr>
            </w:pPr>
          </w:p>
        </w:tc>
        <w:tc>
          <w:tcPr>
            <w:tcW w:w="2671" w:type="dxa"/>
          </w:tcPr>
          <w:p w14:paraId="51FDD752" w14:textId="136FBB59" w:rsidR="00C55FAC" w:rsidRPr="004E3B8B" w:rsidRDefault="00E60782" w:rsidP="00C55FAC">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Organiser une réunion préparatoire pour les nouveaux membres </w:t>
            </w:r>
            <w:r w:rsidR="00DA0347" w:rsidRPr="004E3B8B">
              <w:rPr>
                <w:rFonts w:asciiTheme="minorHAnsi" w:hAnsiTheme="minorHAnsi" w:cstheme="minorHAnsi"/>
                <w:sz w:val="22"/>
                <w:szCs w:val="22"/>
                <w:lang w:val="fr-FR"/>
              </w:rPr>
              <w:t>du CP</w:t>
            </w:r>
            <w:r w:rsidRPr="004E3B8B">
              <w:rPr>
                <w:rFonts w:asciiTheme="minorHAnsi" w:hAnsiTheme="minorHAnsi" w:cstheme="minorHAnsi"/>
                <w:sz w:val="22"/>
                <w:szCs w:val="22"/>
                <w:lang w:val="fr-FR"/>
              </w:rPr>
              <w:t xml:space="preserve"> </w:t>
            </w:r>
            <w:r w:rsidR="00C55FAC" w:rsidRPr="004E3B8B">
              <w:rPr>
                <w:rFonts w:asciiTheme="minorHAnsi" w:hAnsiTheme="minorHAnsi" w:cstheme="minorHAnsi"/>
                <w:sz w:val="22"/>
                <w:szCs w:val="22"/>
                <w:lang w:val="fr-FR"/>
              </w:rPr>
              <w:t>(</w:t>
            </w:r>
            <w:hyperlink r:id="rId15" w:history="1">
              <w:r w:rsidR="00C55FAC" w:rsidRPr="004E3B8B">
                <w:rPr>
                  <w:rStyle w:val="Hyperlink"/>
                  <w:rFonts w:asciiTheme="minorHAnsi" w:hAnsiTheme="minorHAnsi" w:cstheme="minorHAnsi"/>
                  <w:sz w:val="22"/>
                  <w:szCs w:val="22"/>
                  <w:lang w:val="fr-FR"/>
                </w:rPr>
                <w:t>XIII.4</w:t>
              </w:r>
            </w:hyperlink>
            <w:r w:rsidR="008052D7">
              <w:rPr>
                <w:rFonts w:asciiTheme="minorHAnsi" w:hAnsiTheme="minorHAnsi" w:cstheme="minorHAnsi"/>
                <w:sz w:val="22"/>
                <w:szCs w:val="22"/>
                <w:lang w:val="fr-FR"/>
              </w:rPr>
              <w:t>).</w:t>
            </w:r>
          </w:p>
        </w:tc>
        <w:tc>
          <w:tcPr>
            <w:tcW w:w="2880" w:type="dxa"/>
          </w:tcPr>
          <w:p w14:paraId="123A448D" w14:textId="4E0B53B9" w:rsidR="00C55FAC" w:rsidRPr="003D6374" w:rsidRDefault="00A33137" w:rsidP="00C55FAC">
            <w:pPr>
              <w:rPr>
                <w:rFonts w:asciiTheme="minorHAnsi" w:hAnsiTheme="minorHAnsi" w:cstheme="minorHAnsi"/>
                <w:spacing w:val="-6"/>
                <w:sz w:val="22"/>
                <w:szCs w:val="22"/>
                <w:lang w:val="fr-FR"/>
              </w:rPr>
            </w:pPr>
            <w:r w:rsidRPr="003D6374">
              <w:rPr>
                <w:rFonts w:asciiTheme="minorHAnsi" w:hAnsiTheme="minorHAnsi" w:cstheme="minorHAnsi"/>
                <w:spacing w:val="-6"/>
                <w:sz w:val="22"/>
                <w:szCs w:val="22"/>
                <w:lang w:val="fr-FR"/>
              </w:rPr>
              <w:t>Réunion préparatoire pour les nouveaux membres du CP organisée à la 57</w:t>
            </w:r>
            <w:r w:rsidRPr="003D6374">
              <w:rPr>
                <w:rFonts w:asciiTheme="minorHAnsi" w:hAnsiTheme="minorHAnsi" w:cstheme="minorHAnsi"/>
                <w:spacing w:val="-6"/>
                <w:sz w:val="22"/>
                <w:szCs w:val="22"/>
                <w:vertAlign w:val="superscript"/>
                <w:lang w:val="fr-FR"/>
              </w:rPr>
              <w:t>e</w:t>
            </w:r>
            <w:r w:rsidRPr="003D6374">
              <w:rPr>
                <w:rFonts w:asciiTheme="minorHAnsi" w:hAnsiTheme="minorHAnsi" w:cstheme="minorHAnsi"/>
                <w:spacing w:val="-6"/>
                <w:sz w:val="22"/>
                <w:szCs w:val="22"/>
                <w:lang w:val="fr-FR"/>
              </w:rPr>
              <w:t xml:space="preserve"> Réunion </w:t>
            </w:r>
            <w:r w:rsidR="00DA0347" w:rsidRPr="003D6374">
              <w:rPr>
                <w:rFonts w:asciiTheme="minorHAnsi" w:hAnsiTheme="minorHAnsi" w:cstheme="minorHAnsi"/>
                <w:spacing w:val="-6"/>
                <w:sz w:val="22"/>
                <w:szCs w:val="22"/>
                <w:lang w:val="fr-FR"/>
              </w:rPr>
              <w:t>du CP</w:t>
            </w:r>
            <w:r w:rsidRPr="003D6374">
              <w:rPr>
                <w:rFonts w:asciiTheme="minorHAnsi" w:hAnsiTheme="minorHAnsi" w:cstheme="minorHAnsi"/>
                <w:spacing w:val="-6"/>
                <w:sz w:val="22"/>
                <w:szCs w:val="22"/>
                <w:lang w:val="fr-FR"/>
              </w:rPr>
              <w:t>.</w:t>
            </w:r>
          </w:p>
        </w:tc>
        <w:tc>
          <w:tcPr>
            <w:tcW w:w="2150" w:type="dxa"/>
          </w:tcPr>
          <w:p w14:paraId="60648DF1" w14:textId="0A323849" w:rsidR="00C55FAC" w:rsidRPr="004E3B8B" w:rsidRDefault="00A02807" w:rsidP="00C55FAC">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CRP Amériques </w:t>
            </w:r>
          </w:p>
        </w:tc>
        <w:tc>
          <w:tcPr>
            <w:tcW w:w="1385" w:type="dxa"/>
          </w:tcPr>
          <w:p w14:paraId="0CA643A6" w14:textId="447AE70B" w:rsidR="00C55FAC" w:rsidRPr="004E3B8B" w:rsidRDefault="00A33137" w:rsidP="00C55FAC">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C55FAC" w:rsidRPr="004E3B8B" w14:paraId="01AA7380" w14:textId="77777777" w:rsidTr="008052D7">
        <w:tc>
          <w:tcPr>
            <w:tcW w:w="2792" w:type="dxa"/>
            <w:vMerge/>
          </w:tcPr>
          <w:p w14:paraId="4EDF0AE1" w14:textId="77777777" w:rsidR="00C55FAC" w:rsidRPr="004E3B8B" w:rsidRDefault="00C55FAC" w:rsidP="00C124DB">
            <w:pPr>
              <w:rPr>
                <w:rFonts w:asciiTheme="minorHAnsi" w:hAnsiTheme="minorHAnsi" w:cstheme="minorHAnsi"/>
                <w:b/>
                <w:sz w:val="22"/>
                <w:szCs w:val="22"/>
              </w:rPr>
            </w:pPr>
          </w:p>
        </w:tc>
        <w:tc>
          <w:tcPr>
            <w:tcW w:w="2278" w:type="dxa"/>
            <w:vMerge/>
          </w:tcPr>
          <w:p w14:paraId="5DB13599" w14:textId="77777777" w:rsidR="00C55FAC" w:rsidRPr="004E3B8B" w:rsidRDefault="00C55FAC" w:rsidP="00C124DB">
            <w:pPr>
              <w:rPr>
                <w:rFonts w:asciiTheme="minorHAnsi" w:hAnsiTheme="minorHAnsi" w:cstheme="minorHAnsi"/>
                <w:sz w:val="22"/>
                <w:szCs w:val="22"/>
              </w:rPr>
            </w:pPr>
          </w:p>
        </w:tc>
        <w:tc>
          <w:tcPr>
            <w:tcW w:w="2671" w:type="dxa"/>
          </w:tcPr>
          <w:p w14:paraId="726222F1" w14:textId="4594B126" w:rsidR="00C55FAC" w:rsidRPr="004E3B8B" w:rsidRDefault="00E60782" w:rsidP="008052D7">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Établir la composition du </w:t>
            </w:r>
            <w:r w:rsidR="00FF6C17" w:rsidRPr="004E3B8B">
              <w:rPr>
                <w:rFonts w:asciiTheme="minorHAnsi" w:hAnsiTheme="minorHAnsi" w:cstheme="minorHAnsi"/>
                <w:sz w:val="22"/>
                <w:szCs w:val="22"/>
                <w:lang w:val="fr-FR"/>
              </w:rPr>
              <w:t>GEST</w:t>
            </w:r>
            <w:r w:rsidR="00C55FAC" w:rsidRPr="004E3B8B">
              <w:rPr>
                <w:rFonts w:asciiTheme="minorHAnsi" w:hAnsiTheme="minorHAnsi" w:cstheme="minorHAnsi"/>
                <w:sz w:val="22"/>
                <w:szCs w:val="22"/>
                <w:lang w:val="fr-FR"/>
              </w:rPr>
              <w:t xml:space="preserve"> (</w:t>
            </w:r>
            <w:hyperlink r:id="rId16" w:history="1">
              <w:r w:rsidR="00C55FAC" w:rsidRPr="004E3B8B">
                <w:rPr>
                  <w:rStyle w:val="Hyperlink"/>
                  <w:rFonts w:asciiTheme="minorHAnsi" w:hAnsiTheme="minorHAnsi" w:cstheme="minorHAnsi"/>
                  <w:sz w:val="22"/>
                  <w:szCs w:val="22"/>
                  <w:lang w:val="fr-FR"/>
                </w:rPr>
                <w:t>XII.5</w:t>
              </w:r>
            </w:hyperlink>
            <w:r w:rsidR="008052D7">
              <w:rPr>
                <w:rFonts w:asciiTheme="minorHAnsi" w:hAnsiTheme="minorHAnsi" w:cstheme="minorHAnsi"/>
                <w:sz w:val="22"/>
                <w:szCs w:val="22"/>
                <w:lang w:val="fr-FR"/>
              </w:rPr>
              <w:t>).</w:t>
            </w:r>
          </w:p>
        </w:tc>
        <w:tc>
          <w:tcPr>
            <w:tcW w:w="2880" w:type="dxa"/>
          </w:tcPr>
          <w:p w14:paraId="39E37B20" w14:textId="20539F62" w:rsidR="00C55FAC" w:rsidRPr="004E3B8B" w:rsidRDefault="00144140" w:rsidP="00C55FAC">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Le </w:t>
            </w:r>
            <w:r w:rsidR="00FF6C17" w:rsidRPr="004E3B8B">
              <w:rPr>
                <w:rFonts w:asciiTheme="minorHAnsi" w:hAnsiTheme="minorHAnsi" w:cstheme="minorHAnsi"/>
                <w:sz w:val="22"/>
                <w:szCs w:val="22"/>
                <w:lang w:val="fr-FR"/>
              </w:rPr>
              <w:t>GEST</w:t>
            </w:r>
            <w:r w:rsidR="00C55FAC" w:rsidRPr="004E3B8B">
              <w:rPr>
                <w:rFonts w:asciiTheme="minorHAnsi" w:hAnsiTheme="minorHAnsi" w:cstheme="minorHAnsi"/>
                <w:sz w:val="22"/>
                <w:szCs w:val="22"/>
                <w:lang w:val="fr-FR"/>
              </w:rPr>
              <w:t xml:space="preserve"> </w:t>
            </w:r>
            <w:r w:rsidR="009935B2" w:rsidRPr="004E3B8B">
              <w:rPr>
                <w:rFonts w:asciiTheme="minorHAnsi" w:hAnsiTheme="minorHAnsi" w:cstheme="minorHAnsi"/>
                <w:sz w:val="22"/>
                <w:szCs w:val="22"/>
                <w:lang w:val="fr-FR"/>
              </w:rPr>
              <w:t xml:space="preserve">établi </w:t>
            </w:r>
            <w:r w:rsidR="00A14115" w:rsidRPr="004E3B8B">
              <w:rPr>
                <w:rFonts w:asciiTheme="minorHAnsi" w:hAnsiTheme="minorHAnsi" w:cstheme="minorHAnsi"/>
                <w:sz w:val="22"/>
                <w:szCs w:val="22"/>
                <w:lang w:val="fr-FR"/>
              </w:rPr>
              <w:t xml:space="preserve">conformément au processus de la </w:t>
            </w:r>
            <w:r w:rsidR="00C55FAC" w:rsidRPr="004E3B8B">
              <w:rPr>
                <w:rFonts w:asciiTheme="minorHAnsi" w:hAnsiTheme="minorHAnsi" w:cstheme="minorHAnsi"/>
                <w:sz w:val="22"/>
                <w:szCs w:val="22"/>
                <w:lang w:val="fr-FR"/>
              </w:rPr>
              <w:t>COP13.</w:t>
            </w:r>
          </w:p>
        </w:tc>
        <w:tc>
          <w:tcPr>
            <w:tcW w:w="2150" w:type="dxa"/>
          </w:tcPr>
          <w:p w14:paraId="66F752F7" w14:textId="7FA01ECB" w:rsidR="00C55FAC" w:rsidRPr="004E3B8B" w:rsidRDefault="008052D7" w:rsidP="00C55FAC">
            <w:pPr>
              <w:rPr>
                <w:rFonts w:asciiTheme="minorHAnsi" w:hAnsiTheme="minorHAnsi" w:cstheme="minorHAnsi"/>
                <w:sz w:val="22"/>
                <w:szCs w:val="22"/>
              </w:rPr>
            </w:pPr>
            <w:r>
              <w:rPr>
                <w:rFonts w:asciiTheme="minorHAnsi" w:hAnsiTheme="minorHAnsi" w:cstheme="minorHAnsi"/>
                <w:sz w:val="22"/>
                <w:szCs w:val="22"/>
              </w:rPr>
              <w:t>DSP</w:t>
            </w:r>
          </w:p>
        </w:tc>
        <w:tc>
          <w:tcPr>
            <w:tcW w:w="1385" w:type="dxa"/>
          </w:tcPr>
          <w:p w14:paraId="3936AD7D" w14:textId="55E34CD6" w:rsidR="00C55FAC" w:rsidRPr="004E3B8B" w:rsidRDefault="00A33137" w:rsidP="00C55FAC">
            <w:pPr>
              <w:rPr>
                <w:rFonts w:asciiTheme="minorHAnsi" w:hAnsiTheme="minorHAnsi" w:cstheme="minorHAnsi"/>
                <w:sz w:val="22"/>
                <w:szCs w:val="22"/>
              </w:rPr>
            </w:pPr>
            <w:r w:rsidRPr="004E3B8B">
              <w:rPr>
                <w:rFonts w:asciiTheme="minorHAnsi" w:hAnsiTheme="minorHAnsi" w:cstheme="minorHAnsi"/>
                <w:sz w:val="22"/>
                <w:szCs w:val="22"/>
              </w:rPr>
              <w:t>Administratif</w:t>
            </w:r>
          </w:p>
        </w:tc>
      </w:tr>
      <w:tr w:rsidR="00C55FAC" w:rsidRPr="004E3B8B" w14:paraId="0DC274A8" w14:textId="77777777" w:rsidTr="008052D7">
        <w:tc>
          <w:tcPr>
            <w:tcW w:w="2792" w:type="dxa"/>
            <w:vMerge/>
          </w:tcPr>
          <w:p w14:paraId="1E9C1F2B" w14:textId="77777777" w:rsidR="00C55FAC" w:rsidRPr="004E3B8B" w:rsidRDefault="00C55FAC" w:rsidP="00C124DB">
            <w:pPr>
              <w:rPr>
                <w:rFonts w:asciiTheme="minorHAnsi" w:hAnsiTheme="minorHAnsi" w:cstheme="minorHAnsi"/>
                <w:b/>
                <w:sz w:val="22"/>
                <w:szCs w:val="22"/>
              </w:rPr>
            </w:pPr>
          </w:p>
        </w:tc>
        <w:tc>
          <w:tcPr>
            <w:tcW w:w="2278" w:type="dxa"/>
            <w:vMerge/>
          </w:tcPr>
          <w:p w14:paraId="666485EB" w14:textId="77777777" w:rsidR="00C55FAC" w:rsidRPr="004E3B8B" w:rsidRDefault="00C55FAC" w:rsidP="00C124DB">
            <w:pPr>
              <w:rPr>
                <w:rFonts w:asciiTheme="minorHAnsi" w:hAnsiTheme="minorHAnsi" w:cstheme="minorHAnsi"/>
                <w:sz w:val="22"/>
                <w:szCs w:val="22"/>
              </w:rPr>
            </w:pPr>
          </w:p>
        </w:tc>
        <w:tc>
          <w:tcPr>
            <w:tcW w:w="2671" w:type="dxa"/>
          </w:tcPr>
          <w:p w14:paraId="39726548" w14:textId="568BB0E3" w:rsidR="00C55FAC" w:rsidRPr="004E3B8B" w:rsidRDefault="00E60782" w:rsidP="00C55FAC">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Mener à bien le processus de </w:t>
            </w:r>
            <w:r w:rsidR="00C55FAC" w:rsidRPr="004E3B8B">
              <w:rPr>
                <w:rFonts w:asciiTheme="minorHAnsi" w:hAnsiTheme="minorHAnsi" w:cstheme="minorHAnsi"/>
                <w:sz w:val="22"/>
                <w:szCs w:val="22"/>
                <w:lang w:val="fr-FR"/>
              </w:rPr>
              <w:t xml:space="preserve">nomination </w:t>
            </w:r>
            <w:r w:rsidRPr="004E3B8B">
              <w:rPr>
                <w:rFonts w:asciiTheme="minorHAnsi" w:hAnsiTheme="minorHAnsi" w:cstheme="minorHAnsi"/>
                <w:sz w:val="22"/>
                <w:szCs w:val="22"/>
                <w:lang w:val="fr-FR"/>
              </w:rPr>
              <w:t xml:space="preserve">pour le </w:t>
            </w:r>
            <w:r w:rsidR="0043572E" w:rsidRPr="004E3B8B">
              <w:rPr>
                <w:rFonts w:asciiTheme="minorHAnsi" w:hAnsiTheme="minorHAnsi" w:cstheme="minorHAnsi"/>
                <w:sz w:val="22"/>
                <w:szCs w:val="22"/>
                <w:lang w:val="fr-FR"/>
              </w:rPr>
              <w:t>Groupe de surveillance des activités de CESP</w:t>
            </w:r>
            <w:r w:rsidRPr="004E3B8B">
              <w:rPr>
                <w:rFonts w:asciiTheme="minorHAnsi" w:hAnsiTheme="minorHAnsi" w:cstheme="minorHAnsi"/>
                <w:sz w:val="22"/>
                <w:szCs w:val="22"/>
                <w:lang w:val="fr-FR"/>
              </w:rPr>
              <w:t xml:space="preserve"> </w:t>
            </w:r>
            <w:r w:rsidR="00C55FAC" w:rsidRPr="004E3B8B">
              <w:rPr>
                <w:rFonts w:asciiTheme="minorHAnsi" w:hAnsiTheme="minorHAnsi" w:cstheme="minorHAnsi"/>
                <w:sz w:val="22"/>
                <w:szCs w:val="22"/>
                <w:lang w:val="fr-FR"/>
              </w:rPr>
              <w:t>(</w:t>
            </w:r>
            <w:hyperlink r:id="rId17" w:history="1">
              <w:r w:rsidR="00C55FAC" w:rsidRPr="004E3B8B">
                <w:rPr>
                  <w:rStyle w:val="Hyperlink"/>
                  <w:rFonts w:asciiTheme="minorHAnsi" w:hAnsiTheme="minorHAnsi" w:cstheme="minorHAnsi"/>
                  <w:color w:val="auto"/>
                  <w:sz w:val="22"/>
                  <w:szCs w:val="22"/>
                  <w:lang w:val="fr-FR"/>
                </w:rPr>
                <w:t>XIII.5</w:t>
              </w:r>
            </w:hyperlink>
            <w:r w:rsidR="00C55FAC" w:rsidRPr="004E3B8B">
              <w:rPr>
                <w:rFonts w:asciiTheme="minorHAnsi" w:hAnsiTheme="minorHAnsi" w:cstheme="minorHAnsi"/>
                <w:sz w:val="22"/>
                <w:szCs w:val="22"/>
                <w:lang w:val="fr-FR"/>
              </w:rPr>
              <w:t>)</w:t>
            </w:r>
            <w:r w:rsidR="00AC0459" w:rsidRPr="004E3B8B">
              <w:rPr>
                <w:rFonts w:asciiTheme="minorHAnsi" w:hAnsiTheme="minorHAnsi" w:cstheme="minorHAnsi"/>
                <w:sz w:val="22"/>
                <w:szCs w:val="22"/>
                <w:lang w:val="fr-FR"/>
              </w:rPr>
              <w:t xml:space="preserve"> </w:t>
            </w:r>
            <w:r w:rsidR="008D1804" w:rsidRPr="004E3B8B">
              <w:rPr>
                <w:rFonts w:asciiTheme="minorHAnsi" w:hAnsiTheme="minorHAnsi" w:cstheme="minorHAnsi"/>
                <w:sz w:val="22"/>
                <w:szCs w:val="22"/>
                <w:lang w:val="fr-FR"/>
              </w:rPr>
              <w:t>d’ici</w:t>
            </w:r>
            <w:r w:rsidR="0043294B" w:rsidRPr="004E3B8B">
              <w:rPr>
                <w:rFonts w:asciiTheme="minorHAnsi" w:hAnsiTheme="minorHAnsi" w:cstheme="minorHAnsi"/>
                <w:sz w:val="22"/>
                <w:szCs w:val="22"/>
                <w:lang w:val="fr-FR"/>
              </w:rPr>
              <w:t xml:space="preserve"> à</w:t>
            </w:r>
            <w:r w:rsidR="008D1804" w:rsidRPr="004E3B8B">
              <w:rPr>
                <w:rFonts w:asciiTheme="minorHAnsi" w:hAnsiTheme="minorHAnsi" w:cstheme="minorHAnsi"/>
                <w:sz w:val="22"/>
                <w:szCs w:val="22"/>
                <w:lang w:val="fr-FR"/>
              </w:rPr>
              <w:t xml:space="preserve"> la 57</w:t>
            </w:r>
            <w:r w:rsidR="008D1804" w:rsidRPr="004E3B8B">
              <w:rPr>
                <w:rFonts w:asciiTheme="minorHAnsi" w:hAnsiTheme="minorHAnsi" w:cstheme="minorHAnsi"/>
                <w:sz w:val="22"/>
                <w:szCs w:val="22"/>
                <w:vertAlign w:val="superscript"/>
                <w:lang w:val="fr-FR"/>
              </w:rPr>
              <w:t>e</w:t>
            </w:r>
            <w:r w:rsidR="008D1804" w:rsidRPr="004E3B8B">
              <w:rPr>
                <w:rFonts w:asciiTheme="minorHAnsi" w:hAnsiTheme="minorHAnsi" w:cstheme="minorHAnsi"/>
                <w:sz w:val="22"/>
                <w:szCs w:val="22"/>
                <w:lang w:val="fr-FR"/>
              </w:rPr>
              <w:t xml:space="preserve"> Réunion du CP, </w:t>
            </w:r>
            <w:r w:rsidR="00AC0459" w:rsidRPr="004E3B8B">
              <w:rPr>
                <w:rFonts w:asciiTheme="minorHAnsi" w:hAnsiTheme="minorHAnsi" w:cstheme="minorHAnsi"/>
                <w:sz w:val="22"/>
                <w:szCs w:val="22"/>
                <w:lang w:val="fr-FR"/>
              </w:rPr>
              <w:t>et</w:t>
            </w:r>
            <w:r w:rsidR="008D1804" w:rsidRPr="004E3B8B">
              <w:rPr>
                <w:rFonts w:asciiTheme="minorHAnsi" w:hAnsiTheme="minorHAnsi" w:cstheme="minorHAnsi"/>
                <w:sz w:val="22"/>
                <w:szCs w:val="22"/>
                <w:lang w:val="fr-FR"/>
              </w:rPr>
              <w:t xml:space="preserve"> appuyer son fonctionnement.</w:t>
            </w:r>
          </w:p>
        </w:tc>
        <w:tc>
          <w:tcPr>
            <w:tcW w:w="2880" w:type="dxa"/>
          </w:tcPr>
          <w:p w14:paraId="74A45DFC" w14:textId="01525ABC" w:rsidR="00C55FAC" w:rsidRPr="004E3B8B" w:rsidRDefault="00E60782" w:rsidP="00C55FAC">
            <w:pPr>
              <w:rPr>
                <w:rFonts w:asciiTheme="minorHAnsi" w:hAnsiTheme="minorHAnsi" w:cstheme="minorHAnsi"/>
                <w:sz w:val="22"/>
                <w:szCs w:val="22"/>
                <w:lang w:val="fr-FR"/>
              </w:rPr>
            </w:pPr>
            <w:r w:rsidRPr="004E3B8B">
              <w:rPr>
                <w:rFonts w:asciiTheme="minorHAnsi" w:hAnsiTheme="minorHAnsi" w:cstheme="minorHAnsi"/>
                <w:sz w:val="22"/>
                <w:szCs w:val="22"/>
                <w:lang w:val="fr-FR"/>
              </w:rPr>
              <w:t>Proposition</w:t>
            </w:r>
            <w:r w:rsidR="00C55FAC" w:rsidRPr="004E3B8B">
              <w:rPr>
                <w:rFonts w:asciiTheme="minorHAnsi" w:hAnsiTheme="minorHAnsi" w:cstheme="minorHAnsi"/>
                <w:sz w:val="22"/>
                <w:szCs w:val="22"/>
                <w:lang w:val="fr-FR"/>
              </w:rPr>
              <w:t xml:space="preserve"> </w:t>
            </w:r>
            <w:r w:rsidR="00A14115" w:rsidRPr="004E3B8B">
              <w:rPr>
                <w:rFonts w:asciiTheme="minorHAnsi" w:hAnsiTheme="minorHAnsi" w:cstheme="minorHAnsi"/>
                <w:sz w:val="22"/>
                <w:szCs w:val="22"/>
                <w:lang w:val="fr-FR"/>
              </w:rPr>
              <w:t xml:space="preserve">d’établir le </w:t>
            </w:r>
            <w:r w:rsidR="0043572E" w:rsidRPr="004E3B8B">
              <w:rPr>
                <w:rFonts w:asciiTheme="minorHAnsi" w:hAnsiTheme="minorHAnsi" w:cstheme="minorHAnsi"/>
                <w:sz w:val="22"/>
                <w:szCs w:val="22"/>
                <w:lang w:val="fr-FR"/>
              </w:rPr>
              <w:t>Groupe de surveillance des activités de CESP</w:t>
            </w:r>
            <w:r w:rsidR="00C55FAC" w:rsidRPr="004E3B8B">
              <w:rPr>
                <w:rFonts w:asciiTheme="minorHAnsi" w:hAnsiTheme="minorHAnsi" w:cstheme="minorHAnsi"/>
                <w:sz w:val="22"/>
                <w:szCs w:val="22"/>
                <w:lang w:val="fr-FR"/>
              </w:rPr>
              <w:t xml:space="preserve"> </w:t>
            </w:r>
            <w:r w:rsidR="00A14115" w:rsidRPr="004E3B8B">
              <w:rPr>
                <w:rFonts w:asciiTheme="minorHAnsi" w:hAnsiTheme="minorHAnsi" w:cstheme="minorHAnsi"/>
                <w:sz w:val="22"/>
                <w:szCs w:val="22"/>
                <w:lang w:val="fr-FR"/>
              </w:rPr>
              <w:t>pour la 57</w:t>
            </w:r>
            <w:r w:rsidR="00A14115" w:rsidRPr="004E3B8B">
              <w:rPr>
                <w:rFonts w:asciiTheme="minorHAnsi" w:hAnsiTheme="minorHAnsi" w:cstheme="minorHAnsi"/>
                <w:sz w:val="22"/>
                <w:szCs w:val="22"/>
                <w:vertAlign w:val="superscript"/>
                <w:lang w:val="fr-FR"/>
              </w:rPr>
              <w:t>e</w:t>
            </w:r>
            <w:r w:rsidR="00A14115" w:rsidRPr="004E3B8B">
              <w:rPr>
                <w:rFonts w:asciiTheme="minorHAnsi" w:hAnsiTheme="minorHAnsi" w:cstheme="minorHAnsi"/>
                <w:sz w:val="22"/>
                <w:szCs w:val="22"/>
                <w:lang w:val="fr-FR"/>
              </w:rPr>
              <w:t xml:space="preserve"> Réunion du CP et appui fourni à son fonctionnement</w:t>
            </w:r>
            <w:r w:rsidR="008052D7">
              <w:rPr>
                <w:rFonts w:asciiTheme="minorHAnsi" w:hAnsiTheme="minorHAnsi" w:cstheme="minorHAnsi"/>
                <w:sz w:val="22"/>
                <w:szCs w:val="22"/>
                <w:lang w:val="fr-FR"/>
              </w:rPr>
              <w:t>.</w:t>
            </w:r>
          </w:p>
        </w:tc>
        <w:tc>
          <w:tcPr>
            <w:tcW w:w="2150" w:type="dxa"/>
          </w:tcPr>
          <w:p w14:paraId="60B67CCA" w14:textId="15ED4157" w:rsidR="00C55FAC" w:rsidRPr="004E3B8B" w:rsidRDefault="000F350E" w:rsidP="00C55FAC">
            <w:pPr>
              <w:rPr>
                <w:rFonts w:asciiTheme="minorHAnsi" w:hAnsiTheme="minorHAnsi" w:cstheme="minorHAnsi"/>
                <w:sz w:val="22"/>
                <w:szCs w:val="22"/>
              </w:rPr>
            </w:pPr>
            <w:r w:rsidRPr="004E3B8B">
              <w:rPr>
                <w:rFonts w:asciiTheme="minorHAnsi" w:hAnsiTheme="minorHAnsi" w:cstheme="minorHAnsi"/>
                <w:sz w:val="22"/>
                <w:szCs w:val="22"/>
              </w:rPr>
              <w:t>DMRI</w:t>
            </w:r>
          </w:p>
        </w:tc>
        <w:tc>
          <w:tcPr>
            <w:tcW w:w="1385" w:type="dxa"/>
          </w:tcPr>
          <w:p w14:paraId="53DE2F1E" w14:textId="4E8B84E1" w:rsidR="00C55FAC" w:rsidRPr="004E3B8B" w:rsidRDefault="00A33137" w:rsidP="00C55FAC">
            <w:pPr>
              <w:rPr>
                <w:rFonts w:asciiTheme="minorHAnsi" w:hAnsiTheme="minorHAnsi" w:cstheme="minorHAnsi"/>
                <w:sz w:val="22"/>
                <w:szCs w:val="22"/>
              </w:rPr>
            </w:pPr>
            <w:r w:rsidRPr="004E3B8B">
              <w:rPr>
                <w:rFonts w:asciiTheme="minorHAnsi" w:hAnsiTheme="minorHAnsi" w:cstheme="minorHAnsi"/>
                <w:sz w:val="22"/>
                <w:szCs w:val="22"/>
              </w:rPr>
              <w:t>Administratif</w:t>
            </w:r>
          </w:p>
        </w:tc>
      </w:tr>
      <w:tr w:rsidR="00C55FAC" w:rsidRPr="004E3B8B" w14:paraId="3D713395" w14:textId="77777777" w:rsidTr="003D6374">
        <w:tc>
          <w:tcPr>
            <w:tcW w:w="2792" w:type="dxa"/>
            <w:vMerge/>
          </w:tcPr>
          <w:p w14:paraId="069165EB" w14:textId="77777777" w:rsidR="00C55FAC" w:rsidRPr="004E3B8B" w:rsidRDefault="00C55FAC" w:rsidP="00C124DB">
            <w:pPr>
              <w:rPr>
                <w:rFonts w:asciiTheme="minorHAnsi" w:hAnsiTheme="minorHAnsi" w:cstheme="minorHAnsi"/>
                <w:b/>
                <w:sz w:val="22"/>
                <w:szCs w:val="22"/>
              </w:rPr>
            </w:pPr>
          </w:p>
        </w:tc>
        <w:tc>
          <w:tcPr>
            <w:tcW w:w="2278" w:type="dxa"/>
            <w:vMerge/>
          </w:tcPr>
          <w:p w14:paraId="12FF8DB0" w14:textId="77777777" w:rsidR="00C55FAC" w:rsidRPr="004E3B8B" w:rsidRDefault="00C55FAC" w:rsidP="00C124DB">
            <w:pPr>
              <w:rPr>
                <w:rFonts w:asciiTheme="minorHAnsi" w:hAnsiTheme="minorHAnsi" w:cstheme="minorHAnsi"/>
                <w:sz w:val="22"/>
                <w:szCs w:val="22"/>
              </w:rPr>
            </w:pPr>
          </w:p>
        </w:tc>
        <w:tc>
          <w:tcPr>
            <w:tcW w:w="2671" w:type="dxa"/>
            <w:tcBorders>
              <w:bottom w:val="single" w:sz="4" w:space="0" w:color="auto"/>
            </w:tcBorders>
          </w:tcPr>
          <w:p w14:paraId="70EB5DF2" w14:textId="562E51F2" w:rsidR="00C55FAC" w:rsidRPr="008052D7" w:rsidRDefault="0095663E" w:rsidP="00C55FAC">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Appuyer la création d’un groupe de travail sur les </w:t>
            </w:r>
            <w:r w:rsidR="0043572E" w:rsidRPr="004E3B8B">
              <w:rPr>
                <w:rFonts w:asciiTheme="minorHAnsi" w:hAnsiTheme="minorHAnsi" w:cstheme="minorHAnsi"/>
                <w:sz w:val="22"/>
                <w:szCs w:val="22"/>
                <w:lang w:val="fr-FR"/>
              </w:rPr>
              <w:t>IRR</w:t>
            </w:r>
            <w:r w:rsidRPr="004E3B8B">
              <w:rPr>
                <w:rFonts w:asciiTheme="minorHAnsi" w:hAnsiTheme="minorHAnsi" w:cstheme="minorHAnsi"/>
                <w:sz w:val="22"/>
                <w:szCs w:val="22"/>
                <w:lang w:val="fr-FR"/>
              </w:rPr>
              <w:t xml:space="preserve"> à la 57</w:t>
            </w:r>
            <w:r w:rsidRPr="004E3B8B">
              <w:rPr>
                <w:rFonts w:asciiTheme="minorHAnsi" w:hAnsiTheme="minorHAnsi" w:cstheme="minorHAnsi"/>
                <w:sz w:val="22"/>
                <w:szCs w:val="22"/>
                <w:vertAlign w:val="superscript"/>
                <w:lang w:val="fr-FR"/>
              </w:rPr>
              <w:t>e</w:t>
            </w:r>
            <w:r w:rsidRPr="004E3B8B">
              <w:rPr>
                <w:rFonts w:asciiTheme="minorHAnsi" w:hAnsiTheme="minorHAnsi" w:cstheme="minorHAnsi"/>
                <w:sz w:val="22"/>
                <w:szCs w:val="22"/>
                <w:lang w:val="fr-FR"/>
              </w:rPr>
              <w:t xml:space="preserve"> Réunion du CP</w:t>
            </w:r>
            <w:r w:rsidR="00C55FAC" w:rsidRPr="004E3B8B">
              <w:rPr>
                <w:rFonts w:asciiTheme="minorHAnsi" w:hAnsiTheme="minorHAnsi" w:cstheme="minorHAnsi"/>
                <w:sz w:val="22"/>
                <w:szCs w:val="22"/>
                <w:lang w:val="fr-FR"/>
              </w:rPr>
              <w:t xml:space="preserve"> (</w:t>
            </w:r>
            <w:hyperlink r:id="rId18" w:history="1">
              <w:r w:rsidR="00C55FAC" w:rsidRPr="004E3B8B">
                <w:rPr>
                  <w:rStyle w:val="Hyperlink"/>
                  <w:rFonts w:asciiTheme="minorHAnsi" w:hAnsiTheme="minorHAnsi" w:cstheme="minorHAnsi"/>
                  <w:sz w:val="22"/>
                  <w:szCs w:val="22"/>
                  <w:lang w:val="fr-FR"/>
                </w:rPr>
                <w:t>XIII.9</w:t>
              </w:r>
            </w:hyperlink>
            <w:r w:rsidR="008052D7">
              <w:rPr>
                <w:rFonts w:asciiTheme="minorHAnsi" w:hAnsiTheme="minorHAnsi" w:cstheme="minorHAnsi"/>
                <w:sz w:val="22"/>
                <w:szCs w:val="22"/>
                <w:lang w:val="fr-FR"/>
              </w:rPr>
              <w:t>).</w:t>
            </w:r>
          </w:p>
        </w:tc>
        <w:tc>
          <w:tcPr>
            <w:tcW w:w="2880" w:type="dxa"/>
            <w:tcBorders>
              <w:bottom w:val="single" w:sz="4" w:space="0" w:color="auto"/>
            </w:tcBorders>
          </w:tcPr>
          <w:p w14:paraId="107FF1EC" w14:textId="0AA5FCA8" w:rsidR="00C55FAC" w:rsidRPr="004E3B8B" w:rsidRDefault="0095663E" w:rsidP="00C55FAC">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Création du Groupe de travail sur les </w:t>
            </w:r>
            <w:r w:rsidR="0043572E" w:rsidRPr="004E3B8B">
              <w:rPr>
                <w:rFonts w:asciiTheme="minorHAnsi" w:hAnsiTheme="minorHAnsi" w:cstheme="minorHAnsi"/>
                <w:sz w:val="22"/>
                <w:szCs w:val="22"/>
                <w:lang w:val="fr-FR"/>
              </w:rPr>
              <w:t>IRR</w:t>
            </w:r>
            <w:r w:rsidRPr="004E3B8B">
              <w:rPr>
                <w:rFonts w:asciiTheme="minorHAnsi" w:hAnsiTheme="minorHAnsi" w:cstheme="minorHAnsi"/>
                <w:sz w:val="22"/>
                <w:szCs w:val="22"/>
                <w:lang w:val="fr-FR"/>
              </w:rPr>
              <w:t xml:space="preserve"> à la 57</w:t>
            </w:r>
            <w:r w:rsidRPr="004E3B8B">
              <w:rPr>
                <w:rFonts w:asciiTheme="minorHAnsi" w:hAnsiTheme="minorHAnsi" w:cstheme="minorHAnsi"/>
                <w:sz w:val="22"/>
                <w:szCs w:val="22"/>
                <w:vertAlign w:val="superscript"/>
                <w:lang w:val="fr-FR"/>
              </w:rPr>
              <w:t>e</w:t>
            </w:r>
            <w:r w:rsidRPr="004E3B8B">
              <w:rPr>
                <w:rFonts w:asciiTheme="minorHAnsi" w:hAnsiTheme="minorHAnsi" w:cstheme="minorHAnsi"/>
                <w:sz w:val="22"/>
                <w:szCs w:val="22"/>
                <w:lang w:val="fr-FR"/>
              </w:rPr>
              <w:t xml:space="preserve"> Réunion du CP appuyée et suivi de la décision assuré</w:t>
            </w:r>
            <w:r w:rsidR="008052D7">
              <w:rPr>
                <w:rFonts w:asciiTheme="minorHAnsi" w:hAnsiTheme="minorHAnsi" w:cstheme="minorHAnsi"/>
                <w:sz w:val="22"/>
                <w:szCs w:val="22"/>
                <w:lang w:val="fr-FR"/>
              </w:rPr>
              <w:t>.</w:t>
            </w:r>
          </w:p>
        </w:tc>
        <w:tc>
          <w:tcPr>
            <w:tcW w:w="2150" w:type="dxa"/>
            <w:tcBorders>
              <w:bottom w:val="single" w:sz="4" w:space="0" w:color="auto"/>
            </w:tcBorders>
          </w:tcPr>
          <w:p w14:paraId="17709885" w14:textId="39900F85" w:rsidR="00C55FAC" w:rsidRPr="004E3B8B" w:rsidRDefault="00A02807" w:rsidP="00C55FAC">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CRP </w:t>
            </w:r>
            <w:r w:rsidR="0095663E" w:rsidRPr="004E3B8B">
              <w:rPr>
                <w:rFonts w:asciiTheme="minorHAnsi" w:hAnsiTheme="minorHAnsi" w:cstheme="minorHAnsi"/>
                <w:sz w:val="22"/>
                <w:szCs w:val="22"/>
                <w:lang w:val="fr-FR"/>
              </w:rPr>
              <w:t>Asie</w:t>
            </w:r>
            <w:r w:rsidR="008052D7">
              <w:rPr>
                <w:rFonts w:asciiTheme="minorHAnsi" w:hAnsiTheme="minorHAnsi" w:cstheme="minorHAnsi"/>
                <w:sz w:val="22"/>
                <w:szCs w:val="22"/>
                <w:lang w:val="fr-FR"/>
              </w:rPr>
              <w:t>/Europe</w:t>
            </w:r>
          </w:p>
        </w:tc>
        <w:tc>
          <w:tcPr>
            <w:tcW w:w="1385" w:type="dxa"/>
            <w:tcBorders>
              <w:bottom w:val="single" w:sz="4" w:space="0" w:color="auto"/>
            </w:tcBorders>
          </w:tcPr>
          <w:p w14:paraId="5597D91E" w14:textId="33082D9F" w:rsidR="00C55FAC" w:rsidRPr="004E3B8B" w:rsidRDefault="00A33137" w:rsidP="00C55FAC">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C55FAC" w:rsidRPr="004E3B8B" w14:paraId="7FCC0416" w14:textId="77777777" w:rsidTr="003D6374">
        <w:tc>
          <w:tcPr>
            <w:tcW w:w="2792" w:type="dxa"/>
            <w:vMerge/>
          </w:tcPr>
          <w:p w14:paraId="70D94BC7" w14:textId="77777777" w:rsidR="00C55FAC" w:rsidRPr="004E3B8B" w:rsidRDefault="00C55FAC" w:rsidP="00C124DB">
            <w:pPr>
              <w:rPr>
                <w:rFonts w:asciiTheme="minorHAnsi" w:hAnsiTheme="minorHAnsi" w:cstheme="minorHAnsi"/>
                <w:sz w:val="22"/>
                <w:szCs w:val="22"/>
              </w:rPr>
            </w:pPr>
          </w:p>
        </w:tc>
        <w:tc>
          <w:tcPr>
            <w:tcW w:w="2278" w:type="dxa"/>
            <w:vMerge/>
          </w:tcPr>
          <w:p w14:paraId="1DC235B2" w14:textId="77777777" w:rsidR="00C55FAC" w:rsidRPr="004E3B8B" w:rsidRDefault="00C55FAC" w:rsidP="00C124DB">
            <w:pPr>
              <w:rPr>
                <w:rFonts w:asciiTheme="minorHAnsi" w:hAnsiTheme="minorHAnsi" w:cstheme="minorHAnsi"/>
                <w:i/>
                <w:sz w:val="22"/>
                <w:szCs w:val="22"/>
              </w:rPr>
            </w:pPr>
          </w:p>
        </w:tc>
        <w:tc>
          <w:tcPr>
            <w:tcW w:w="2671" w:type="dxa"/>
            <w:shd w:val="clear" w:color="auto" w:fill="DAEEF3" w:themeFill="accent5" w:themeFillTint="33"/>
          </w:tcPr>
          <w:p w14:paraId="3ED28BAE" w14:textId="603F769D" w:rsidR="00C55FAC" w:rsidRPr="003D6374" w:rsidRDefault="00C55FAC" w:rsidP="003D6374">
            <w:pPr>
              <w:rPr>
                <w:rFonts w:asciiTheme="minorHAnsi" w:hAnsiTheme="minorHAnsi" w:cstheme="minorHAnsi"/>
                <w:sz w:val="22"/>
                <w:szCs w:val="22"/>
                <w:lang w:val="fr-FR"/>
              </w:rPr>
            </w:pPr>
            <w:r w:rsidRPr="003D6374">
              <w:rPr>
                <w:rFonts w:asciiTheme="minorHAnsi" w:hAnsiTheme="minorHAnsi" w:cstheme="minorHAnsi"/>
                <w:sz w:val="22"/>
                <w:szCs w:val="22"/>
                <w:lang w:val="fr-FR"/>
              </w:rPr>
              <w:t>Encourage</w:t>
            </w:r>
            <w:r w:rsidR="0095663E" w:rsidRPr="003D6374">
              <w:rPr>
                <w:rFonts w:asciiTheme="minorHAnsi" w:hAnsiTheme="minorHAnsi" w:cstheme="minorHAnsi"/>
                <w:sz w:val="22"/>
                <w:szCs w:val="22"/>
                <w:lang w:val="fr-FR"/>
              </w:rPr>
              <w:t xml:space="preserve">r l’égalité entre les sexes aux réunions de la Convention de </w:t>
            </w:r>
            <w:r w:rsidRPr="003D6374">
              <w:rPr>
                <w:rFonts w:asciiTheme="minorHAnsi" w:hAnsiTheme="minorHAnsi" w:cstheme="minorHAnsi"/>
                <w:sz w:val="22"/>
                <w:szCs w:val="22"/>
                <w:lang w:val="fr-FR"/>
              </w:rPr>
              <w:t xml:space="preserve">Ramsar </w:t>
            </w:r>
            <w:r w:rsidR="0095663E" w:rsidRPr="003D6374">
              <w:rPr>
                <w:rFonts w:asciiTheme="minorHAnsi" w:hAnsiTheme="minorHAnsi" w:cstheme="minorHAnsi"/>
                <w:sz w:val="22"/>
                <w:szCs w:val="22"/>
                <w:lang w:val="fr-FR"/>
              </w:rPr>
              <w:t xml:space="preserve">et renforcer les capacités des délégués </w:t>
            </w:r>
            <w:r w:rsidRPr="003D6374">
              <w:rPr>
                <w:rFonts w:asciiTheme="minorHAnsi" w:hAnsiTheme="minorHAnsi" w:cstheme="minorHAnsi"/>
                <w:sz w:val="22"/>
                <w:szCs w:val="22"/>
                <w:lang w:val="fr-FR"/>
              </w:rPr>
              <w:t>(</w:t>
            </w:r>
            <w:hyperlink r:id="rId19" w:history="1">
              <w:r w:rsidR="003D6374" w:rsidRPr="004E3B8B">
                <w:rPr>
                  <w:rStyle w:val="Hyperlink"/>
                  <w:rFonts w:asciiTheme="minorHAnsi" w:hAnsiTheme="minorHAnsi" w:cstheme="minorHAnsi"/>
                  <w:sz w:val="22"/>
                  <w:szCs w:val="22"/>
                  <w:lang w:val="fr-FR"/>
                </w:rPr>
                <w:t>XIII.18</w:t>
              </w:r>
            </w:hyperlink>
            <w:r w:rsidRPr="003D6374">
              <w:rPr>
                <w:rFonts w:asciiTheme="minorHAnsi" w:hAnsiTheme="minorHAnsi" w:cstheme="minorHAnsi"/>
                <w:sz w:val="22"/>
                <w:szCs w:val="22"/>
                <w:lang w:val="fr-FR"/>
              </w:rPr>
              <w:t xml:space="preserve"> </w:t>
            </w:r>
            <w:r w:rsidR="001D6920" w:rsidRPr="003D6374">
              <w:rPr>
                <w:rFonts w:asciiTheme="minorHAnsi" w:hAnsiTheme="minorHAnsi" w:cstheme="minorHAnsi"/>
                <w:sz w:val="22"/>
                <w:szCs w:val="22"/>
                <w:lang w:val="fr-FR"/>
              </w:rPr>
              <w:t xml:space="preserve">par. </w:t>
            </w:r>
            <w:r w:rsidRPr="003D6374">
              <w:rPr>
                <w:rFonts w:asciiTheme="minorHAnsi" w:hAnsiTheme="minorHAnsi" w:cstheme="minorHAnsi"/>
                <w:sz w:val="22"/>
                <w:szCs w:val="22"/>
                <w:lang w:val="fr-FR"/>
              </w:rPr>
              <w:t>16).</w:t>
            </w:r>
          </w:p>
        </w:tc>
        <w:tc>
          <w:tcPr>
            <w:tcW w:w="2880" w:type="dxa"/>
            <w:shd w:val="clear" w:color="auto" w:fill="DAEEF3" w:themeFill="accent5" w:themeFillTint="33"/>
          </w:tcPr>
          <w:p w14:paraId="09EE3B13" w14:textId="46D78734" w:rsidR="00593D22" w:rsidRPr="008052D7" w:rsidRDefault="008D1804" w:rsidP="008D1804">
            <w:pPr>
              <w:rPr>
                <w:rFonts w:asciiTheme="minorHAnsi" w:hAnsiTheme="minorHAnsi" w:cstheme="minorHAnsi"/>
                <w:sz w:val="22"/>
                <w:szCs w:val="22"/>
                <w:lang w:val="fr-FR"/>
              </w:rPr>
            </w:pPr>
            <w:r w:rsidRPr="008052D7">
              <w:rPr>
                <w:rFonts w:asciiTheme="minorHAnsi" w:hAnsiTheme="minorHAnsi" w:cstheme="minorHAnsi"/>
                <w:sz w:val="22"/>
                <w:szCs w:val="22"/>
                <w:lang w:val="fr-FR"/>
              </w:rPr>
              <w:t xml:space="preserve">Égalité entre les sexes encouragée dans les invitations aux réunions de la Convention. Moyens de renforcer les </w:t>
            </w:r>
            <w:r w:rsidR="0095663E" w:rsidRPr="008052D7">
              <w:rPr>
                <w:rFonts w:asciiTheme="minorHAnsi" w:hAnsiTheme="minorHAnsi" w:cstheme="minorHAnsi"/>
                <w:sz w:val="22"/>
                <w:szCs w:val="22"/>
                <w:lang w:val="fr-FR"/>
              </w:rPr>
              <w:t xml:space="preserve">capacités des délégués </w:t>
            </w:r>
            <w:r w:rsidRPr="008052D7">
              <w:rPr>
                <w:rFonts w:asciiTheme="minorHAnsi" w:hAnsiTheme="minorHAnsi" w:cstheme="minorHAnsi"/>
                <w:sz w:val="22"/>
                <w:szCs w:val="22"/>
                <w:lang w:val="fr-FR"/>
              </w:rPr>
              <w:t xml:space="preserve">étudiés et </w:t>
            </w:r>
            <w:r w:rsidRPr="008052D7">
              <w:rPr>
                <w:rFonts w:asciiTheme="minorHAnsi" w:hAnsiTheme="minorHAnsi" w:cstheme="minorHAnsi"/>
                <w:sz w:val="22"/>
                <w:szCs w:val="22"/>
                <w:lang w:val="fr-FR"/>
              </w:rPr>
              <w:lastRenderedPageBreak/>
              <w:t>proposition élaborée.</w:t>
            </w:r>
          </w:p>
        </w:tc>
        <w:tc>
          <w:tcPr>
            <w:tcW w:w="2150" w:type="dxa"/>
            <w:shd w:val="clear" w:color="auto" w:fill="DAEEF3" w:themeFill="accent5" w:themeFillTint="33"/>
          </w:tcPr>
          <w:p w14:paraId="5FAE51AE" w14:textId="1E93AA88" w:rsidR="00C55FAC" w:rsidRPr="003D6374" w:rsidRDefault="00A02807" w:rsidP="003D6374">
            <w:pPr>
              <w:rPr>
                <w:rFonts w:asciiTheme="minorHAnsi" w:hAnsiTheme="minorHAnsi" w:cstheme="minorHAnsi"/>
                <w:sz w:val="22"/>
                <w:szCs w:val="22"/>
                <w:lang w:val="fr-FR"/>
              </w:rPr>
            </w:pPr>
            <w:r w:rsidRPr="003D6374">
              <w:rPr>
                <w:rFonts w:asciiTheme="minorHAnsi" w:hAnsiTheme="minorHAnsi" w:cstheme="minorHAnsi"/>
                <w:sz w:val="22"/>
                <w:szCs w:val="22"/>
                <w:lang w:val="fr-FR"/>
              </w:rPr>
              <w:lastRenderedPageBreak/>
              <w:t xml:space="preserve">CRP </w:t>
            </w:r>
            <w:r w:rsidR="0095663E" w:rsidRPr="003D6374">
              <w:rPr>
                <w:rFonts w:asciiTheme="minorHAnsi" w:hAnsiTheme="minorHAnsi" w:cstheme="minorHAnsi"/>
                <w:sz w:val="22"/>
                <w:szCs w:val="22"/>
                <w:lang w:val="fr-FR"/>
              </w:rPr>
              <w:t>Asie</w:t>
            </w:r>
            <w:r w:rsidR="00C55FAC" w:rsidRPr="003D6374">
              <w:rPr>
                <w:rFonts w:asciiTheme="minorHAnsi" w:hAnsiTheme="minorHAnsi" w:cstheme="minorHAnsi"/>
                <w:sz w:val="22"/>
                <w:szCs w:val="22"/>
                <w:lang w:val="fr-FR"/>
              </w:rPr>
              <w:t>/</w:t>
            </w:r>
            <w:r w:rsidR="00E15358" w:rsidRPr="003D6374">
              <w:rPr>
                <w:rFonts w:asciiTheme="minorHAnsi" w:hAnsiTheme="minorHAnsi" w:cstheme="minorHAnsi"/>
                <w:sz w:val="22"/>
                <w:szCs w:val="22"/>
                <w:lang w:val="fr-FR"/>
              </w:rPr>
              <w:t>BP</w:t>
            </w:r>
            <w:r w:rsidR="001B615B" w:rsidRPr="003D6374">
              <w:rPr>
                <w:rFonts w:asciiTheme="minorHAnsi" w:hAnsiTheme="minorHAnsi" w:cstheme="minorHAnsi"/>
                <w:sz w:val="22"/>
                <w:szCs w:val="22"/>
                <w:lang w:val="fr-FR"/>
              </w:rPr>
              <w:t xml:space="preserve">RH </w:t>
            </w:r>
          </w:p>
        </w:tc>
        <w:tc>
          <w:tcPr>
            <w:tcW w:w="1385" w:type="dxa"/>
            <w:shd w:val="clear" w:color="auto" w:fill="DAEEF3" w:themeFill="accent5" w:themeFillTint="33"/>
          </w:tcPr>
          <w:p w14:paraId="498EA13A" w14:textId="2BBBF608" w:rsidR="00C55FAC" w:rsidRPr="003D6374" w:rsidRDefault="00D94668" w:rsidP="003D6374">
            <w:pPr>
              <w:rPr>
                <w:rFonts w:asciiTheme="minorHAnsi" w:hAnsiTheme="minorHAnsi" w:cstheme="minorHAnsi"/>
                <w:sz w:val="22"/>
                <w:szCs w:val="22"/>
                <w:lang w:val="fr-FR"/>
              </w:rPr>
            </w:pPr>
            <w:r w:rsidRPr="003D6374">
              <w:rPr>
                <w:rFonts w:asciiTheme="minorHAnsi" w:hAnsiTheme="minorHAnsi" w:cstheme="minorHAnsi"/>
                <w:sz w:val="22"/>
                <w:szCs w:val="22"/>
                <w:lang w:val="fr-FR"/>
              </w:rPr>
              <w:t>SRD</w:t>
            </w:r>
          </w:p>
        </w:tc>
      </w:tr>
      <w:tr w:rsidR="00395410" w:rsidRPr="004E3B8B" w14:paraId="3CF55EAE" w14:textId="77777777" w:rsidTr="008052D7">
        <w:tc>
          <w:tcPr>
            <w:tcW w:w="2792" w:type="dxa"/>
            <w:vMerge w:val="restart"/>
          </w:tcPr>
          <w:p w14:paraId="0575C5D4" w14:textId="0353E2E1" w:rsidR="00395410" w:rsidRPr="004E3B8B" w:rsidRDefault="00395410" w:rsidP="00C124DB">
            <w:pPr>
              <w:rPr>
                <w:rFonts w:asciiTheme="minorHAnsi" w:hAnsiTheme="minorHAnsi" w:cstheme="minorHAnsi"/>
                <w:b/>
                <w:sz w:val="22"/>
                <w:szCs w:val="22"/>
                <w:lang w:val="fr-FR"/>
              </w:rPr>
            </w:pPr>
            <w:r w:rsidRPr="004E3B8B">
              <w:rPr>
                <w:rFonts w:asciiTheme="minorHAnsi" w:hAnsiTheme="minorHAnsi" w:cstheme="minorHAnsi"/>
                <w:b/>
                <w:sz w:val="22"/>
                <w:szCs w:val="22"/>
                <w:lang w:val="fr-FR"/>
              </w:rPr>
              <w:t xml:space="preserve">1.2 </w:t>
            </w:r>
            <w:r w:rsidR="00C1472D" w:rsidRPr="004E3B8B">
              <w:rPr>
                <w:rFonts w:asciiTheme="minorHAnsi" w:hAnsiTheme="minorHAnsi" w:cstheme="minorHAnsi"/>
                <w:b/>
                <w:sz w:val="22"/>
                <w:szCs w:val="22"/>
                <w:lang w:val="fr-FR"/>
              </w:rPr>
              <w:t xml:space="preserve">Appui fourni aux </w:t>
            </w:r>
            <w:r w:rsidR="002C32DE" w:rsidRPr="004E3B8B">
              <w:rPr>
                <w:rFonts w:asciiTheme="minorHAnsi" w:hAnsiTheme="minorHAnsi" w:cstheme="minorHAnsi"/>
                <w:b/>
                <w:sz w:val="22"/>
                <w:szCs w:val="22"/>
                <w:lang w:val="fr-FR"/>
              </w:rPr>
              <w:t xml:space="preserve">Parties contractantes (PC) </w:t>
            </w:r>
            <w:r w:rsidR="00C1472D" w:rsidRPr="004E3B8B">
              <w:rPr>
                <w:rFonts w:asciiTheme="minorHAnsi" w:hAnsiTheme="minorHAnsi" w:cstheme="minorHAnsi"/>
                <w:b/>
                <w:sz w:val="22"/>
                <w:szCs w:val="22"/>
                <w:lang w:val="fr-FR"/>
              </w:rPr>
              <w:t xml:space="preserve">pour les aider à suivre la mise en </w:t>
            </w:r>
            <w:r w:rsidR="00A8144D" w:rsidRPr="004E3B8B">
              <w:rPr>
                <w:rFonts w:asciiTheme="minorHAnsi" w:hAnsiTheme="minorHAnsi" w:cstheme="minorHAnsi"/>
                <w:b/>
                <w:sz w:val="22"/>
                <w:szCs w:val="22"/>
                <w:lang w:val="fr-FR"/>
              </w:rPr>
              <w:t>œuvre</w:t>
            </w:r>
            <w:r w:rsidR="00C1472D" w:rsidRPr="004E3B8B">
              <w:rPr>
                <w:rFonts w:asciiTheme="minorHAnsi" w:hAnsiTheme="minorHAnsi" w:cstheme="minorHAnsi"/>
                <w:b/>
                <w:sz w:val="22"/>
                <w:szCs w:val="22"/>
                <w:lang w:val="fr-FR"/>
              </w:rPr>
              <w:t xml:space="preserve"> de leur Plan stratégique (PS) à travers leurs rapports nationaux et à examiner les PS</w:t>
            </w:r>
            <w:r w:rsidRPr="004E3B8B">
              <w:rPr>
                <w:rFonts w:asciiTheme="minorHAnsi" w:hAnsiTheme="minorHAnsi" w:cstheme="minorHAnsi"/>
                <w:b/>
                <w:sz w:val="22"/>
                <w:szCs w:val="22"/>
                <w:lang w:val="fr-FR"/>
              </w:rPr>
              <w:t>.</w:t>
            </w:r>
          </w:p>
        </w:tc>
        <w:tc>
          <w:tcPr>
            <w:tcW w:w="2278" w:type="dxa"/>
          </w:tcPr>
          <w:p w14:paraId="132F6C05" w14:textId="799BF1C2" w:rsidR="00395410" w:rsidRPr="004E3B8B" w:rsidRDefault="00A8144D" w:rsidP="00395410">
            <w:pPr>
              <w:rPr>
                <w:rFonts w:asciiTheme="minorHAnsi" w:hAnsiTheme="minorHAnsi" w:cstheme="minorHAnsi"/>
                <w:sz w:val="22"/>
                <w:szCs w:val="22"/>
                <w:lang w:val="fr-FR"/>
              </w:rPr>
            </w:pPr>
            <w:r w:rsidRPr="004E3B8B">
              <w:rPr>
                <w:rFonts w:asciiTheme="minorHAnsi" w:hAnsiTheme="minorHAnsi" w:cstheme="minorHAnsi"/>
                <w:sz w:val="22"/>
                <w:szCs w:val="22"/>
                <w:lang w:val="fr-FR"/>
              </w:rPr>
              <w:t>L</w:t>
            </w:r>
            <w:r w:rsidR="0004685A" w:rsidRPr="004E3B8B">
              <w:rPr>
                <w:rFonts w:asciiTheme="minorHAnsi" w:hAnsiTheme="minorHAnsi" w:cstheme="minorHAnsi"/>
                <w:sz w:val="22"/>
                <w:szCs w:val="22"/>
                <w:lang w:val="fr-FR"/>
              </w:rPr>
              <w:t>es PC</w:t>
            </w:r>
            <w:r w:rsidR="00395410" w:rsidRPr="004E3B8B">
              <w:rPr>
                <w:rFonts w:asciiTheme="minorHAnsi" w:hAnsiTheme="minorHAnsi" w:cstheme="minorHAnsi"/>
                <w:sz w:val="22"/>
                <w:szCs w:val="22"/>
                <w:lang w:val="fr-FR"/>
              </w:rPr>
              <w:t xml:space="preserve"> </w:t>
            </w:r>
            <w:r w:rsidR="0004685A" w:rsidRPr="004E3B8B">
              <w:rPr>
                <w:rFonts w:asciiTheme="minorHAnsi" w:hAnsiTheme="minorHAnsi" w:cstheme="minorHAnsi"/>
                <w:sz w:val="22"/>
                <w:szCs w:val="22"/>
                <w:lang w:val="fr-FR"/>
              </w:rPr>
              <w:t>ont soumis leur rapport national</w:t>
            </w:r>
            <w:r w:rsidR="00395410" w:rsidRPr="004E3B8B">
              <w:rPr>
                <w:rFonts w:asciiTheme="minorHAnsi" w:hAnsiTheme="minorHAnsi" w:cstheme="minorHAnsi"/>
                <w:sz w:val="22"/>
                <w:szCs w:val="22"/>
                <w:lang w:val="fr-FR"/>
              </w:rPr>
              <w:t>.</w:t>
            </w:r>
          </w:p>
          <w:p w14:paraId="1D4FC2A0" w14:textId="77777777" w:rsidR="00395410" w:rsidRPr="004E3B8B" w:rsidRDefault="00395410" w:rsidP="00395410">
            <w:pPr>
              <w:rPr>
                <w:rFonts w:asciiTheme="minorHAnsi" w:hAnsiTheme="minorHAnsi" w:cstheme="minorHAnsi"/>
                <w:sz w:val="22"/>
                <w:szCs w:val="22"/>
                <w:lang w:val="fr-FR"/>
              </w:rPr>
            </w:pPr>
          </w:p>
          <w:p w14:paraId="1232F650" w14:textId="739F081B" w:rsidR="00395410" w:rsidRPr="004E3B8B" w:rsidRDefault="00A8144D" w:rsidP="00C124DB">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Rapport sur l’application mondiale de la Convention présenté à la </w:t>
            </w:r>
            <w:r w:rsidR="00A33137" w:rsidRPr="004E3B8B">
              <w:rPr>
                <w:rFonts w:asciiTheme="minorHAnsi" w:hAnsiTheme="minorHAnsi" w:cstheme="minorHAnsi"/>
                <w:sz w:val="22"/>
                <w:szCs w:val="22"/>
                <w:lang w:val="fr-FR"/>
              </w:rPr>
              <w:t>COP</w:t>
            </w:r>
            <w:r w:rsidR="00310CDC">
              <w:rPr>
                <w:rFonts w:asciiTheme="minorHAnsi" w:hAnsiTheme="minorHAnsi" w:cstheme="minorHAnsi"/>
                <w:sz w:val="22"/>
                <w:szCs w:val="22"/>
                <w:lang w:val="fr-FR"/>
              </w:rPr>
              <w:t>14.</w:t>
            </w:r>
          </w:p>
        </w:tc>
        <w:tc>
          <w:tcPr>
            <w:tcW w:w="2671" w:type="dxa"/>
          </w:tcPr>
          <w:p w14:paraId="4820198D" w14:textId="20AD5183" w:rsidR="00395410" w:rsidRPr="004E3B8B" w:rsidRDefault="00395410" w:rsidP="00C124DB">
            <w:pPr>
              <w:rPr>
                <w:rFonts w:asciiTheme="minorHAnsi" w:hAnsiTheme="minorHAnsi" w:cstheme="minorHAnsi"/>
                <w:sz w:val="22"/>
                <w:szCs w:val="22"/>
                <w:lang w:val="fr-FR"/>
              </w:rPr>
            </w:pPr>
            <w:r w:rsidRPr="004E3B8B">
              <w:rPr>
                <w:rFonts w:asciiTheme="minorHAnsi" w:hAnsiTheme="minorHAnsi" w:cstheme="minorHAnsi"/>
                <w:sz w:val="22"/>
                <w:szCs w:val="22"/>
                <w:lang w:val="fr-FR"/>
              </w:rPr>
              <w:t>Pr</w:t>
            </w:r>
            <w:r w:rsidR="00A8144D" w:rsidRPr="004E3B8B">
              <w:rPr>
                <w:rFonts w:asciiTheme="minorHAnsi" w:hAnsiTheme="minorHAnsi" w:cstheme="minorHAnsi"/>
                <w:sz w:val="22"/>
                <w:szCs w:val="22"/>
                <w:lang w:val="fr-FR"/>
              </w:rPr>
              <w:t xml:space="preserve">éparer </w:t>
            </w:r>
            <w:r w:rsidR="00EF2EC1" w:rsidRPr="004E3B8B">
              <w:rPr>
                <w:rFonts w:asciiTheme="minorHAnsi" w:hAnsiTheme="minorHAnsi" w:cstheme="minorHAnsi"/>
                <w:sz w:val="22"/>
                <w:szCs w:val="22"/>
                <w:lang w:val="fr-FR"/>
              </w:rPr>
              <w:t>une proposition</w:t>
            </w:r>
            <w:r w:rsidRPr="004E3B8B">
              <w:rPr>
                <w:rFonts w:asciiTheme="minorHAnsi" w:hAnsiTheme="minorHAnsi" w:cstheme="minorHAnsi"/>
                <w:sz w:val="22"/>
                <w:szCs w:val="22"/>
                <w:lang w:val="fr-FR"/>
              </w:rPr>
              <w:t xml:space="preserve"> </w:t>
            </w:r>
            <w:r w:rsidR="00A8144D" w:rsidRPr="004E3B8B">
              <w:rPr>
                <w:rFonts w:asciiTheme="minorHAnsi" w:hAnsiTheme="minorHAnsi" w:cstheme="minorHAnsi"/>
                <w:sz w:val="22"/>
                <w:szCs w:val="22"/>
                <w:lang w:val="fr-FR"/>
              </w:rPr>
              <w:t>pour la 57</w:t>
            </w:r>
            <w:r w:rsidR="00A8144D" w:rsidRPr="004E3B8B">
              <w:rPr>
                <w:rFonts w:asciiTheme="minorHAnsi" w:hAnsiTheme="minorHAnsi" w:cstheme="minorHAnsi"/>
                <w:sz w:val="22"/>
                <w:szCs w:val="22"/>
                <w:vertAlign w:val="superscript"/>
                <w:lang w:val="fr-FR"/>
              </w:rPr>
              <w:t>e</w:t>
            </w:r>
            <w:r w:rsidR="00A8144D" w:rsidRPr="004E3B8B">
              <w:rPr>
                <w:rFonts w:asciiTheme="minorHAnsi" w:hAnsiTheme="minorHAnsi" w:cstheme="minorHAnsi"/>
                <w:sz w:val="22"/>
                <w:szCs w:val="22"/>
                <w:lang w:val="fr-FR"/>
              </w:rPr>
              <w:t xml:space="preserve"> </w:t>
            </w:r>
            <w:r w:rsidR="001A19E5" w:rsidRPr="004E3B8B">
              <w:rPr>
                <w:rFonts w:asciiTheme="minorHAnsi" w:hAnsiTheme="minorHAnsi" w:cstheme="minorHAnsi"/>
                <w:sz w:val="22"/>
                <w:szCs w:val="22"/>
                <w:lang w:val="fr-FR"/>
              </w:rPr>
              <w:t xml:space="preserve">Réunion </w:t>
            </w:r>
            <w:r w:rsidR="00A8144D" w:rsidRPr="004E3B8B">
              <w:rPr>
                <w:rFonts w:asciiTheme="minorHAnsi" w:hAnsiTheme="minorHAnsi" w:cstheme="minorHAnsi"/>
                <w:sz w:val="22"/>
                <w:szCs w:val="22"/>
                <w:lang w:val="fr-FR"/>
              </w:rPr>
              <w:t xml:space="preserve">du CP sur la présentation révisée des rapports nationaux, en tenant compte des décisions sur les tourbières et sur l’égalité entre les sexes </w:t>
            </w:r>
            <w:r w:rsidRPr="004E3B8B">
              <w:rPr>
                <w:rFonts w:asciiTheme="minorHAnsi" w:hAnsiTheme="minorHAnsi" w:cstheme="minorHAnsi"/>
                <w:sz w:val="22"/>
                <w:szCs w:val="22"/>
                <w:lang w:val="fr-FR"/>
              </w:rPr>
              <w:t>(</w:t>
            </w:r>
            <w:hyperlink r:id="rId20" w:history="1">
              <w:r w:rsidRPr="004E3B8B">
                <w:rPr>
                  <w:rStyle w:val="Hyperlink"/>
                  <w:rFonts w:asciiTheme="minorHAnsi" w:hAnsiTheme="minorHAnsi" w:cstheme="minorHAnsi"/>
                  <w:sz w:val="22"/>
                  <w:szCs w:val="22"/>
                  <w:lang w:val="fr-FR"/>
                </w:rPr>
                <w:t>XII</w:t>
              </w:r>
              <w:r w:rsidRPr="004E3B8B">
                <w:rPr>
                  <w:rStyle w:val="Hyperlink"/>
                  <w:rFonts w:asciiTheme="minorHAnsi" w:hAnsiTheme="minorHAnsi" w:cstheme="minorHAnsi"/>
                  <w:sz w:val="22"/>
                  <w:szCs w:val="22"/>
                  <w:lang w:val="fr-FR"/>
                </w:rPr>
                <w:t>I</w:t>
              </w:r>
              <w:r w:rsidRPr="004E3B8B">
                <w:rPr>
                  <w:rStyle w:val="Hyperlink"/>
                  <w:rFonts w:asciiTheme="minorHAnsi" w:hAnsiTheme="minorHAnsi" w:cstheme="minorHAnsi"/>
                  <w:sz w:val="22"/>
                  <w:szCs w:val="22"/>
                  <w:lang w:val="fr-FR"/>
                </w:rPr>
                <w:t>.13</w:t>
              </w:r>
            </w:hyperlink>
            <w:r w:rsidRPr="004E3B8B">
              <w:rPr>
                <w:rFonts w:asciiTheme="minorHAnsi" w:hAnsiTheme="minorHAnsi" w:cstheme="minorHAnsi"/>
                <w:sz w:val="22"/>
                <w:szCs w:val="22"/>
                <w:lang w:val="fr-FR"/>
              </w:rPr>
              <w:t xml:space="preserve"> </w:t>
            </w:r>
            <w:r w:rsidR="001D6920" w:rsidRPr="004E3B8B">
              <w:rPr>
                <w:rFonts w:asciiTheme="minorHAnsi" w:hAnsiTheme="minorHAnsi" w:cstheme="minorHAnsi"/>
                <w:sz w:val="22"/>
                <w:szCs w:val="22"/>
                <w:lang w:val="fr-FR"/>
              </w:rPr>
              <w:t xml:space="preserve">par. </w:t>
            </w:r>
            <w:r w:rsidRPr="004E3B8B">
              <w:rPr>
                <w:rFonts w:asciiTheme="minorHAnsi" w:hAnsiTheme="minorHAnsi" w:cstheme="minorHAnsi"/>
                <w:sz w:val="22"/>
                <w:szCs w:val="22"/>
                <w:lang w:val="fr-FR"/>
              </w:rPr>
              <w:t xml:space="preserve">22, </w:t>
            </w:r>
            <w:hyperlink r:id="rId21" w:history="1">
              <w:r w:rsidRPr="004E3B8B">
                <w:rPr>
                  <w:rStyle w:val="Hyperlink"/>
                  <w:rFonts w:asciiTheme="minorHAnsi" w:hAnsiTheme="minorHAnsi" w:cstheme="minorHAnsi"/>
                  <w:sz w:val="22"/>
                  <w:szCs w:val="22"/>
                  <w:lang w:val="fr-FR"/>
                </w:rPr>
                <w:t>XIII.18</w:t>
              </w:r>
            </w:hyperlink>
            <w:r w:rsidRPr="004E3B8B">
              <w:rPr>
                <w:rFonts w:asciiTheme="minorHAnsi" w:hAnsiTheme="minorHAnsi" w:cstheme="minorHAnsi"/>
                <w:sz w:val="22"/>
                <w:szCs w:val="22"/>
                <w:lang w:val="fr-FR"/>
              </w:rPr>
              <w:t xml:space="preserve"> </w:t>
            </w:r>
            <w:r w:rsidR="001D6920" w:rsidRPr="004E3B8B">
              <w:rPr>
                <w:rFonts w:asciiTheme="minorHAnsi" w:hAnsiTheme="minorHAnsi" w:cstheme="minorHAnsi"/>
                <w:sz w:val="22"/>
                <w:szCs w:val="22"/>
                <w:lang w:val="fr-FR"/>
              </w:rPr>
              <w:t xml:space="preserve">par. </w:t>
            </w:r>
            <w:r w:rsidR="00310CDC">
              <w:rPr>
                <w:rFonts w:asciiTheme="minorHAnsi" w:hAnsiTheme="minorHAnsi" w:cstheme="minorHAnsi"/>
                <w:sz w:val="22"/>
                <w:szCs w:val="22"/>
                <w:lang w:val="fr-FR"/>
              </w:rPr>
              <w:t>22).</w:t>
            </w:r>
          </w:p>
        </w:tc>
        <w:tc>
          <w:tcPr>
            <w:tcW w:w="2880" w:type="dxa"/>
          </w:tcPr>
          <w:p w14:paraId="128122CC" w14:textId="5C9C16A0" w:rsidR="00395410" w:rsidRPr="004E3B8B" w:rsidRDefault="00A8144D" w:rsidP="00C124DB">
            <w:pPr>
              <w:rPr>
                <w:rFonts w:asciiTheme="minorHAnsi" w:hAnsiTheme="minorHAnsi" w:cstheme="minorHAnsi"/>
                <w:sz w:val="22"/>
                <w:szCs w:val="22"/>
                <w:lang w:val="fr-FR"/>
              </w:rPr>
            </w:pPr>
            <w:r w:rsidRPr="004E3B8B">
              <w:rPr>
                <w:rFonts w:asciiTheme="minorHAnsi" w:hAnsiTheme="minorHAnsi" w:cstheme="minorHAnsi"/>
                <w:sz w:val="22"/>
                <w:szCs w:val="22"/>
                <w:lang w:val="fr-FR"/>
              </w:rPr>
              <w:t>Soumission de la présentation révisée à la 57</w:t>
            </w:r>
            <w:r w:rsidRPr="004E3B8B">
              <w:rPr>
                <w:rFonts w:asciiTheme="minorHAnsi" w:hAnsiTheme="minorHAnsi" w:cstheme="minorHAnsi"/>
                <w:sz w:val="22"/>
                <w:szCs w:val="22"/>
                <w:vertAlign w:val="superscript"/>
                <w:lang w:val="fr-FR"/>
              </w:rPr>
              <w:t>e</w:t>
            </w:r>
            <w:r w:rsidRPr="004E3B8B">
              <w:rPr>
                <w:rFonts w:asciiTheme="minorHAnsi" w:hAnsiTheme="minorHAnsi" w:cstheme="minorHAnsi"/>
                <w:sz w:val="22"/>
                <w:szCs w:val="22"/>
                <w:lang w:val="fr-FR"/>
              </w:rPr>
              <w:t xml:space="preserve"> Réunion du CP et mise en œuvre de </w:t>
            </w:r>
            <w:r w:rsidR="001A19E5" w:rsidRPr="004E3B8B">
              <w:rPr>
                <w:rFonts w:asciiTheme="minorHAnsi" w:hAnsiTheme="minorHAnsi" w:cstheme="minorHAnsi"/>
                <w:sz w:val="22"/>
                <w:szCs w:val="22"/>
                <w:lang w:val="fr-FR"/>
              </w:rPr>
              <w:t xml:space="preserve">sa </w:t>
            </w:r>
            <w:r w:rsidRPr="004E3B8B">
              <w:rPr>
                <w:rFonts w:asciiTheme="minorHAnsi" w:hAnsiTheme="minorHAnsi" w:cstheme="minorHAnsi"/>
                <w:sz w:val="22"/>
                <w:szCs w:val="22"/>
                <w:lang w:val="fr-FR"/>
              </w:rPr>
              <w:t>décision</w:t>
            </w:r>
            <w:r w:rsidR="00310CDC">
              <w:rPr>
                <w:rFonts w:asciiTheme="minorHAnsi" w:hAnsiTheme="minorHAnsi" w:cstheme="minorHAnsi"/>
                <w:sz w:val="22"/>
                <w:szCs w:val="22"/>
                <w:lang w:val="fr-FR"/>
              </w:rPr>
              <w:t>.</w:t>
            </w:r>
          </w:p>
        </w:tc>
        <w:tc>
          <w:tcPr>
            <w:tcW w:w="2150" w:type="dxa"/>
          </w:tcPr>
          <w:p w14:paraId="7F20A726" w14:textId="08E2E5C7" w:rsidR="00395410" w:rsidRPr="004E3B8B" w:rsidRDefault="00A02807" w:rsidP="00C124DB">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CRP </w:t>
            </w:r>
            <w:r w:rsidR="00A8144D" w:rsidRPr="004E3B8B">
              <w:rPr>
                <w:rFonts w:asciiTheme="minorHAnsi" w:hAnsiTheme="minorHAnsi" w:cstheme="minorHAnsi"/>
                <w:sz w:val="22"/>
                <w:szCs w:val="22"/>
                <w:lang w:val="fr-FR"/>
              </w:rPr>
              <w:t>Amériques</w:t>
            </w:r>
            <w:r w:rsidR="00310CDC">
              <w:rPr>
                <w:rFonts w:asciiTheme="minorHAnsi" w:hAnsiTheme="minorHAnsi" w:cstheme="minorHAnsi"/>
                <w:sz w:val="22"/>
                <w:szCs w:val="22"/>
                <w:lang w:val="fr-FR"/>
              </w:rPr>
              <w:t>/ Europe</w:t>
            </w:r>
          </w:p>
        </w:tc>
        <w:tc>
          <w:tcPr>
            <w:tcW w:w="1385" w:type="dxa"/>
          </w:tcPr>
          <w:p w14:paraId="22B9621B" w14:textId="04C10287" w:rsidR="00395410" w:rsidRPr="004E3B8B" w:rsidRDefault="00A33137" w:rsidP="00C124DB">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395410" w:rsidRPr="004E3B8B" w14:paraId="3D948E1A" w14:textId="77777777" w:rsidTr="008052D7">
        <w:tc>
          <w:tcPr>
            <w:tcW w:w="2792" w:type="dxa"/>
            <w:vMerge/>
          </w:tcPr>
          <w:p w14:paraId="043150AF" w14:textId="77777777" w:rsidR="00395410" w:rsidRPr="004E3B8B" w:rsidRDefault="00395410" w:rsidP="00C124DB">
            <w:pPr>
              <w:rPr>
                <w:rFonts w:asciiTheme="minorHAnsi" w:hAnsiTheme="minorHAnsi" w:cstheme="minorHAnsi"/>
                <w:sz w:val="22"/>
                <w:szCs w:val="22"/>
              </w:rPr>
            </w:pPr>
          </w:p>
        </w:tc>
        <w:tc>
          <w:tcPr>
            <w:tcW w:w="2278" w:type="dxa"/>
          </w:tcPr>
          <w:p w14:paraId="06797A20" w14:textId="6BF1C82E" w:rsidR="00395410" w:rsidRPr="004E3B8B" w:rsidRDefault="00A8144D" w:rsidP="00C124DB">
            <w:pPr>
              <w:rPr>
                <w:rFonts w:asciiTheme="minorHAnsi" w:hAnsiTheme="minorHAnsi" w:cstheme="minorHAnsi"/>
                <w:sz w:val="22"/>
                <w:szCs w:val="22"/>
                <w:lang w:val="fr-FR"/>
              </w:rPr>
            </w:pPr>
            <w:r w:rsidRPr="004E3B8B">
              <w:rPr>
                <w:rFonts w:asciiTheme="minorHAnsi" w:hAnsiTheme="minorHAnsi" w:cstheme="minorHAnsi"/>
                <w:sz w:val="22"/>
                <w:szCs w:val="22"/>
                <w:lang w:val="fr-FR"/>
              </w:rPr>
              <w:t>Révision proposée du Plan stratégique préparée</w:t>
            </w:r>
            <w:r w:rsidR="00310CDC">
              <w:rPr>
                <w:rFonts w:asciiTheme="minorHAnsi" w:hAnsiTheme="minorHAnsi" w:cstheme="minorHAnsi"/>
                <w:sz w:val="22"/>
                <w:szCs w:val="22"/>
                <w:lang w:val="fr-FR"/>
              </w:rPr>
              <w:t>.</w:t>
            </w:r>
          </w:p>
        </w:tc>
        <w:tc>
          <w:tcPr>
            <w:tcW w:w="2671" w:type="dxa"/>
          </w:tcPr>
          <w:p w14:paraId="4B610628" w14:textId="5B6B06F9" w:rsidR="00395410" w:rsidRPr="004E3B8B" w:rsidRDefault="0004685A" w:rsidP="00C124DB">
            <w:pPr>
              <w:rPr>
                <w:rFonts w:asciiTheme="minorHAnsi" w:hAnsiTheme="minorHAnsi" w:cstheme="minorHAnsi"/>
                <w:sz w:val="22"/>
                <w:szCs w:val="22"/>
                <w:lang w:val="fr-FR"/>
              </w:rPr>
            </w:pPr>
            <w:r w:rsidRPr="004E3B8B">
              <w:rPr>
                <w:rFonts w:asciiTheme="minorHAnsi" w:hAnsiTheme="minorHAnsi" w:cstheme="minorHAnsi"/>
                <w:sz w:val="22"/>
                <w:szCs w:val="22"/>
                <w:lang w:val="fr-FR"/>
              </w:rPr>
              <w:t>A</w:t>
            </w:r>
            <w:r w:rsidR="00C1472D" w:rsidRPr="004E3B8B">
              <w:rPr>
                <w:rFonts w:asciiTheme="minorHAnsi" w:hAnsiTheme="minorHAnsi" w:cstheme="minorHAnsi"/>
                <w:sz w:val="22"/>
                <w:szCs w:val="22"/>
                <w:lang w:val="fr-FR"/>
              </w:rPr>
              <w:t xml:space="preserve">ider </w:t>
            </w:r>
            <w:r w:rsidRPr="004E3B8B">
              <w:rPr>
                <w:rFonts w:asciiTheme="minorHAnsi" w:hAnsiTheme="minorHAnsi" w:cstheme="minorHAnsi"/>
                <w:sz w:val="22"/>
                <w:szCs w:val="22"/>
                <w:lang w:val="fr-FR"/>
              </w:rPr>
              <w:t>le Groupe de trav</w:t>
            </w:r>
            <w:r w:rsidR="00C1472D" w:rsidRPr="004E3B8B">
              <w:rPr>
                <w:rFonts w:asciiTheme="minorHAnsi" w:hAnsiTheme="minorHAnsi" w:cstheme="minorHAnsi"/>
                <w:sz w:val="22"/>
                <w:szCs w:val="22"/>
                <w:lang w:val="fr-FR"/>
              </w:rPr>
              <w:t>a</w:t>
            </w:r>
            <w:r w:rsidRPr="004E3B8B">
              <w:rPr>
                <w:rFonts w:asciiTheme="minorHAnsi" w:hAnsiTheme="minorHAnsi" w:cstheme="minorHAnsi"/>
                <w:sz w:val="22"/>
                <w:szCs w:val="22"/>
                <w:lang w:val="fr-FR"/>
              </w:rPr>
              <w:t xml:space="preserve">il sur le plan stratégique </w:t>
            </w:r>
            <w:r w:rsidR="00C1472D" w:rsidRPr="004E3B8B">
              <w:rPr>
                <w:rFonts w:asciiTheme="minorHAnsi" w:hAnsiTheme="minorHAnsi" w:cstheme="minorHAnsi"/>
                <w:sz w:val="22"/>
                <w:szCs w:val="22"/>
                <w:lang w:val="fr-FR"/>
              </w:rPr>
              <w:t xml:space="preserve">des PC à </w:t>
            </w:r>
            <w:r w:rsidR="00EF2EC1" w:rsidRPr="004E3B8B">
              <w:rPr>
                <w:rFonts w:asciiTheme="minorHAnsi" w:hAnsiTheme="minorHAnsi" w:cstheme="minorHAnsi"/>
                <w:sz w:val="22"/>
                <w:szCs w:val="22"/>
                <w:lang w:val="fr-FR"/>
              </w:rPr>
              <w:t xml:space="preserve">entreprendre la révision du Plan stratégique, </w:t>
            </w:r>
            <w:r w:rsidRPr="004E3B8B">
              <w:rPr>
                <w:rFonts w:asciiTheme="minorHAnsi" w:hAnsiTheme="minorHAnsi" w:cstheme="minorHAnsi"/>
                <w:sz w:val="22"/>
                <w:szCs w:val="22"/>
                <w:lang w:val="fr-FR"/>
              </w:rPr>
              <w:t xml:space="preserve">conformément </w:t>
            </w:r>
            <w:r w:rsidR="00EF2EC1" w:rsidRPr="004E3B8B">
              <w:rPr>
                <w:rFonts w:asciiTheme="minorHAnsi" w:hAnsiTheme="minorHAnsi" w:cstheme="minorHAnsi"/>
                <w:sz w:val="22"/>
                <w:szCs w:val="22"/>
                <w:lang w:val="fr-FR"/>
              </w:rPr>
              <w:t xml:space="preserve">au processus décrit dans la </w:t>
            </w:r>
            <w:bookmarkStart w:id="9" w:name="OLE_LINK18"/>
            <w:bookmarkStart w:id="10" w:name="OLE_LINK19"/>
            <w:r w:rsidR="00395410" w:rsidRPr="004E3B8B">
              <w:rPr>
                <w:rFonts w:asciiTheme="minorHAnsi" w:hAnsiTheme="minorHAnsi" w:cstheme="minorHAnsi"/>
                <w:sz w:val="22"/>
                <w:szCs w:val="22"/>
                <w:lang w:val="fr-FR"/>
              </w:rPr>
              <w:t>R</w:t>
            </w:r>
            <w:r w:rsidR="00C1472D" w:rsidRPr="004E3B8B">
              <w:rPr>
                <w:rFonts w:asciiTheme="minorHAnsi" w:hAnsiTheme="minorHAnsi" w:cstheme="minorHAnsi"/>
                <w:sz w:val="22"/>
                <w:szCs w:val="22"/>
                <w:lang w:val="fr-FR"/>
              </w:rPr>
              <w:t>é</w:t>
            </w:r>
            <w:r w:rsidR="00395410" w:rsidRPr="004E3B8B">
              <w:rPr>
                <w:rFonts w:asciiTheme="minorHAnsi" w:hAnsiTheme="minorHAnsi" w:cstheme="minorHAnsi"/>
                <w:sz w:val="22"/>
                <w:szCs w:val="22"/>
                <w:lang w:val="fr-FR"/>
              </w:rPr>
              <w:t>s</w:t>
            </w:r>
            <w:r w:rsidR="001A19E5" w:rsidRPr="004E3B8B">
              <w:rPr>
                <w:rFonts w:asciiTheme="minorHAnsi" w:hAnsiTheme="minorHAnsi" w:cstheme="minorHAnsi"/>
                <w:sz w:val="22"/>
                <w:szCs w:val="22"/>
                <w:lang w:val="fr-FR"/>
              </w:rPr>
              <w:t>olution</w:t>
            </w:r>
            <w:r w:rsidR="00395410" w:rsidRPr="004E3B8B">
              <w:rPr>
                <w:rFonts w:asciiTheme="minorHAnsi" w:hAnsiTheme="minorHAnsi" w:cstheme="minorHAnsi"/>
                <w:sz w:val="22"/>
                <w:szCs w:val="22"/>
                <w:lang w:val="fr-FR"/>
              </w:rPr>
              <w:t xml:space="preserve"> </w:t>
            </w:r>
            <w:hyperlink r:id="rId22" w:history="1">
              <w:r w:rsidR="00395410" w:rsidRPr="004E3B8B">
                <w:rPr>
                  <w:rStyle w:val="Hyperlink"/>
                  <w:rFonts w:asciiTheme="minorHAnsi" w:hAnsiTheme="minorHAnsi" w:cstheme="minorHAnsi"/>
                  <w:sz w:val="22"/>
                  <w:szCs w:val="22"/>
                  <w:lang w:val="fr-FR"/>
                </w:rPr>
                <w:t>XIII.5</w:t>
              </w:r>
            </w:hyperlink>
            <w:r w:rsidR="00395410" w:rsidRPr="004E3B8B">
              <w:rPr>
                <w:rFonts w:asciiTheme="minorHAnsi" w:hAnsiTheme="minorHAnsi" w:cstheme="minorHAnsi"/>
                <w:sz w:val="22"/>
                <w:szCs w:val="22"/>
                <w:lang w:val="fr-FR"/>
              </w:rPr>
              <w:t>.</w:t>
            </w:r>
            <w:bookmarkEnd w:id="9"/>
            <w:bookmarkEnd w:id="10"/>
          </w:p>
        </w:tc>
        <w:tc>
          <w:tcPr>
            <w:tcW w:w="2880" w:type="dxa"/>
          </w:tcPr>
          <w:p w14:paraId="1F7A2FB2" w14:textId="284CEB81" w:rsidR="00395410" w:rsidRPr="004E3B8B" w:rsidRDefault="00395410" w:rsidP="00C1472D">
            <w:pPr>
              <w:rPr>
                <w:rFonts w:asciiTheme="minorHAnsi" w:hAnsiTheme="minorHAnsi" w:cstheme="minorHAnsi"/>
                <w:sz w:val="22"/>
                <w:szCs w:val="22"/>
                <w:lang w:val="fr-FR"/>
              </w:rPr>
            </w:pPr>
            <w:r w:rsidRPr="004E3B8B">
              <w:rPr>
                <w:rFonts w:asciiTheme="minorHAnsi" w:hAnsiTheme="minorHAnsi" w:cstheme="minorHAnsi"/>
                <w:sz w:val="22"/>
                <w:szCs w:val="22"/>
                <w:lang w:val="fr-FR"/>
              </w:rPr>
              <w:t>Process</w:t>
            </w:r>
            <w:r w:rsidR="00C1472D" w:rsidRPr="004E3B8B">
              <w:rPr>
                <w:rFonts w:asciiTheme="minorHAnsi" w:hAnsiTheme="minorHAnsi" w:cstheme="minorHAnsi"/>
                <w:sz w:val="22"/>
                <w:szCs w:val="22"/>
                <w:lang w:val="fr-FR"/>
              </w:rPr>
              <w:t xml:space="preserve">us lancé conformément à la </w:t>
            </w:r>
            <w:r w:rsidR="005E4CB3" w:rsidRPr="004E3B8B">
              <w:rPr>
                <w:rFonts w:asciiTheme="minorHAnsi" w:hAnsiTheme="minorHAnsi" w:cstheme="minorHAnsi"/>
                <w:sz w:val="22"/>
                <w:szCs w:val="22"/>
                <w:lang w:val="fr-FR"/>
              </w:rPr>
              <w:t>Résolution</w:t>
            </w:r>
            <w:r w:rsidRPr="004E3B8B">
              <w:rPr>
                <w:rFonts w:asciiTheme="minorHAnsi" w:hAnsiTheme="minorHAnsi" w:cstheme="minorHAnsi"/>
                <w:sz w:val="22"/>
                <w:szCs w:val="22"/>
                <w:lang w:val="fr-FR"/>
              </w:rPr>
              <w:t xml:space="preserve"> </w:t>
            </w:r>
            <w:hyperlink r:id="rId23" w:history="1">
              <w:r w:rsidRPr="004E3B8B">
                <w:rPr>
                  <w:rStyle w:val="Hyperlink"/>
                  <w:rFonts w:asciiTheme="minorHAnsi" w:hAnsiTheme="minorHAnsi" w:cstheme="minorHAnsi"/>
                  <w:sz w:val="22"/>
                  <w:szCs w:val="22"/>
                  <w:lang w:val="fr-FR"/>
                </w:rPr>
                <w:t>XIII.5</w:t>
              </w:r>
            </w:hyperlink>
            <w:r w:rsidRPr="004E3B8B">
              <w:rPr>
                <w:rFonts w:asciiTheme="minorHAnsi" w:hAnsiTheme="minorHAnsi" w:cstheme="minorHAnsi"/>
                <w:sz w:val="22"/>
                <w:szCs w:val="22"/>
                <w:lang w:val="fr-FR"/>
              </w:rPr>
              <w:t>.</w:t>
            </w:r>
          </w:p>
        </w:tc>
        <w:tc>
          <w:tcPr>
            <w:tcW w:w="2150" w:type="dxa"/>
          </w:tcPr>
          <w:p w14:paraId="6AD8B8E6" w14:textId="08B79ADD" w:rsidR="00395410" w:rsidRPr="004E3B8B" w:rsidRDefault="00A02807" w:rsidP="00C124DB">
            <w:pPr>
              <w:rPr>
                <w:rFonts w:asciiTheme="minorHAnsi" w:hAnsiTheme="minorHAnsi" w:cstheme="minorHAnsi"/>
                <w:sz w:val="22"/>
                <w:szCs w:val="22"/>
              </w:rPr>
            </w:pPr>
            <w:r w:rsidRPr="004E3B8B">
              <w:rPr>
                <w:rFonts w:asciiTheme="minorHAnsi" w:hAnsiTheme="minorHAnsi" w:cstheme="minorHAnsi"/>
                <w:sz w:val="22"/>
                <w:szCs w:val="22"/>
              </w:rPr>
              <w:t xml:space="preserve">CRP </w:t>
            </w:r>
            <w:r w:rsidR="00395410" w:rsidRPr="004E3B8B">
              <w:rPr>
                <w:rFonts w:asciiTheme="minorHAnsi" w:hAnsiTheme="minorHAnsi" w:cstheme="minorHAnsi"/>
                <w:sz w:val="22"/>
                <w:szCs w:val="22"/>
              </w:rPr>
              <w:t xml:space="preserve">Europe/ </w:t>
            </w:r>
            <w:r w:rsidR="002C32DE" w:rsidRPr="004E3B8B">
              <w:rPr>
                <w:rFonts w:asciiTheme="minorHAnsi" w:hAnsiTheme="minorHAnsi" w:cstheme="minorHAnsi"/>
                <w:sz w:val="22"/>
                <w:szCs w:val="22"/>
                <w:lang w:val="fr-FR"/>
              </w:rPr>
              <w:t>Amériques</w:t>
            </w:r>
          </w:p>
        </w:tc>
        <w:tc>
          <w:tcPr>
            <w:tcW w:w="1385" w:type="dxa"/>
          </w:tcPr>
          <w:p w14:paraId="21F7E18C" w14:textId="6BCDD06F" w:rsidR="00395410" w:rsidRPr="004E3B8B" w:rsidRDefault="00A33137" w:rsidP="00C124DB">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8802E7" w:rsidRPr="004E3B8B" w14:paraId="13917C08" w14:textId="77777777" w:rsidTr="008052D7">
        <w:tc>
          <w:tcPr>
            <w:tcW w:w="2792" w:type="dxa"/>
            <w:vMerge w:val="restart"/>
          </w:tcPr>
          <w:p w14:paraId="25C23213" w14:textId="7ADDD3EC" w:rsidR="008802E7" w:rsidRPr="004E3B8B" w:rsidRDefault="008802E7" w:rsidP="002C32DE">
            <w:pPr>
              <w:rPr>
                <w:rFonts w:asciiTheme="minorHAnsi" w:hAnsiTheme="minorHAnsi" w:cstheme="minorHAnsi"/>
                <w:b/>
                <w:sz w:val="22"/>
                <w:szCs w:val="22"/>
                <w:lang w:val="fr-FR"/>
              </w:rPr>
            </w:pPr>
            <w:r w:rsidRPr="004E3B8B">
              <w:rPr>
                <w:rFonts w:asciiTheme="minorHAnsi" w:hAnsiTheme="minorHAnsi" w:cstheme="minorHAnsi"/>
                <w:b/>
                <w:sz w:val="22"/>
                <w:szCs w:val="22"/>
                <w:lang w:val="fr-FR"/>
              </w:rPr>
              <w:t xml:space="preserve">1.3 </w:t>
            </w:r>
            <w:r w:rsidR="002C32DE" w:rsidRPr="004E3B8B">
              <w:rPr>
                <w:rFonts w:asciiTheme="minorHAnsi" w:hAnsiTheme="minorHAnsi" w:cstheme="minorHAnsi"/>
                <w:b/>
                <w:sz w:val="22"/>
                <w:szCs w:val="22"/>
                <w:lang w:val="fr-FR"/>
              </w:rPr>
              <w:t>E</w:t>
            </w:r>
            <w:r w:rsidRPr="004E3B8B">
              <w:rPr>
                <w:rFonts w:asciiTheme="minorHAnsi" w:hAnsiTheme="minorHAnsi" w:cstheme="minorHAnsi"/>
                <w:b/>
                <w:sz w:val="22"/>
                <w:szCs w:val="22"/>
                <w:lang w:val="fr-FR"/>
              </w:rPr>
              <w:t xml:space="preserve">ngagement </w:t>
            </w:r>
            <w:r w:rsidR="002C32DE" w:rsidRPr="004E3B8B">
              <w:rPr>
                <w:rFonts w:asciiTheme="minorHAnsi" w:hAnsiTheme="minorHAnsi" w:cstheme="minorHAnsi"/>
                <w:b/>
                <w:sz w:val="22"/>
                <w:szCs w:val="22"/>
                <w:lang w:val="fr-FR"/>
              </w:rPr>
              <w:t xml:space="preserve">renforcé avec les </w:t>
            </w:r>
            <w:r w:rsidR="0004685A" w:rsidRPr="004E3B8B">
              <w:rPr>
                <w:rFonts w:asciiTheme="minorHAnsi" w:hAnsiTheme="minorHAnsi" w:cstheme="minorHAnsi"/>
                <w:b/>
                <w:sz w:val="22"/>
                <w:szCs w:val="22"/>
                <w:lang w:val="fr-FR"/>
              </w:rPr>
              <w:t>PC</w:t>
            </w:r>
            <w:r w:rsidR="007C7D1E">
              <w:rPr>
                <w:rFonts w:asciiTheme="minorHAnsi" w:hAnsiTheme="minorHAnsi" w:cstheme="minorHAnsi"/>
                <w:b/>
                <w:sz w:val="22"/>
                <w:szCs w:val="22"/>
                <w:lang w:val="fr-FR"/>
              </w:rPr>
              <w:t>.</w:t>
            </w:r>
          </w:p>
        </w:tc>
        <w:tc>
          <w:tcPr>
            <w:tcW w:w="2278" w:type="dxa"/>
            <w:vMerge w:val="restart"/>
          </w:tcPr>
          <w:p w14:paraId="2607D2ED" w14:textId="3B4120D8" w:rsidR="008802E7" w:rsidRPr="004E3B8B" w:rsidRDefault="002C32DE" w:rsidP="00C124DB">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Engagement renforcé avec les </w:t>
            </w:r>
            <w:r w:rsidR="0004685A" w:rsidRPr="004E3B8B">
              <w:rPr>
                <w:rFonts w:asciiTheme="minorHAnsi" w:hAnsiTheme="minorHAnsi" w:cstheme="minorHAnsi"/>
                <w:sz w:val="22"/>
                <w:szCs w:val="22"/>
                <w:lang w:val="fr-FR"/>
              </w:rPr>
              <w:t>PC</w:t>
            </w:r>
            <w:r w:rsidR="008802E7"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dans les capital</w:t>
            </w:r>
            <w:r w:rsidR="000772ED" w:rsidRPr="004E3B8B">
              <w:rPr>
                <w:rFonts w:asciiTheme="minorHAnsi" w:hAnsiTheme="minorHAnsi" w:cstheme="minorHAnsi"/>
                <w:sz w:val="22"/>
                <w:szCs w:val="22"/>
                <w:lang w:val="fr-FR"/>
              </w:rPr>
              <w:t>e</w:t>
            </w:r>
            <w:r w:rsidRPr="004E3B8B">
              <w:rPr>
                <w:rFonts w:asciiTheme="minorHAnsi" w:hAnsiTheme="minorHAnsi" w:cstheme="minorHAnsi"/>
                <w:sz w:val="22"/>
                <w:szCs w:val="22"/>
                <w:lang w:val="fr-FR"/>
              </w:rPr>
              <w:t>s et les missions à Genève</w:t>
            </w:r>
            <w:r w:rsidR="00310CDC">
              <w:rPr>
                <w:rFonts w:asciiTheme="minorHAnsi" w:hAnsiTheme="minorHAnsi" w:cstheme="minorHAnsi"/>
                <w:sz w:val="22"/>
                <w:szCs w:val="22"/>
                <w:lang w:val="fr-FR"/>
              </w:rPr>
              <w:t>.</w:t>
            </w:r>
          </w:p>
        </w:tc>
        <w:tc>
          <w:tcPr>
            <w:tcW w:w="2671" w:type="dxa"/>
          </w:tcPr>
          <w:p w14:paraId="1533A7A4" w14:textId="61EBD433" w:rsidR="008802E7" w:rsidRPr="004E3B8B" w:rsidRDefault="002C32DE" w:rsidP="00C124DB">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Le </w:t>
            </w:r>
            <w:r w:rsidR="005E4CB3" w:rsidRPr="004E3B8B">
              <w:rPr>
                <w:rFonts w:asciiTheme="minorHAnsi" w:hAnsiTheme="minorHAnsi" w:cstheme="minorHAnsi"/>
                <w:sz w:val="22"/>
                <w:szCs w:val="22"/>
                <w:lang w:val="fr-FR"/>
              </w:rPr>
              <w:t>Secrétariat</w:t>
            </w:r>
            <w:r w:rsidR="008802E7"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améliore les relations avec les missions des PC à Genève</w:t>
            </w:r>
            <w:r w:rsidR="007C7D1E">
              <w:rPr>
                <w:rFonts w:asciiTheme="minorHAnsi" w:hAnsiTheme="minorHAnsi" w:cstheme="minorHAnsi"/>
                <w:sz w:val="22"/>
                <w:szCs w:val="22"/>
                <w:lang w:val="fr-FR"/>
              </w:rPr>
              <w:t>.</w:t>
            </w:r>
          </w:p>
        </w:tc>
        <w:tc>
          <w:tcPr>
            <w:tcW w:w="2880" w:type="dxa"/>
          </w:tcPr>
          <w:p w14:paraId="792A232C" w14:textId="757A9C4C" w:rsidR="008802E7" w:rsidRPr="004E3B8B" w:rsidRDefault="002C32DE" w:rsidP="008802E7">
            <w:pPr>
              <w:rPr>
                <w:rFonts w:asciiTheme="minorHAnsi" w:hAnsiTheme="minorHAnsi" w:cstheme="minorHAnsi"/>
                <w:sz w:val="22"/>
                <w:szCs w:val="22"/>
                <w:lang w:val="fr-FR"/>
              </w:rPr>
            </w:pPr>
            <w:r w:rsidRPr="004E3B8B">
              <w:rPr>
                <w:rFonts w:asciiTheme="minorHAnsi" w:hAnsiTheme="minorHAnsi" w:cstheme="minorHAnsi"/>
                <w:sz w:val="22"/>
                <w:szCs w:val="22"/>
                <w:lang w:val="fr-FR"/>
              </w:rPr>
              <w:t>Organisation</w:t>
            </w:r>
            <w:r w:rsidR="008802E7"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d’au moins une réunion d’information à Genève</w:t>
            </w:r>
            <w:r w:rsidR="008802E7" w:rsidRPr="004E3B8B">
              <w:rPr>
                <w:rFonts w:asciiTheme="minorHAnsi" w:hAnsiTheme="minorHAnsi" w:cstheme="minorHAnsi"/>
                <w:sz w:val="22"/>
                <w:szCs w:val="22"/>
                <w:lang w:val="fr-FR"/>
              </w:rPr>
              <w:t>.</w:t>
            </w:r>
          </w:p>
          <w:p w14:paraId="60944C90" w14:textId="77777777" w:rsidR="008802E7" w:rsidRPr="007C7D1E" w:rsidRDefault="008802E7" w:rsidP="007C7D1E">
            <w:pPr>
              <w:rPr>
                <w:rFonts w:asciiTheme="minorHAnsi" w:hAnsiTheme="minorHAnsi" w:cstheme="minorHAnsi"/>
                <w:sz w:val="22"/>
                <w:szCs w:val="22"/>
                <w:lang w:val="fr-FR"/>
              </w:rPr>
            </w:pPr>
          </w:p>
          <w:p w14:paraId="79B2F460" w14:textId="39E68288" w:rsidR="008802E7" w:rsidRPr="004E3B8B" w:rsidRDefault="001A19E5" w:rsidP="00C124DB">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Établir et maintenir des </w:t>
            </w:r>
            <w:r w:rsidR="008802E7" w:rsidRPr="004E3B8B">
              <w:rPr>
                <w:rFonts w:asciiTheme="minorHAnsi" w:hAnsiTheme="minorHAnsi" w:cstheme="minorHAnsi"/>
                <w:sz w:val="22"/>
                <w:szCs w:val="22"/>
                <w:lang w:val="fr-FR"/>
              </w:rPr>
              <w:t xml:space="preserve">contacts </w:t>
            </w:r>
            <w:r w:rsidR="000772ED" w:rsidRPr="004E3B8B">
              <w:rPr>
                <w:rFonts w:asciiTheme="minorHAnsi" w:hAnsiTheme="minorHAnsi" w:cstheme="minorHAnsi"/>
                <w:sz w:val="22"/>
                <w:szCs w:val="22"/>
                <w:lang w:val="fr-FR"/>
              </w:rPr>
              <w:t xml:space="preserve">avec les missions à Genève, y compris </w:t>
            </w:r>
            <w:r w:rsidRPr="004E3B8B">
              <w:rPr>
                <w:rFonts w:asciiTheme="minorHAnsi" w:hAnsiTheme="minorHAnsi" w:cstheme="minorHAnsi"/>
                <w:sz w:val="22"/>
                <w:szCs w:val="22"/>
                <w:lang w:val="fr-FR"/>
              </w:rPr>
              <w:t xml:space="preserve">par </w:t>
            </w:r>
            <w:r w:rsidR="000772ED" w:rsidRPr="004E3B8B">
              <w:rPr>
                <w:rFonts w:asciiTheme="minorHAnsi" w:hAnsiTheme="minorHAnsi" w:cstheme="minorHAnsi"/>
                <w:sz w:val="22"/>
                <w:szCs w:val="22"/>
                <w:lang w:val="fr-FR"/>
              </w:rPr>
              <w:t>des réunions d’information avec des groupes régionaux à déterminer</w:t>
            </w:r>
            <w:r w:rsidR="008802E7" w:rsidRPr="004E3B8B">
              <w:rPr>
                <w:rFonts w:asciiTheme="minorHAnsi" w:hAnsiTheme="minorHAnsi" w:cstheme="minorHAnsi"/>
                <w:sz w:val="22"/>
                <w:szCs w:val="22"/>
                <w:lang w:val="fr-FR"/>
              </w:rPr>
              <w:t>.</w:t>
            </w:r>
          </w:p>
        </w:tc>
        <w:tc>
          <w:tcPr>
            <w:tcW w:w="2150" w:type="dxa"/>
          </w:tcPr>
          <w:p w14:paraId="391D2A4F" w14:textId="462CEB12" w:rsidR="008802E7" w:rsidRPr="004E3B8B" w:rsidRDefault="008802E7" w:rsidP="008802E7">
            <w:pPr>
              <w:rPr>
                <w:rFonts w:asciiTheme="minorHAnsi" w:hAnsiTheme="minorHAnsi" w:cstheme="minorHAnsi"/>
                <w:sz w:val="22"/>
                <w:szCs w:val="22"/>
                <w:lang w:val="fr-FR"/>
              </w:rPr>
            </w:pPr>
            <w:r w:rsidRPr="004E3B8B">
              <w:rPr>
                <w:rFonts w:asciiTheme="minorHAnsi" w:hAnsiTheme="minorHAnsi" w:cstheme="minorHAnsi"/>
                <w:sz w:val="22"/>
                <w:szCs w:val="22"/>
                <w:lang w:val="fr-FR"/>
              </w:rPr>
              <w:t>SG/</w:t>
            </w:r>
            <w:r w:rsidR="000F35FF" w:rsidRPr="004E3B8B">
              <w:rPr>
                <w:rFonts w:asciiTheme="minorHAnsi" w:hAnsiTheme="minorHAnsi" w:cstheme="minorHAnsi"/>
                <w:sz w:val="22"/>
                <w:szCs w:val="22"/>
                <w:lang w:val="fr-FR"/>
              </w:rPr>
              <w:t>SGA</w:t>
            </w:r>
          </w:p>
          <w:p w14:paraId="2EECF756" w14:textId="52369153" w:rsidR="008802E7" w:rsidRDefault="008802E7" w:rsidP="008802E7">
            <w:pPr>
              <w:rPr>
                <w:rFonts w:asciiTheme="minorHAnsi" w:hAnsiTheme="minorHAnsi" w:cstheme="minorHAnsi"/>
                <w:sz w:val="22"/>
                <w:szCs w:val="22"/>
                <w:lang w:val="fr-FR"/>
              </w:rPr>
            </w:pPr>
          </w:p>
          <w:p w14:paraId="1271EEC1" w14:textId="77777777" w:rsidR="007C7D1E" w:rsidRPr="004E3B8B" w:rsidRDefault="007C7D1E" w:rsidP="008802E7">
            <w:pPr>
              <w:rPr>
                <w:rFonts w:asciiTheme="minorHAnsi" w:hAnsiTheme="minorHAnsi" w:cstheme="minorHAnsi"/>
                <w:sz w:val="22"/>
                <w:szCs w:val="22"/>
                <w:lang w:val="fr-FR"/>
              </w:rPr>
            </w:pPr>
          </w:p>
          <w:p w14:paraId="53D96187" w14:textId="77777777" w:rsidR="008802E7" w:rsidRPr="004E3B8B" w:rsidRDefault="008802E7" w:rsidP="008802E7">
            <w:pPr>
              <w:rPr>
                <w:rFonts w:asciiTheme="minorHAnsi" w:hAnsiTheme="minorHAnsi" w:cstheme="minorHAnsi"/>
                <w:sz w:val="22"/>
                <w:szCs w:val="22"/>
                <w:lang w:val="fr-FR"/>
              </w:rPr>
            </w:pPr>
          </w:p>
          <w:p w14:paraId="6155F0BF" w14:textId="282B18EF" w:rsidR="008802E7" w:rsidRPr="004E3B8B" w:rsidRDefault="002C32DE" w:rsidP="00C124DB">
            <w:pPr>
              <w:rPr>
                <w:rFonts w:asciiTheme="minorHAnsi" w:hAnsiTheme="minorHAnsi" w:cstheme="minorHAnsi"/>
                <w:sz w:val="22"/>
                <w:szCs w:val="22"/>
                <w:lang w:val="fr-FR"/>
              </w:rPr>
            </w:pPr>
            <w:r w:rsidRPr="004E3B8B">
              <w:rPr>
                <w:rFonts w:asciiTheme="minorHAnsi" w:hAnsiTheme="minorHAnsi" w:cstheme="minorHAnsi"/>
                <w:sz w:val="22"/>
                <w:szCs w:val="22"/>
                <w:lang w:val="fr-FR"/>
              </w:rPr>
              <w:t>CRP</w:t>
            </w:r>
          </w:p>
        </w:tc>
        <w:tc>
          <w:tcPr>
            <w:tcW w:w="1385" w:type="dxa"/>
          </w:tcPr>
          <w:p w14:paraId="64FCC34E" w14:textId="1DA40A36" w:rsidR="008802E7" w:rsidRPr="004E3B8B" w:rsidRDefault="00A33137" w:rsidP="008802E7">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p w14:paraId="4FDD6166" w14:textId="77777777" w:rsidR="008802E7" w:rsidRPr="004E3B8B" w:rsidRDefault="008802E7" w:rsidP="008802E7">
            <w:pPr>
              <w:rPr>
                <w:rFonts w:asciiTheme="minorHAnsi" w:hAnsiTheme="minorHAnsi" w:cstheme="minorHAnsi"/>
                <w:sz w:val="22"/>
                <w:szCs w:val="22"/>
                <w:lang w:val="fr-FR"/>
              </w:rPr>
            </w:pPr>
          </w:p>
          <w:p w14:paraId="7AEE6CA1" w14:textId="10A0B4FB" w:rsidR="008802E7" w:rsidRDefault="008802E7" w:rsidP="008802E7">
            <w:pPr>
              <w:rPr>
                <w:rFonts w:asciiTheme="minorHAnsi" w:hAnsiTheme="minorHAnsi" w:cstheme="minorHAnsi"/>
                <w:sz w:val="22"/>
                <w:szCs w:val="22"/>
                <w:lang w:val="fr-FR"/>
              </w:rPr>
            </w:pPr>
          </w:p>
          <w:p w14:paraId="004BBEEE" w14:textId="77777777" w:rsidR="007C7D1E" w:rsidRPr="004E3B8B" w:rsidRDefault="007C7D1E" w:rsidP="008802E7">
            <w:pPr>
              <w:rPr>
                <w:rFonts w:asciiTheme="minorHAnsi" w:hAnsiTheme="minorHAnsi" w:cstheme="minorHAnsi"/>
                <w:sz w:val="22"/>
                <w:szCs w:val="22"/>
                <w:lang w:val="fr-FR"/>
              </w:rPr>
            </w:pPr>
          </w:p>
          <w:p w14:paraId="3901C28D" w14:textId="427BA484" w:rsidR="008802E7" w:rsidRPr="004E3B8B" w:rsidRDefault="00A33137" w:rsidP="00C124DB">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8802E7" w:rsidRPr="004E3B8B" w14:paraId="1DE2F024" w14:textId="77777777" w:rsidTr="008052D7">
        <w:tc>
          <w:tcPr>
            <w:tcW w:w="2792" w:type="dxa"/>
            <w:vMerge/>
          </w:tcPr>
          <w:p w14:paraId="7821E25C" w14:textId="0980990B" w:rsidR="008802E7" w:rsidRPr="004E3B8B" w:rsidRDefault="008802E7" w:rsidP="00C124DB">
            <w:pPr>
              <w:rPr>
                <w:rFonts w:asciiTheme="minorHAnsi" w:hAnsiTheme="minorHAnsi" w:cstheme="minorHAnsi"/>
                <w:sz w:val="22"/>
                <w:szCs w:val="22"/>
              </w:rPr>
            </w:pPr>
          </w:p>
        </w:tc>
        <w:tc>
          <w:tcPr>
            <w:tcW w:w="2278" w:type="dxa"/>
            <w:vMerge/>
          </w:tcPr>
          <w:p w14:paraId="4985A7E8" w14:textId="77777777" w:rsidR="008802E7" w:rsidRPr="004E3B8B" w:rsidRDefault="008802E7" w:rsidP="00C124DB">
            <w:pPr>
              <w:rPr>
                <w:rFonts w:asciiTheme="minorHAnsi" w:hAnsiTheme="minorHAnsi" w:cstheme="minorHAnsi"/>
                <w:sz w:val="22"/>
                <w:szCs w:val="22"/>
              </w:rPr>
            </w:pPr>
          </w:p>
        </w:tc>
        <w:tc>
          <w:tcPr>
            <w:tcW w:w="2671" w:type="dxa"/>
          </w:tcPr>
          <w:p w14:paraId="184F2524" w14:textId="400B3B70" w:rsidR="008802E7" w:rsidRPr="004E3B8B" w:rsidRDefault="002C32DE" w:rsidP="00C124DB">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Le </w:t>
            </w:r>
            <w:r w:rsidR="005E4CB3" w:rsidRPr="004E3B8B">
              <w:rPr>
                <w:rFonts w:asciiTheme="minorHAnsi" w:hAnsiTheme="minorHAnsi" w:cstheme="minorHAnsi"/>
                <w:sz w:val="22"/>
                <w:szCs w:val="22"/>
                <w:lang w:val="fr-FR"/>
              </w:rPr>
              <w:t>Secrétariat</w:t>
            </w:r>
            <w:r w:rsidR="008802E7"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améliore les relations avec les </w:t>
            </w:r>
            <w:r w:rsidR="008802E7" w:rsidRPr="004E3B8B">
              <w:rPr>
                <w:rFonts w:asciiTheme="minorHAnsi" w:hAnsiTheme="minorHAnsi" w:cstheme="minorHAnsi"/>
                <w:sz w:val="22"/>
                <w:szCs w:val="22"/>
                <w:lang w:val="fr-FR"/>
              </w:rPr>
              <w:t>AA/</w:t>
            </w:r>
            <w:r w:rsidR="000772ED" w:rsidRPr="004E3B8B">
              <w:rPr>
                <w:rFonts w:asciiTheme="minorHAnsi" w:hAnsiTheme="minorHAnsi" w:cstheme="minorHAnsi"/>
                <w:sz w:val="22"/>
                <w:szCs w:val="22"/>
                <w:lang w:val="fr-FR"/>
              </w:rPr>
              <w:t xml:space="preserve">CN </w:t>
            </w:r>
            <w:r w:rsidRPr="004E3B8B">
              <w:rPr>
                <w:rFonts w:asciiTheme="minorHAnsi" w:hAnsiTheme="minorHAnsi" w:cstheme="minorHAnsi"/>
                <w:sz w:val="22"/>
                <w:szCs w:val="22"/>
                <w:lang w:val="fr-FR"/>
              </w:rPr>
              <w:t>dans les capitales</w:t>
            </w:r>
            <w:r w:rsidR="007C7D1E">
              <w:rPr>
                <w:rFonts w:asciiTheme="minorHAnsi" w:hAnsiTheme="minorHAnsi" w:cstheme="minorHAnsi"/>
                <w:sz w:val="22"/>
                <w:szCs w:val="22"/>
                <w:lang w:val="fr-FR"/>
              </w:rPr>
              <w:t>.</w:t>
            </w:r>
          </w:p>
        </w:tc>
        <w:tc>
          <w:tcPr>
            <w:tcW w:w="2880" w:type="dxa"/>
          </w:tcPr>
          <w:p w14:paraId="7D9880D3" w14:textId="7322DC41" w:rsidR="008802E7" w:rsidRPr="004E3B8B" w:rsidRDefault="008802E7" w:rsidP="00C124DB">
            <w:pPr>
              <w:rPr>
                <w:rFonts w:asciiTheme="minorHAnsi" w:hAnsiTheme="minorHAnsi" w:cstheme="minorHAnsi"/>
                <w:sz w:val="22"/>
                <w:szCs w:val="22"/>
                <w:lang w:val="fr-FR"/>
              </w:rPr>
            </w:pPr>
            <w:r w:rsidRPr="004E3B8B">
              <w:rPr>
                <w:rFonts w:asciiTheme="minorHAnsi" w:hAnsiTheme="minorHAnsi" w:cstheme="minorHAnsi"/>
                <w:sz w:val="22"/>
                <w:szCs w:val="22"/>
                <w:lang w:val="fr-FR"/>
              </w:rPr>
              <w:t>AA/</w:t>
            </w:r>
            <w:r w:rsidR="000772ED" w:rsidRPr="004E3B8B">
              <w:rPr>
                <w:rFonts w:asciiTheme="minorHAnsi" w:hAnsiTheme="minorHAnsi" w:cstheme="minorHAnsi"/>
                <w:sz w:val="22"/>
                <w:szCs w:val="22"/>
                <w:lang w:val="fr-FR"/>
              </w:rPr>
              <w:t xml:space="preserve">CN </w:t>
            </w:r>
            <w:r w:rsidR="002C32DE" w:rsidRPr="004E3B8B">
              <w:rPr>
                <w:rFonts w:asciiTheme="minorHAnsi" w:hAnsiTheme="minorHAnsi" w:cstheme="minorHAnsi"/>
                <w:sz w:val="22"/>
                <w:szCs w:val="22"/>
                <w:lang w:val="fr-FR"/>
              </w:rPr>
              <w:t xml:space="preserve">dans les </w:t>
            </w:r>
            <w:r w:rsidR="006054E1" w:rsidRPr="004E3B8B">
              <w:rPr>
                <w:rFonts w:asciiTheme="minorHAnsi" w:hAnsiTheme="minorHAnsi" w:cstheme="minorHAnsi"/>
                <w:sz w:val="22"/>
                <w:szCs w:val="22"/>
                <w:lang w:val="fr-FR"/>
              </w:rPr>
              <w:t>capitales</w:t>
            </w:r>
            <w:r w:rsidR="002C32DE"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w:t>
            </w:r>
            <w:r w:rsidR="0057703A" w:rsidRPr="004E3B8B">
              <w:rPr>
                <w:rFonts w:asciiTheme="minorHAnsi" w:hAnsiTheme="minorHAnsi" w:cstheme="minorHAnsi"/>
                <w:sz w:val="22"/>
                <w:szCs w:val="22"/>
                <w:lang w:val="fr-FR"/>
              </w:rPr>
              <w:t xml:space="preserve">compris dans le </w:t>
            </w:r>
            <w:r w:rsidR="002C32DE" w:rsidRPr="004E3B8B">
              <w:rPr>
                <w:rFonts w:asciiTheme="minorHAnsi" w:hAnsiTheme="minorHAnsi" w:cstheme="minorHAnsi"/>
                <w:sz w:val="22"/>
                <w:szCs w:val="22"/>
                <w:lang w:val="fr-FR"/>
              </w:rPr>
              <w:t>cadre de toutes les visites de pays/</w:t>
            </w:r>
            <w:r w:rsidR="006054E1" w:rsidRPr="004E3B8B">
              <w:rPr>
                <w:rFonts w:asciiTheme="minorHAnsi" w:hAnsiTheme="minorHAnsi" w:cstheme="minorHAnsi"/>
                <w:sz w:val="22"/>
                <w:szCs w:val="22"/>
                <w:lang w:val="fr-FR"/>
              </w:rPr>
              <w:t>régionales</w:t>
            </w:r>
            <w:r w:rsidR="002C32DE" w:rsidRPr="004E3B8B">
              <w:rPr>
                <w:rFonts w:asciiTheme="minorHAnsi" w:hAnsiTheme="minorHAnsi" w:cstheme="minorHAnsi"/>
                <w:sz w:val="22"/>
                <w:szCs w:val="22"/>
                <w:lang w:val="fr-FR"/>
              </w:rPr>
              <w:t xml:space="preserve"> </w:t>
            </w:r>
            <w:r w:rsidR="006054E1" w:rsidRPr="004E3B8B">
              <w:rPr>
                <w:rFonts w:asciiTheme="minorHAnsi" w:hAnsiTheme="minorHAnsi" w:cstheme="minorHAnsi"/>
                <w:sz w:val="22"/>
                <w:szCs w:val="22"/>
                <w:lang w:val="fr-FR"/>
              </w:rPr>
              <w:t>de Ramsar</w:t>
            </w:r>
            <w:r w:rsidR="007C7D1E">
              <w:rPr>
                <w:rFonts w:asciiTheme="minorHAnsi" w:hAnsiTheme="minorHAnsi" w:cstheme="minorHAnsi"/>
                <w:sz w:val="22"/>
                <w:szCs w:val="22"/>
                <w:lang w:val="fr-FR"/>
              </w:rPr>
              <w:t>.</w:t>
            </w:r>
          </w:p>
        </w:tc>
        <w:tc>
          <w:tcPr>
            <w:tcW w:w="2150" w:type="dxa"/>
          </w:tcPr>
          <w:p w14:paraId="5E0DD066" w14:textId="1DD7A1E1" w:rsidR="008802E7" w:rsidRPr="004E3B8B" w:rsidRDefault="00770ADB" w:rsidP="00C124DB">
            <w:pPr>
              <w:rPr>
                <w:rFonts w:asciiTheme="minorHAnsi" w:hAnsiTheme="minorHAnsi" w:cstheme="minorHAnsi"/>
                <w:sz w:val="22"/>
                <w:szCs w:val="22"/>
              </w:rPr>
            </w:pPr>
            <w:r w:rsidRPr="004E3B8B">
              <w:rPr>
                <w:rFonts w:asciiTheme="minorHAnsi" w:hAnsiTheme="minorHAnsi" w:cstheme="minorHAnsi"/>
                <w:sz w:val="22"/>
                <w:szCs w:val="22"/>
              </w:rPr>
              <w:t>ERA</w:t>
            </w:r>
          </w:p>
        </w:tc>
        <w:tc>
          <w:tcPr>
            <w:tcW w:w="1385" w:type="dxa"/>
          </w:tcPr>
          <w:p w14:paraId="5817A35C" w14:textId="10ADCCDF" w:rsidR="008802E7" w:rsidRPr="004E3B8B" w:rsidRDefault="00A33137" w:rsidP="00C124DB">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8E54E0" w:rsidRPr="004E3B8B" w14:paraId="11C36BC4" w14:textId="77777777" w:rsidTr="008052D7">
        <w:tc>
          <w:tcPr>
            <w:tcW w:w="2792" w:type="dxa"/>
            <w:vMerge w:val="restart"/>
          </w:tcPr>
          <w:p w14:paraId="55F19DB4" w14:textId="67A26F49" w:rsidR="008E54E0" w:rsidRPr="004E3B8B" w:rsidRDefault="008E54E0" w:rsidP="00C124DB">
            <w:pPr>
              <w:rPr>
                <w:rFonts w:asciiTheme="minorHAnsi" w:hAnsiTheme="minorHAnsi" w:cstheme="minorHAnsi"/>
                <w:b/>
                <w:sz w:val="22"/>
                <w:szCs w:val="22"/>
                <w:lang w:val="fr-FR"/>
              </w:rPr>
            </w:pPr>
            <w:r w:rsidRPr="004E3B8B">
              <w:rPr>
                <w:rFonts w:asciiTheme="minorHAnsi" w:hAnsiTheme="minorHAnsi" w:cstheme="minorHAnsi"/>
                <w:b/>
                <w:sz w:val="22"/>
                <w:szCs w:val="22"/>
                <w:lang w:val="fr-FR"/>
              </w:rPr>
              <w:t xml:space="preserve">1.4 </w:t>
            </w:r>
            <w:r w:rsidR="000772ED" w:rsidRPr="004E3B8B">
              <w:rPr>
                <w:rFonts w:asciiTheme="minorHAnsi" w:hAnsiTheme="minorHAnsi" w:cstheme="minorHAnsi"/>
                <w:b/>
                <w:sz w:val="22"/>
                <w:szCs w:val="22"/>
                <w:lang w:val="fr-FR"/>
              </w:rPr>
              <w:t xml:space="preserve">Améliorer l’efficacité des processus opérationnels des organes directeur et subsidiaire de la </w:t>
            </w:r>
            <w:r w:rsidRPr="004E3B8B">
              <w:rPr>
                <w:rFonts w:asciiTheme="minorHAnsi" w:hAnsiTheme="minorHAnsi" w:cstheme="minorHAnsi"/>
                <w:b/>
                <w:sz w:val="22"/>
                <w:szCs w:val="22"/>
                <w:lang w:val="fr-FR"/>
              </w:rPr>
              <w:t>Convention.</w:t>
            </w:r>
          </w:p>
          <w:p w14:paraId="313BD650" w14:textId="77777777" w:rsidR="008E54E0" w:rsidRPr="004E3B8B" w:rsidRDefault="008E54E0" w:rsidP="00C124DB">
            <w:pPr>
              <w:rPr>
                <w:rFonts w:asciiTheme="minorHAnsi" w:hAnsiTheme="minorHAnsi" w:cstheme="minorHAnsi"/>
                <w:sz w:val="22"/>
                <w:szCs w:val="22"/>
                <w:lang w:val="fr-FR"/>
              </w:rPr>
            </w:pPr>
          </w:p>
          <w:p w14:paraId="271E6D79" w14:textId="08A454CE" w:rsidR="008E54E0" w:rsidRPr="007C7D1E" w:rsidRDefault="005E4CB3" w:rsidP="00C124DB">
            <w:pPr>
              <w:rPr>
                <w:rFonts w:asciiTheme="minorHAnsi" w:hAnsiTheme="minorHAnsi" w:cstheme="minorHAnsi"/>
                <w:sz w:val="22"/>
                <w:szCs w:val="22"/>
                <w:lang w:val="fr-FR"/>
              </w:rPr>
            </w:pPr>
            <w:r w:rsidRPr="004E3B8B">
              <w:rPr>
                <w:rFonts w:asciiTheme="minorHAnsi" w:hAnsiTheme="minorHAnsi" w:cstheme="minorHAnsi"/>
                <w:sz w:val="22"/>
                <w:szCs w:val="22"/>
                <w:lang w:val="fr-FR"/>
              </w:rPr>
              <w:t>Résolution</w:t>
            </w:r>
            <w:r w:rsidR="008E54E0" w:rsidRPr="004E3B8B">
              <w:rPr>
                <w:rFonts w:asciiTheme="minorHAnsi" w:hAnsiTheme="minorHAnsi" w:cstheme="minorHAnsi"/>
                <w:sz w:val="22"/>
                <w:szCs w:val="22"/>
                <w:lang w:val="fr-FR"/>
              </w:rPr>
              <w:t xml:space="preserve">s </w:t>
            </w:r>
            <w:bookmarkStart w:id="11" w:name="OLE_LINK26"/>
            <w:bookmarkStart w:id="12" w:name="OLE_LINK27"/>
            <w:r w:rsidR="008E54E0" w:rsidRPr="004E3B8B">
              <w:rPr>
                <w:rFonts w:asciiTheme="minorHAnsi" w:hAnsiTheme="minorHAnsi" w:cstheme="minorHAnsi"/>
                <w:sz w:val="22"/>
                <w:szCs w:val="22"/>
                <w:lang w:val="fr-FR"/>
              </w:rPr>
              <w:fldChar w:fldCharType="begin"/>
            </w:r>
            <w:r w:rsidR="00C750BB">
              <w:rPr>
                <w:rFonts w:asciiTheme="minorHAnsi" w:hAnsiTheme="minorHAnsi" w:cstheme="minorHAnsi"/>
                <w:sz w:val="22"/>
                <w:szCs w:val="22"/>
                <w:lang w:val="fr-FR"/>
              </w:rPr>
              <w:instrText>HYPERLINK "https://www.ramsar.org/sites/default/files/documents/library/xiii.3_governance_f.pdf"</w:instrText>
            </w:r>
            <w:r w:rsidR="00C750BB" w:rsidRPr="004E3B8B">
              <w:rPr>
                <w:rFonts w:asciiTheme="minorHAnsi" w:hAnsiTheme="minorHAnsi" w:cstheme="minorHAnsi"/>
                <w:sz w:val="22"/>
                <w:szCs w:val="22"/>
                <w:lang w:val="fr-FR"/>
              </w:rPr>
            </w:r>
            <w:r w:rsidR="008E54E0" w:rsidRPr="004E3B8B">
              <w:rPr>
                <w:rFonts w:asciiTheme="minorHAnsi" w:hAnsiTheme="minorHAnsi" w:cstheme="minorHAnsi"/>
                <w:sz w:val="22"/>
                <w:szCs w:val="22"/>
                <w:lang w:val="fr-FR"/>
              </w:rPr>
              <w:fldChar w:fldCharType="separate"/>
            </w:r>
            <w:r w:rsidR="008E54E0" w:rsidRPr="004E3B8B">
              <w:rPr>
                <w:rStyle w:val="Hyperlink"/>
                <w:rFonts w:asciiTheme="minorHAnsi" w:hAnsiTheme="minorHAnsi" w:cstheme="minorHAnsi"/>
                <w:sz w:val="22"/>
                <w:szCs w:val="22"/>
                <w:lang w:val="fr-FR"/>
              </w:rPr>
              <w:t>XI</w:t>
            </w:r>
            <w:r w:rsidR="008E54E0" w:rsidRPr="004E3B8B">
              <w:rPr>
                <w:rStyle w:val="Hyperlink"/>
                <w:rFonts w:asciiTheme="minorHAnsi" w:hAnsiTheme="minorHAnsi" w:cstheme="minorHAnsi"/>
                <w:sz w:val="22"/>
                <w:szCs w:val="22"/>
                <w:lang w:val="fr-FR"/>
              </w:rPr>
              <w:t>I</w:t>
            </w:r>
            <w:r w:rsidR="008E54E0" w:rsidRPr="004E3B8B">
              <w:rPr>
                <w:rStyle w:val="Hyperlink"/>
                <w:rFonts w:asciiTheme="minorHAnsi" w:hAnsiTheme="minorHAnsi" w:cstheme="minorHAnsi"/>
                <w:sz w:val="22"/>
                <w:szCs w:val="22"/>
                <w:lang w:val="fr-FR"/>
              </w:rPr>
              <w:t>I.3</w:t>
            </w:r>
            <w:bookmarkEnd w:id="11"/>
            <w:bookmarkEnd w:id="12"/>
            <w:r w:rsidR="008E54E0" w:rsidRPr="004E3B8B">
              <w:rPr>
                <w:rFonts w:asciiTheme="minorHAnsi" w:hAnsiTheme="minorHAnsi" w:cstheme="minorHAnsi"/>
                <w:sz w:val="22"/>
                <w:szCs w:val="22"/>
                <w:lang w:val="fr-FR"/>
              </w:rPr>
              <w:fldChar w:fldCharType="end"/>
            </w:r>
            <w:r w:rsidR="008E54E0" w:rsidRPr="004E3B8B">
              <w:rPr>
                <w:rFonts w:asciiTheme="minorHAnsi" w:hAnsiTheme="minorHAnsi" w:cstheme="minorHAnsi"/>
                <w:sz w:val="22"/>
                <w:szCs w:val="22"/>
                <w:lang w:val="fr-FR"/>
              </w:rPr>
              <w:t xml:space="preserve">, </w:t>
            </w:r>
            <w:hyperlink r:id="rId24" w:history="1">
              <w:r w:rsidR="008E54E0" w:rsidRPr="004E3B8B">
                <w:rPr>
                  <w:rStyle w:val="Hyperlink"/>
                  <w:rFonts w:asciiTheme="minorHAnsi" w:hAnsiTheme="minorHAnsi" w:cstheme="minorHAnsi"/>
                  <w:sz w:val="22"/>
                  <w:szCs w:val="22"/>
                  <w:lang w:val="fr-FR"/>
                </w:rPr>
                <w:t>XIII.4</w:t>
              </w:r>
            </w:hyperlink>
            <w:r w:rsidR="008E54E0" w:rsidRPr="004E3B8B">
              <w:rPr>
                <w:rFonts w:asciiTheme="minorHAnsi" w:hAnsiTheme="minorHAnsi" w:cstheme="minorHAnsi"/>
                <w:sz w:val="22"/>
                <w:szCs w:val="22"/>
                <w:lang w:val="fr-FR"/>
              </w:rPr>
              <w:t xml:space="preserve">, </w:t>
            </w:r>
            <w:hyperlink r:id="rId25" w:history="1">
              <w:r w:rsidR="008E54E0" w:rsidRPr="004E3B8B">
                <w:rPr>
                  <w:rStyle w:val="Hyperlink"/>
                  <w:rFonts w:asciiTheme="minorHAnsi" w:hAnsiTheme="minorHAnsi" w:cstheme="minorHAnsi"/>
                  <w:sz w:val="22"/>
                  <w:szCs w:val="22"/>
                  <w:lang w:val="fr-FR"/>
                </w:rPr>
                <w:t>XIII.9</w:t>
              </w:r>
            </w:hyperlink>
            <w:r w:rsidR="008E54E0" w:rsidRPr="004E3B8B">
              <w:rPr>
                <w:rFonts w:asciiTheme="minorHAnsi" w:hAnsiTheme="minorHAnsi" w:cstheme="minorHAnsi"/>
                <w:sz w:val="22"/>
                <w:szCs w:val="22"/>
                <w:lang w:val="fr-FR"/>
              </w:rPr>
              <w:t xml:space="preserve"> </w:t>
            </w:r>
            <w:r w:rsidR="000772ED" w:rsidRPr="004E3B8B">
              <w:rPr>
                <w:rFonts w:asciiTheme="minorHAnsi" w:hAnsiTheme="minorHAnsi" w:cstheme="minorHAnsi"/>
                <w:sz w:val="22"/>
                <w:szCs w:val="22"/>
                <w:lang w:val="fr-FR"/>
              </w:rPr>
              <w:t xml:space="preserve">et </w:t>
            </w:r>
            <w:r w:rsidR="00A35CC2" w:rsidRPr="004E3B8B">
              <w:rPr>
                <w:rFonts w:asciiTheme="minorHAnsi" w:hAnsiTheme="minorHAnsi" w:cstheme="minorHAnsi"/>
                <w:sz w:val="22"/>
                <w:szCs w:val="22"/>
                <w:lang w:val="fr-FR"/>
              </w:rPr>
              <w:t xml:space="preserve">Décision </w:t>
            </w:r>
            <w:hyperlink r:id="rId26" w:history="1">
              <w:r w:rsidR="008E54E0" w:rsidRPr="004E3B8B">
                <w:rPr>
                  <w:rStyle w:val="Hyperlink"/>
                  <w:rFonts w:asciiTheme="minorHAnsi" w:hAnsiTheme="minorHAnsi" w:cstheme="minorHAnsi"/>
                  <w:sz w:val="22"/>
                  <w:szCs w:val="22"/>
                  <w:lang w:val="fr-FR"/>
                </w:rPr>
                <w:t>SC</w:t>
              </w:r>
              <w:r w:rsidR="008E54E0" w:rsidRPr="004E3B8B">
                <w:rPr>
                  <w:rStyle w:val="Hyperlink"/>
                  <w:rFonts w:asciiTheme="minorHAnsi" w:hAnsiTheme="minorHAnsi" w:cstheme="minorHAnsi"/>
                  <w:sz w:val="22"/>
                  <w:szCs w:val="22"/>
                  <w:lang w:val="fr-FR"/>
                </w:rPr>
                <w:t>5</w:t>
              </w:r>
              <w:r w:rsidR="008E54E0" w:rsidRPr="004E3B8B">
                <w:rPr>
                  <w:rStyle w:val="Hyperlink"/>
                  <w:rFonts w:asciiTheme="minorHAnsi" w:hAnsiTheme="minorHAnsi" w:cstheme="minorHAnsi"/>
                  <w:sz w:val="22"/>
                  <w:szCs w:val="22"/>
                  <w:lang w:val="fr-FR"/>
                </w:rPr>
                <w:t>5-12</w:t>
              </w:r>
            </w:hyperlink>
            <w:r w:rsidR="008E54E0" w:rsidRPr="004E3B8B">
              <w:rPr>
                <w:rStyle w:val="Hyperlink"/>
                <w:rFonts w:asciiTheme="minorHAnsi" w:hAnsiTheme="minorHAnsi" w:cstheme="minorHAnsi"/>
                <w:sz w:val="22"/>
                <w:szCs w:val="22"/>
                <w:lang w:val="fr-FR"/>
              </w:rPr>
              <w:t>.</w:t>
            </w:r>
          </w:p>
        </w:tc>
        <w:tc>
          <w:tcPr>
            <w:tcW w:w="2278" w:type="dxa"/>
          </w:tcPr>
          <w:p w14:paraId="555A9279" w14:textId="4B35F3DE" w:rsidR="008E54E0" w:rsidRPr="004E3B8B" w:rsidRDefault="00E60782" w:rsidP="00C124DB">
            <w:pPr>
              <w:rPr>
                <w:rFonts w:asciiTheme="minorHAnsi" w:hAnsiTheme="minorHAnsi" w:cstheme="minorHAnsi"/>
                <w:sz w:val="22"/>
                <w:szCs w:val="22"/>
                <w:lang w:val="fr-FR"/>
              </w:rPr>
            </w:pPr>
            <w:r w:rsidRPr="004E3B8B">
              <w:rPr>
                <w:rFonts w:asciiTheme="minorHAnsi" w:hAnsiTheme="minorHAnsi" w:cstheme="minorHAnsi"/>
                <w:sz w:val="22"/>
                <w:szCs w:val="22"/>
                <w:lang w:val="fr-FR"/>
              </w:rPr>
              <w:t>Proposition</w:t>
            </w:r>
            <w:r w:rsidR="00D24911" w:rsidRPr="004E3B8B">
              <w:rPr>
                <w:rFonts w:asciiTheme="minorHAnsi" w:hAnsiTheme="minorHAnsi" w:cstheme="minorHAnsi"/>
                <w:sz w:val="22"/>
                <w:szCs w:val="22"/>
                <w:lang w:val="fr-FR"/>
              </w:rPr>
              <w:t xml:space="preserve"> d’examiner </w:t>
            </w:r>
            <w:r w:rsidR="00DE6135" w:rsidRPr="004E3B8B">
              <w:rPr>
                <w:rFonts w:asciiTheme="minorHAnsi" w:hAnsiTheme="minorHAnsi" w:cstheme="minorHAnsi"/>
                <w:sz w:val="22"/>
                <w:szCs w:val="22"/>
                <w:lang w:val="fr-FR"/>
              </w:rPr>
              <w:t xml:space="preserve">toutes les </w:t>
            </w:r>
            <w:r w:rsidR="005E4CB3" w:rsidRPr="004E3B8B">
              <w:rPr>
                <w:rFonts w:asciiTheme="minorHAnsi" w:hAnsiTheme="minorHAnsi" w:cstheme="minorHAnsi"/>
                <w:sz w:val="22"/>
                <w:szCs w:val="22"/>
                <w:lang w:val="fr-FR"/>
              </w:rPr>
              <w:t>résolution</w:t>
            </w:r>
            <w:r w:rsidR="008E54E0" w:rsidRPr="004E3B8B">
              <w:rPr>
                <w:rFonts w:asciiTheme="minorHAnsi" w:hAnsiTheme="minorHAnsi" w:cstheme="minorHAnsi"/>
                <w:sz w:val="22"/>
                <w:szCs w:val="22"/>
                <w:lang w:val="fr-FR"/>
              </w:rPr>
              <w:t xml:space="preserve">s </w:t>
            </w:r>
            <w:r w:rsidR="00DE6135" w:rsidRPr="004E3B8B">
              <w:rPr>
                <w:rFonts w:asciiTheme="minorHAnsi" w:hAnsiTheme="minorHAnsi" w:cstheme="minorHAnsi"/>
                <w:sz w:val="22"/>
                <w:szCs w:val="22"/>
                <w:lang w:val="fr-FR"/>
              </w:rPr>
              <w:t>et dé</w:t>
            </w:r>
            <w:r w:rsidR="008E54E0" w:rsidRPr="004E3B8B">
              <w:rPr>
                <w:rFonts w:asciiTheme="minorHAnsi" w:hAnsiTheme="minorHAnsi" w:cstheme="minorHAnsi"/>
                <w:sz w:val="22"/>
                <w:szCs w:val="22"/>
                <w:lang w:val="fr-FR"/>
              </w:rPr>
              <w:t xml:space="preserve">cisions </w:t>
            </w:r>
            <w:r w:rsidR="00D24911" w:rsidRPr="004E3B8B">
              <w:rPr>
                <w:rFonts w:asciiTheme="minorHAnsi" w:hAnsiTheme="minorHAnsi" w:cstheme="minorHAnsi"/>
                <w:sz w:val="22"/>
                <w:szCs w:val="22"/>
                <w:lang w:val="fr-FR"/>
              </w:rPr>
              <w:t xml:space="preserve">précédentes </w:t>
            </w:r>
            <w:r w:rsidR="00DE6135" w:rsidRPr="004E3B8B">
              <w:rPr>
                <w:rFonts w:asciiTheme="minorHAnsi" w:hAnsiTheme="minorHAnsi" w:cstheme="minorHAnsi"/>
                <w:sz w:val="22"/>
                <w:szCs w:val="22"/>
                <w:lang w:val="fr-FR"/>
              </w:rPr>
              <w:t>(validité, applicabilité</w:t>
            </w:r>
            <w:r w:rsidR="008E54E0" w:rsidRPr="004E3B8B">
              <w:rPr>
                <w:rFonts w:asciiTheme="minorHAnsi" w:hAnsiTheme="minorHAnsi" w:cstheme="minorHAnsi"/>
                <w:sz w:val="22"/>
                <w:szCs w:val="22"/>
                <w:lang w:val="fr-FR"/>
              </w:rPr>
              <w:t>, co</w:t>
            </w:r>
            <w:r w:rsidR="00DE6135" w:rsidRPr="004E3B8B">
              <w:rPr>
                <w:rFonts w:asciiTheme="minorHAnsi" w:hAnsiTheme="minorHAnsi" w:cstheme="minorHAnsi"/>
                <w:sz w:val="22"/>
                <w:szCs w:val="22"/>
                <w:lang w:val="fr-FR"/>
              </w:rPr>
              <w:t>hérence</w:t>
            </w:r>
            <w:r w:rsidR="008E54E0" w:rsidRPr="004E3B8B">
              <w:rPr>
                <w:rFonts w:asciiTheme="minorHAnsi" w:hAnsiTheme="minorHAnsi" w:cstheme="minorHAnsi"/>
                <w:sz w:val="22"/>
                <w:szCs w:val="22"/>
                <w:lang w:val="fr-FR"/>
              </w:rPr>
              <w:t>, contradictions, etc.)</w:t>
            </w:r>
            <w:r w:rsidR="0057703A" w:rsidRPr="004E3B8B">
              <w:rPr>
                <w:rFonts w:asciiTheme="minorHAnsi" w:hAnsiTheme="minorHAnsi" w:cstheme="minorHAnsi"/>
                <w:sz w:val="22"/>
                <w:szCs w:val="22"/>
                <w:lang w:val="fr-FR"/>
              </w:rPr>
              <w:t xml:space="preserve"> élaborée, avec </w:t>
            </w:r>
            <w:r w:rsidR="00D24911" w:rsidRPr="004E3B8B">
              <w:rPr>
                <w:rFonts w:asciiTheme="minorHAnsi" w:hAnsiTheme="minorHAnsi" w:cstheme="minorHAnsi"/>
                <w:sz w:val="22"/>
                <w:szCs w:val="22"/>
                <w:lang w:val="fr-FR"/>
              </w:rPr>
              <w:t xml:space="preserve">des </w:t>
            </w:r>
            <w:r w:rsidR="00DE6135" w:rsidRPr="004E3B8B">
              <w:rPr>
                <w:rFonts w:asciiTheme="minorHAnsi" w:hAnsiTheme="minorHAnsi" w:cstheme="minorHAnsi"/>
                <w:sz w:val="22"/>
                <w:szCs w:val="22"/>
                <w:lang w:val="fr-FR"/>
              </w:rPr>
              <w:t>recomma</w:t>
            </w:r>
            <w:r w:rsidR="008E54E0" w:rsidRPr="004E3B8B">
              <w:rPr>
                <w:rFonts w:asciiTheme="minorHAnsi" w:hAnsiTheme="minorHAnsi" w:cstheme="minorHAnsi"/>
                <w:sz w:val="22"/>
                <w:szCs w:val="22"/>
                <w:lang w:val="fr-FR"/>
              </w:rPr>
              <w:t xml:space="preserve">ndations </w:t>
            </w:r>
            <w:r w:rsidR="00DE6135" w:rsidRPr="004E3B8B">
              <w:rPr>
                <w:rFonts w:asciiTheme="minorHAnsi" w:hAnsiTheme="minorHAnsi" w:cstheme="minorHAnsi"/>
                <w:sz w:val="22"/>
                <w:szCs w:val="22"/>
                <w:lang w:val="fr-FR"/>
              </w:rPr>
              <w:t>aux 57</w:t>
            </w:r>
            <w:r w:rsidR="00DE6135" w:rsidRPr="004E3B8B">
              <w:rPr>
                <w:rFonts w:asciiTheme="minorHAnsi" w:hAnsiTheme="minorHAnsi" w:cstheme="minorHAnsi"/>
                <w:sz w:val="22"/>
                <w:szCs w:val="22"/>
                <w:vertAlign w:val="superscript"/>
                <w:lang w:val="fr-FR"/>
              </w:rPr>
              <w:t>e</w:t>
            </w:r>
            <w:r w:rsidR="00DE6135" w:rsidRPr="004E3B8B">
              <w:rPr>
                <w:rFonts w:asciiTheme="minorHAnsi" w:hAnsiTheme="minorHAnsi" w:cstheme="minorHAnsi"/>
                <w:sz w:val="22"/>
                <w:szCs w:val="22"/>
                <w:lang w:val="fr-FR"/>
              </w:rPr>
              <w:t xml:space="preserve"> et </w:t>
            </w:r>
            <w:r w:rsidR="008E54E0" w:rsidRPr="004E3B8B">
              <w:rPr>
                <w:rFonts w:asciiTheme="minorHAnsi" w:hAnsiTheme="minorHAnsi" w:cstheme="minorHAnsi"/>
                <w:sz w:val="22"/>
                <w:szCs w:val="22"/>
                <w:lang w:val="fr-FR"/>
              </w:rPr>
              <w:t>58</w:t>
            </w:r>
            <w:r w:rsidR="00DE6135" w:rsidRPr="004E3B8B">
              <w:rPr>
                <w:rFonts w:asciiTheme="minorHAnsi" w:hAnsiTheme="minorHAnsi" w:cstheme="minorHAnsi"/>
                <w:sz w:val="22"/>
                <w:szCs w:val="22"/>
                <w:vertAlign w:val="superscript"/>
                <w:lang w:val="fr-FR"/>
              </w:rPr>
              <w:t>e</w:t>
            </w:r>
            <w:r w:rsidR="00DE6135" w:rsidRPr="004E3B8B">
              <w:rPr>
                <w:rFonts w:asciiTheme="minorHAnsi" w:hAnsiTheme="minorHAnsi" w:cstheme="minorHAnsi"/>
                <w:sz w:val="22"/>
                <w:szCs w:val="22"/>
                <w:lang w:val="fr-FR"/>
              </w:rPr>
              <w:t xml:space="preserve"> </w:t>
            </w:r>
            <w:r w:rsidR="00D24911" w:rsidRPr="004E3B8B">
              <w:rPr>
                <w:rFonts w:asciiTheme="minorHAnsi" w:hAnsiTheme="minorHAnsi" w:cstheme="minorHAnsi"/>
                <w:sz w:val="22"/>
                <w:szCs w:val="22"/>
                <w:lang w:val="fr-FR"/>
              </w:rPr>
              <w:t xml:space="preserve">Réunions </w:t>
            </w:r>
            <w:r w:rsidR="00DA0347" w:rsidRPr="004E3B8B">
              <w:rPr>
                <w:rFonts w:asciiTheme="minorHAnsi" w:hAnsiTheme="minorHAnsi" w:cstheme="minorHAnsi"/>
                <w:sz w:val="22"/>
                <w:szCs w:val="22"/>
                <w:lang w:val="fr-FR"/>
              </w:rPr>
              <w:t>du CP</w:t>
            </w:r>
            <w:r w:rsidR="008E54E0" w:rsidRPr="004E3B8B">
              <w:rPr>
                <w:rFonts w:asciiTheme="minorHAnsi" w:hAnsiTheme="minorHAnsi" w:cstheme="minorHAnsi"/>
                <w:sz w:val="22"/>
                <w:szCs w:val="22"/>
                <w:lang w:val="fr-FR"/>
              </w:rPr>
              <w:t xml:space="preserve">, </w:t>
            </w:r>
            <w:r w:rsidR="00DE6135" w:rsidRPr="004E3B8B">
              <w:rPr>
                <w:rFonts w:asciiTheme="minorHAnsi" w:hAnsiTheme="minorHAnsi" w:cstheme="minorHAnsi"/>
                <w:sz w:val="22"/>
                <w:szCs w:val="22"/>
                <w:lang w:val="fr-FR"/>
              </w:rPr>
              <w:t xml:space="preserve">et </w:t>
            </w:r>
            <w:r w:rsidR="008E54E0" w:rsidRPr="004E3B8B">
              <w:rPr>
                <w:rFonts w:asciiTheme="minorHAnsi" w:hAnsiTheme="minorHAnsi" w:cstheme="minorHAnsi"/>
                <w:sz w:val="22"/>
                <w:szCs w:val="22"/>
                <w:lang w:val="fr-FR"/>
              </w:rPr>
              <w:t>process</w:t>
            </w:r>
            <w:r w:rsidR="00DE6135" w:rsidRPr="004E3B8B">
              <w:rPr>
                <w:rFonts w:asciiTheme="minorHAnsi" w:hAnsiTheme="minorHAnsi" w:cstheme="minorHAnsi"/>
                <w:sz w:val="22"/>
                <w:szCs w:val="22"/>
                <w:lang w:val="fr-FR"/>
              </w:rPr>
              <w:t>us soutenu</w:t>
            </w:r>
            <w:r w:rsidR="007C7D1E">
              <w:rPr>
                <w:rFonts w:asciiTheme="minorHAnsi" w:hAnsiTheme="minorHAnsi" w:cstheme="minorHAnsi"/>
                <w:sz w:val="22"/>
                <w:szCs w:val="22"/>
                <w:lang w:val="fr-FR"/>
              </w:rPr>
              <w:t>.</w:t>
            </w:r>
          </w:p>
        </w:tc>
        <w:tc>
          <w:tcPr>
            <w:tcW w:w="2671" w:type="dxa"/>
          </w:tcPr>
          <w:p w14:paraId="7F37853B" w14:textId="01278A6D" w:rsidR="008E54E0" w:rsidRPr="004E3B8B" w:rsidRDefault="008E54E0" w:rsidP="008E54E0">
            <w:pPr>
              <w:rPr>
                <w:rFonts w:asciiTheme="minorHAnsi" w:hAnsiTheme="minorHAnsi" w:cstheme="minorHAnsi"/>
                <w:sz w:val="22"/>
                <w:szCs w:val="22"/>
                <w:lang w:val="fr-FR"/>
              </w:rPr>
            </w:pPr>
            <w:r w:rsidRPr="004E3B8B">
              <w:rPr>
                <w:rFonts w:asciiTheme="minorHAnsi" w:hAnsiTheme="minorHAnsi" w:cstheme="minorHAnsi"/>
                <w:sz w:val="22"/>
                <w:szCs w:val="22"/>
                <w:lang w:val="fr-FR"/>
              </w:rPr>
              <w:t>Pr</w:t>
            </w:r>
            <w:r w:rsidR="00D41B01" w:rsidRPr="004E3B8B">
              <w:rPr>
                <w:rFonts w:asciiTheme="minorHAnsi" w:hAnsiTheme="minorHAnsi" w:cstheme="minorHAnsi"/>
                <w:sz w:val="22"/>
                <w:szCs w:val="22"/>
                <w:lang w:val="fr-FR"/>
              </w:rPr>
              <w:t xml:space="preserve">éparer une </w:t>
            </w:r>
            <w:r w:rsidR="00E60782" w:rsidRPr="004E3B8B">
              <w:rPr>
                <w:rFonts w:asciiTheme="minorHAnsi" w:hAnsiTheme="minorHAnsi" w:cstheme="minorHAnsi"/>
                <w:sz w:val="22"/>
                <w:szCs w:val="22"/>
                <w:lang w:val="fr-FR"/>
              </w:rPr>
              <w:t>proposition</w:t>
            </w:r>
            <w:r w:rsidRPr="004E3B8B">
              <w:rPr>
                <w:rFonts w:asciiTheme="minorHAnsi" w:hAnsiTheme="minorHAnsi" w:cstheme="minorHAnsi"/>
                <w:sz w:val="22"/>
                <w:szCs w:val="22"/>
                <w:lang w:val="fr-FR"/>
              </w:rPr>
              <w:t xml:space="preserve"> </w:t>
            </w:r>
            <w:r w:rsidR="00D41B01" w:rsidRPr="004E3B8B">
              <w:rPr>
                <w:rFonts w:asciiTheme="minorHAnsi" w:hAnsiTheme="minorHAnsi" w:cstheme="minorHAnsi"/>
                <w:sz w:val="22"/>
                <w:szCs w:val="22"/>
                <w:lang w:val="fr-FR"/>
              </w:rPr>
              <w:t>pour la 57</w:t>
            </w:r>
            <w:r w:rsidR="00D41B01" w:rsidRPr="004E3B8B">
              <w:rPr>
                <w:rFonts w:asciiTheme="minorHAnsi" w:hAnsiTheme="minorHAnsi" w:cstheme="minorHAnsi"/>
                <w:sz w:val="22"/>
                <w:szCs w:val="22"/>
                <w:vertAlign w:val="superscript"/>
                <w:lang w:val="fr-FR"/>
              </w:rPr>
              <w:t>e</w:t>
            </w:r>
            <w:r w:rsidR="00D41B01" w:rsidRPr="004E3B8B">
              <w:rPr>
                <w:rFonts w:asciiTheme="minorHAnsi" w:hAnsiTheme="minorHAnsi" w:cstheme="minorHAnsi"/>
                <w:sz w:val="22"/>
                <w:szCs w:val="22"/>
                <w:lang w:val="fr-FR"/>
              </w:rPr>
              <w:t xml:space="preserve"> Réunion </w:t>
            </w:r>
            <w:r w:rsidR="00DA0347" w:rsidRPr="004E3B8B">
              <w:rPr>
                <w:rFonts w:asciiTheme="minorHAnsi" w:hAnsiTheme="minorHAnsi" w:cstheme="minorHAnsi"/>
                <w:sz w:val="22"/>
                <w:szCs w:val="22"/>
                <w:lang w:val="fr-FR"/>
              </w:rPr>
              <w:t>du CP</w:t>
            </w:r>
            <w:r w:rsidR="00D41B01" w:rsidRPr="004E3B8B">
              <w:rPr>
                <w:rFonts w:asciiTheme="minorHAnsi" w:hAnsiTheme="minorHAnsi" w:cstheme="minorHAnsi"/>
                <w:sz w:val="22"/>
                <w:szCs w:val="22"/>
                <w:lang w:val="fr-FR"/>
              </w:rPr>
              <w:t xml:space="preserve"> </w:t>
            </w:r>
            <w:r w:rsidR="00745196" w:rsidRPr="004E3B8B">
              <w:rPr>
                <w:rFonts w:asciiTheme="minorHAnsi" w:hAnsiTheme="minorHAnsi" w:cstheme="minorHAnsi"/>
                <w:sz w:val="22"/>
                <w:szCs w:val="22"/>
                <w:lang w:val="fr-FR"/>
              </w:rPr>
              <w:t xml:space="preserve">visant à examiner </w:t>
            </w:r>
            <w:r w:rsidR="00D41B01" w:rsidRPr="004E3B8B">
              <w:rPr>
                <w:rFonts w:asciiTheme="minorHAnsi" w:hAnsiTheme="minorHAnsi" w:cstheme="minorHAnsi"/>
                <w:sz w:val="22"/>
                <w:szCs w:val="22"/>
                <w:lang w:val="fr-FR"/>
              </w:rPr>
              <w:t xml:space="preserve">toutes les </w:t>
            </w:r>
            <w:r w:rsidR="005E4CB3" w:rsidRPr="004E3B8B">
              <w:rPr>
                <w:rFonts w:asciiTheme="minorHAnsi" w:hAnsiTheme="minorHAnsi" w:cstheme="minorHAnsi"/>
                <w:sz w:val="22"/>
                <w:szCs w:val="22"/>
                <w:lang w:val="fr-FR"/>
              </w:rPr>
              <w:t>résolution</w:t>
            </w:r>
            <w:r w:rsidRPr="004E3B8B">
              <w:rPr>
                <w:rFonts w:asciiTheme="minorHAnsi" w:hAnsiTheme="minorHAnsi" w:cstheme="minorHAnsi"/>
                <w:sz w:val="22"/>
                <w:szCs w:val="22"/>
                <w:lang w:val="fr-FR"/>
              </w:rPr>
              <w:t xml:space="preserve">s </w:t>
            </w:r>
            <w:r w:rsidR="00D41B01" w:rsidRPr="004E3B8B">
              <w:rPr>
                <w:rFonts w:asciiTheme="minorHAnsi" w:hAnsiTheme="minorHAnsi" w:cstheme="minorHAnsi"/>
                <w:sz w:val="22"/>
                <w:szCs w:val="22"/>
                <w:lang w:val="fr-FR"/>
              </w:rPr>
              <w:t>et dé</w:t>
            </w:r>
            <w:r w:rsidRPr="004E3B8B">
              <w:rPr>
                <w:rFonts w:asciiTheme="minorHAnsi" w:hAnsiTheme="minorHAnsi" w:cstheme="minorHAnsi"/>
                <w:sz w:val="22"/>
                <w:szCs w:val="22"/>
                <w:lang w:val="fr-FR"/>
              </w:rPr>
              <w:t xml:space="preserve">cisions </w:t>
            </w:r>
            <w:r w:rsidR="008C608D" w:rsidRPr="004E3B8B">
              <w:rPr>
                <w:rFonts w:asciiTheme="minorHAnsi" w:hAnsiTheme="minorHAnsi" w:cstheme="minorHAnsi"/>
                <w:sz w:val="22"/>
                <w:szCs w:val="22"/>
                <w:lang w:val="fr-FR"/>
              </w:rPr>
              <w:t>précédentes</w:t>
            </w:r>
            <w:r w:rsidR="00D41B01" w:rsidRPr="004E3B8B">
              <w:rPr>
                <w:rFonts w:asciiTheme="minorHAnsi" w:hAnsiTheme="minorHAnsi" w:cstheme="minorHAnsi"/>
                <w:sz w:val="22"/>
                <w:szCs w:val="22"/>
                <w:lang w:val="fr-FR"/>
              </w:rPr>
              <w:t xml:space="preserve">, et suivi de </w:t>
            </w:r>
            <w:r w:rsidR="008C608D" w:rsidRPr="004E3B8B">
              <w:rPr>
                <w:rFonts w:asciiTheme="minorHAnsi" w:hAnsiTheme="minorHAnsi" w:cstheme="minorHAnsi"/>
                <w:sz w:val="22"/>
                <w:szCs w:val="22"/>
                <w:lang w:val="fr-FR"/>
              </w:rPr>
              <w:t>sa décision</w:t>
            </w:r>
            <w:r w:rsidR="00D41B01"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w:t>
            </w:r>
            <w:hyperlink r:id="rId27" w:history="1">
              <w:r w:rsidRPr="004E3B8B">
                <w:rPr>
                  <w:rStyle w:val="Hyperlink"/>
                  <w:rFonts w:asciiTheme="minorHAnsi" w:hAnsiTheme="minorHAnsi" w:cstheme="minorHAnsi"/>
                  <w:sz w:val="22"/>
                  <w:szCs w:val="22"/>
                  <w:lang w:val="fr-FR"/>
                </w:rPr>
                <w:t>XIII.4</w:t>
              </w:r>
            </w:hyperlink>
            <w:r w:rsidRPr="004E3B8B">
              <w:rPr>
                <w:rFonts w:asciiTheme="minorHAnsi" w:hAnsiTheme="minorHAnsi" w:cstheme="minorHAnsi"/>
                <w:sz w:val="22"/>
                <w:szCs w:val="22"/>
                <w:lang w:val="fr-FR"/>
              </w:rPr>
              <w:t>).</w:t>
            </w:r>
          </w:p>
          <w:p w14:paraId="0FFF306F" w14:textId="77777777" w:rsidR="008E54E0" w:rsidRPr="004E3B8B" w:rsidRDefault="008E54E0" w:rsidP="008E54E0">
            <w:pPr>
              <w:rPr>
                <w:rFonts w:asciiTheme="minorHAnsi" w:hAnsiTheme="minorHAnsi" w:cstheme="minorHAnsi"/>
                <w:sz w:val="22"/>
                <w:szCs w:val="22"/>
                <w:lang w:val="fr-FR"/>
              </w:rPr>
            </w:pPr>
          </w:p>
          <w:p w14:paraId="0EB20BCB" w14:textId="54F4B0F0" w:rsidR="008E54E0" w:rsidRPr="004E3B8B" w:rsidRDefault="008C608D" w:rsidP="00C124DB">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Examen des </w:t>
            </w:r>
            <w:r w:rsidR="005E4CB3" w:rsidRPr="004E3B8B">
              <w:rPr>
                <w:rFonts w:asciiTheme="minorHAnsi" w:hAnsiTheme="minorHAnsi" w:cstheme="minorHAnsi"/>
                <w:sz w:val="22"/>
                <w:szCs w:val="22"/>
                <w:lang w:val="fr-FR"/>
              </w:rPr>
              <w:t>résolution</w:t>
            </w:r>
            <w:r w:rsidR="008E54E0" w:rsidRPr="004E3B8B">
              <w:rPr>
                <w:rFonts w:asciiTheme="minorHAnsi" w:hAnsiTheme="minorHAnsi" w:cstheme="minorHAnsi"/>
                <w:sz w:val="22"/>
                <w:szCs w:val="22"/>
                <w:lang w:val="fr-FR"/>
              </w:rPr>
              <w:t xml:space="preserve">s </w:t>
            </w:r>
            <w:r w:rsidRPr="004E3B8B">
              <w:rPr>
                <w:rFonts w:asciiTheme="minorHAnsi" w:hAnsiTheme="minorHAnsi" w:cstheme="minorHAnsi"/>
                <w:sz w:val="22"/>
                <w:szCs w:val="22"/>
                <w:lang w:val="fr-FR"/>
              </w:rPr>
              <w:t>et décisions</w:t>
            </w:r>
            <w:r w:rsidR="008E54E0"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concernant les IRR </w:t>
            </w:r>
            <w:r w:rsidR="00745196" w:rsidRPr="004E3B8B">
              <w:rPr>
                <w:rFonts w:asciiTheme="minorHAnsi" w:hAnsiTheme="minorHAnsi" w:cstheme="minorHAnsi"/>
                <w:sz w:val="22"/>
                <w:szCs w:val="22"/>
                <w:lang w:val="fr-FR"/>
              </w:rPr>
              <w:t xml:space="preserve">qui soumis au </w:t>
            </w:r>
            <w:r w:rsidR="00286FF5" w:rsidRPr="004E3B8B">
              <w:rPr>
                <w:rFonts w:asciiTheme="minorHAnsi" w:hAnsiTheme="minorHAnsi" w:cstheme="minorHAnsi"/>
                <w:sz w:val="22"/>
                <w:szCs w:val="22"/>
                <w:lang w:val="fr-FR"/>
              </w:rPr>
              <w:t xml:space="preserve">Groupe de travail sur les </w:t>
            </w:r>
            <w:r w:rsidR="0043572E" w:rsidRPr="004E3B8B">
              <w:rPr>
                <w:rFonts w:asciiTheme="minorHAnsi" w:hAnsiTheme="minorHAnsi" w:cstheme="minorHAnsi"/>
                <w:sz w:val="22"/>
                <w:szCs w:val="22"/>
                <w:lang w:val="fr-FR"/>
              </w:rPr>
              <w:t>IRR</w:t>
            </w:r>
            <w:r w:rsidR="008E54E0" w:rsidRPr="004E3B8B">
              <w:rPr>
                <w:rFonts w:asciiTheme="minorHAnsi" w:hAnsiTheme="minorHAnsi" w:cstheme="minorHAnsi"/>
                <w:sz w:val="22"/>
                <w:szCs w:val="22"/>
                <w:lang w:val="fr-FR"/>
              </w:rPr>
              <w:t xml:space="preserve"> </w:t>
            </w:r>
            <w:r w:rsidR="00286FF5" w:rsidRPr="004E3B8B">
              <w:rPr>
                <w:rFonts w:asciiTheme="minorHAnsi" w:hAnsiTheme="minorHAnsi" w:cstheme="minorHAnsi"/>
                <w:sz w:val="22"/>
                <w:szCs w:val="22"/>
                <w:lang w:val="fr-FR"/>
              </w:rPr>
              <w:t>et présent</w:t>
            </w:r>
            <w:r w:rsidR="00745196" w:rsidRPr="004E3B8B">
              <w:rPr>
                <w:rFonts w:asciiTheme="minorHAnsi" w:hAnsiTheme="minorHAnsi" w:cstheme="minorHAnsi"/>
                <w:sz w:val="22"/>
                <w:szCs w:val="22"/>
                <w:lang w:val="fr-FR"/>
              </w:rPr>
              <w:t xml:space="preserve">é </w:t>
            </w:r>
            <w:r w:rsidR="00286FF5" w:rsidRPr="004E3B8B">
              <w:rPr>
                <w:rFonts w:asciiTheme="minorHAnsi" w:hAnsiTheme="minorHAnsi" w:cstheme="minorHAnsi"/>
                <w:sz w:val="22"/>
                <w:szCs w:val="22"/>
                <w:lang w:val="fr-FR"/>
              </w:rPr>
              <w:t>à la 58</w:t>
            </w:r>
            <w:r w:rsidR="00286FF5" w:rsidRPr="004E3B8B">
              <w:rPr>
                <w:rFonts w:asciiTheme="minorHAnsi" w:hAnsiTheme="minorHAnsi" w:cstheme="minorHAnsi"/>
                <w:sz w:val="22"/>
                <w:szCs w:val="22"/>
                <w:vertAlign w:val="superscript"/>
                <w:lang w:val="fr-FR"/>
              </w:rPr>
              <w:t>e</w:t>
            </w:r>
            <w:r w:rsidR="00286FF5" w:rsidRPr="004E3B8B">
              <w:rPr>
                <w:rFonts w:asciiTheme="minorHAnsi" w:hAnsiTheme="minorHAnsi" w:cstheme="minorHAnsi"/>
                <w:sz w:val="22"/>
                <w:szCs w:val="22"/>
                <w:lang w:val="fr-FR"/>
              </w:rPr>
              <w:t xml:space="preserve"> Réunion </w:t>
            </w:r>
            <w:r w:rsidR="00DA0347" w:rsidRPr="004E3B8B">
              <w:rPr>
                <w:rFonts w:asciiTheme="minorHAnsi" w:hAnsiTheme="minorHAnsi" w:cstheme="minorHAnsi"/>
                <w:sz w:val="22"/>
                <w:szCs w:val="22"/>
                <w:lang w:val="fr-FR"/>
              </w:rPr>
              <w:t>du CP</w:t>
            </w:r>
            <w:r w:rsidR="008E54E0" w:rsidRPr="004E3B8B">
              <w:rPr>
                <w:rFonts w:asciiTheme="minorHAnsi" w:hAnsiTheme="minorHAnsi" w:cstheme="minorHAnsi"/>
                <w:sz w:val="22"/>
                <w:szCs w:val="22"/>
                <w:lang w:val="fr-FR"/>
              </w:rPr>
              <w:t xml:space="preserve"> (</w:t>
            </w:r>
            <w:bookmarkStart w:id="13" w:name="OLE_LINK10"/>
            <w:bookmarkStart w:id="14" w:name="OLE_LINK11"/>
            <w:r w:rsidR="008E54E0" w:rsidRPr="004E3B8B">
              <w:rPr>
                <w:rStyle w:val="Hyperlink"/>
                <w:rFonts w:asciiTheme="minorHAnsi" w:hAnsiTheme="minorHAnsi" w:cstheme="minorHAnsi"/>
                <w:sz w:val="22"/>
                <w:szCs w:val="22"/>
                <w:lang w:val="fr-FR"/>
              </w:rPr>
              <w:fldChar w:fldCharType="begin"/>
            </w:r>
            <w:r w:rsidR="00C7644E">
              <w:rPr>
                <w:rStyle w:val="Hyperlink"/>
                <w:rFonts w:asciiTheme="minorHAnsi" w:hAnsiTheme="minorHAnsi" w:cstheme="minorHAnsi"/>
                <w:sz w:val="22"/>
                <w:szCs w:val="22"/>
                <w:lang w:val="fr-FR"/>
              </w:rPr>
              <w:instrText>HYPERLINK "https://www.ramsar.org/sites/default/files/documents/library/xiii.9_rris_f.pdf"</w:instrText>
            </w:r>
            <w:r w:rsidR="00C7644E" w:rsidRPr="004E3B8B">
              <w:rPr>
                <w:rStyle w:val="Hyperlink"/>
                <w:rFonts w:asciiTheme="minorHAnsi" w:hAnsiTheme="minorHAnsi" w:cstheme="minorHAnsi"/>
                <w:sz w:val="22"/>
                <w:szCs w:val="22"/>
                <w:lang w:val="fr-FR"/>
              </w:rPr>
            </w:r>
            <w:r w:rsidR="008E54E0" w:rsidRPr="004E3B8B">
              <w:rPr>
                <w:rStyle w:val="Hyperlink"/>
                <w:rFonts w:asciiTheme="minorHAnsi" w:hAnsiTheme="minorHAnsi" w:cstheme="minorHAnsi"/>
                <w:sz w:val="22"/>
                <w:szCs w:val="22"/>
                <w:lang w:val="fr-FR"/>
              </w:rPr>
              <w:fldChar w:fldCharType="separate"/>
            </w:r>
            <w:r w:rsidR="008E54E0" w:rsidRPr="004E3B8B">
              <w:rPr>
                <w:rStyle w:val="Hyperlink"/>
                <w:rFonts w:asciiTheme="minorHAnsi" w:hAnsiTheme="minorHAnsi" w:cstheme="minorHAnsi"/>
                <w:sz w:val="22"/>
                <w:szCs w:val="22"/>
                <w:lang w:val="fr-FR"/>
              </w:rPr>
              <w:t>XIII.9</w:t>
            </w:r>
            <w:r w:rsidR="008E54E0" w:rsidRPr="004E3B8B">
              <w:rPr>
                <w:rStyle w:val="Hyperlink"/>
                <w:rFonts w:asciiTheme="minorHAnsi" w:hAnsiTheme="minorHAnsi" w:cstheme="minorHAnsi"/>
                <w:sz w:val="22"/>
                <w:szCs w:val="22"/>
                <w:lang w:val="fr-FR"/>
              </w:rPr>
              <w:fldChar w:fldCharType="end"/>
            </w:r>
            <w:r w:rsidR="008E54E0" w:rsidRPr="004E3B8B">
              <w:rPr>
                <w:rFonts w:asciiTheme="minorHAnsi" w:hAnsiTheme="minorHAnsi" w:cstheme="minorHAnsi"/>
                <w:sz w:val="22"/>
                <w:szCs w:val="22"/>
                <w:lang w:val="fr-FR"/>
              </w:rPr>
              <w:t xml:space="preserve"> </w:t>
            </w:r>
            <w:bookmarkEnd w:id="13"/>
            <w:bookmarkEnd w:id="14"/>
            <w:r w:rsidR="001D6920" w:rsidRPr="004E3B8B">
              <w:rPr>
                <w:rFonts w:asciiTheme="minorHAnsi" w:hAnsiTheme="minorHAnsi" w:cstheme="minorHAnsi"/>
                <w:sz w:val="22"/>
                <w:szCs w:val="22"/>
                <w:lang w:val="fr-FR"/>
              </w:rPr>
              <w:t xml:space="preserve">par. </w:t>
            </w:r>
            <w:r w:rsidR="007C7D1E">
              <w:rPr>
                <w:rFonts w:asciiTheme="minorHAnsi" w:hAnsiTheme="minorHAnsi" w:cstheme="minorHAnsi"/>
                <w:sz w:val="22"/>
                <w:szCs w:val="22"/>
                <w:lang w:val="fr-FR"/>
              </w:rPr>
              <w:t>30).</w:t>
            </w:r>
          </w:p>
        </w:tc>
        <w:tc>
          <w:tcPr>
            <w:tcW w:w="2880" w:type="dxa"/>
          </w:tcPr>
          <w:p w14:paraId="5A9E24D7" w14:textId="5926B34B" w:rsidR="008E54E0" w:rsidRPr="004E3B8B" w:rsidRDefault="00E60782" w:rsidP="008E54E0">
            <w:pPr>
              <w:rPr>
                <w:rFonts w:asciiTheme="minorHAnsi" w:hAnsiTheme="minorHAnsi" w:cstheme="minorHAnsi"/>
                <w:sz w:val="22"/>
                <w:szCs w:val="22"/>
                <w:lang w:val="fr-FR"/>
              </w:rPr>
            </w:pPr>
            <w:r w:rsidRPr="004E3B8B">
              <w:rPr>
                <w:rFonts w:asciiTheme="minorHAnsi" w:hAnsiTheme="minorHAnsi" w:cstheme="minorHAnsi"/>
                <w:sz w:val="22"/>
                <w:szCs w:val="22"/>
                <w:lang w:val="fr-FR"/>
              </w:rPr>
              <w:t>Proposition</w:t>
            </w:r>
            <w:r w:rsidR="008E54E0" w:rsidRPr="004E3B8B">
              <w:rPr>
                <w:rFonts w:asciiTheme="minorHAnsi" w:hAnsiTheme="minorHAnsi" w:cstheme="minorHAnsi"/>
                <w:sz w:val="22"/>
                <w:szCs w:val="22"/>
                <w:lang w:val="fr-FR"/>
              </w:rPr>
              <w:t xml:space="preserve"> </w:t>
            </w:r>
            <w:r w:rsidR="008C608D" w:rsidRPr="004E3B8B">
              <w:rPr>
                <w:rFonts w:asciiTheme="minorHAnsi" w:hAnsiTheme="minorHAnsi" w:cstheme="minorHAnsi"/>
                <w:sz w:val="22"/>
                <w:szCs w:val="22"/>
                <w:lang w:val="fr-FR"/>
              </w:rPr>
              <w:t>décrivant le processus</w:t>
            </w:r>
            <w:r w:rsidR="009B086F" w:rsidRPr="004E3B8B">
              <w:rPr>
                <w:rFonts w:asciiTheme="minorHAnsi" w:hAnsiTheme="minorHAnsi" w:cstheme="minorHAnsi"/>
                <w:sz w:val="22"/>
                <w:szCs w:val="22"/>
                <w:lang w:val="fr-FR"/>
              </w:rPr>
              <w:t xml:space="preserve"> soumise </w:t>
            </w:r>
            <w:r w:rsidR="00153F95" w:rsidRPr="004E3B8B">
              <w:rPr>
                <w:rFonts w:asciiTheme="minorHAnsi" w:hAnsiTheme="minorHAnsi" w:cstheme="minorHAnsi"/>
                <w:sz w:val="22"/>
                <w:szCs w:val="22"/>
                <w:lang w:val="fr-FR"/>
              </w:rPr>
              <w:t xml:space="preserve">à </w:t>
            </w:r>
            <w:r w:rsidR="008C608D" w:rsidRPr="004E3B8B">
              <w:rPr>
                <w:rFonts w:asciiTheme="minorHAnsi" w:hAnsiTheme="minorHAnsi" w:cstheme="minorHAnsi"/>
                <w:sz w:val="22"/>
                <w:szCs w:val="22"/>
                <w:lang w:val="fr-FR"/>
              </w:rPr>
              <w:t>la 57</w:t>
            </w:r>
            <w:r w:rsidR="008C608D" w:rsidRPr="004E3B8B">
              <w:rPr>
                <w:rFonts w:asciiTheme="minorHAnsi" w:hAnsiTheme="minorHAnsi" w:cstheme="minorHAnsi"/>
                <w:sz w:val="22"/>
                <w:szCs w:val="22"/>
                <w:vertAlign w:val="superscript"/>
                <w:lang w:val="fr-FR"/>
              </w:rPr>
              <w:t>e</w:t>
            </w:r>
            <w:r w:rsidR="008C608D" w:rsidRPr="004E3B8B">
              <w:rPr>
                <w:rFonts w:asciiTheme="minorHAnsi" w:hAnsiTheme="minorHAnsi" w:cstheme="minorHAnsi"/>
                <w:sz w:val="22"/>
                <w:szCs w:val="22"/>
                <w:lang w:val="fr-FR"/>
              </w:rPr>
              <w:t xml:space="preserve"> Réunion </w:t>
            </w:r>
            <w:r w:rsidR="00DA0347" w:rsidRPr="004E3B8B">
              <w:rPr>
                <w:rFonts w:asciiTheme="minorHAnsi" w:hAnsiTheme="minorHAnsi" w:cstheme="minorHAnsi"/>
                <w:sz w:val="22"/>
                <w:szCs w:val="22"/>
                <w:lang w:val="fr-FR"/>
              </w:rPr>
              <w:t>du CP</w:t>
            </w:r>
            <w:r w:rsidR="008C608D" w:rsidRPr="004E3B8B">
              <w:rPr>
                <w:rFonts w:asciiTheme="minorHAnsi" w:hAnsiTheme="minorHAnsi" w:cstheme="minorHAnsi"/>
                <w:sz w:val="22"/>
                <w:szCs w:val="22"/>
                <w:lang w:val="fr-FR"/>
              </w:rPr>
              <w:t xml:space="preserve">, et suivi de la décision </w:t>
            </w:r>
            <w:r w:rsidR="00DA0347" w:rsidRPr="004E3B8B">
              <w:rPr>
                <w:rFonts w:asciiTheme="minorHAnsi" w:hAnsiTheme="minorHAnsi" w:cstheme="minorHAnsi"/>
                <w:sz w:val="22"/>
                <w:szCs w:val="22"/>
                <w:lang w:val="fr-FR"/>
              </w:rPr>
              <w:t>du CP</w:t>
            </w:r>
            <w:r w:rsidR="008E54E0" w:rsidRPr="004E3B8B">
              <w:rPr>
                <w:rFonts w:asciiTheme="minorHAnsi" w:hAnsiTheme="minorHAnsi" w:cstheme="minorHAnsi"/>
                <w:sz w:val="22"/>
                <w:szCs w:val="22"/>
                <w:lang w:val="fr-FR"/>
              </w:rPr>
              <w:t>.</w:t>
            </w:r>
          </w:p>
          <w:p w14:paraId="60ED84EE" w14:textId="5DC532C4" w:rsidR="008E54E0" w:rsidRPr="004E3B8B" w:rsidRDefault="008E54E0" w:rsidP="00C124DB">
            <w:pPr>
              <w:rPr>
                <w:rFonts w:asciiTheme="minorHAnsi" w:hAnsiTheme="minorHAnsi" w:cstheme="minorHAnsi"/>
                <w:sz w:val="22"/>
                <w:szCs w:val="22"/>
                <w:lang w:val="fr-FR"/>
              </w:rPr>
            </w:pPr>
          </w:p>
          <w:p w14:paraId="71397E50" w14:textId="45AFBF98" w:rsidR="008E54E0" w:rsidRPr="004E3B8B" w:rsidRDefault="008E54E0" w:rsidP="00C124DB">
            <w:pPr>
              <w:rPr>
                <w:rFonts w:asciiTheme="minorHAnsi" w:hAnsiTheme="minorHAnsi" w:cstheme="minorHAnsi"/>
                <w:sz w:val="22"/>
                <w:szCs w:val="22"/>
                <w:lang w:val="fr-FR"/>
              </w:rPr>
            </w:pPr>
          </w:p>
          <w:p w14:paraId="0255FFDE" w14:textId="77777777" w:rsidR="008E54E0" w:rsidRPr="004E3B8B" w:rsidRDefault="008E54E0" w:rsidP="00C124DB">
            <w:pPr>
              <w:rPr>
                <w:rFonts w:asciiTheme="minorHAnsi" w:hAnsiTheme="minorHAnsi" w:cstheme="minorHAnsi"/>
                <w:sz w:val="22"/>
                <w:szCs w:val="22"/>
                <w:lang w:val="fr-FR"/>
              </w:rPr>
            </w:pPr>
          </w:p>
          <w:p w14:paraId="5F7B2A6F" w14:textId="709416DA" w:rsidR="008E54E0" w:rsidRPr="004E3B8B" w:rsidRDefault="00745196" w:rsidP="00C124DB">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Examiner </w:t>
            </w:r>
            <w:r w:rsidR="00286FF5" w:rsidRPr="004E3B8B">
              <w:rPr>
                <w:rFonts w:asciiTheme="minorHAnsi" w:hAnsiTheme="minorHAnsi" w:cstheme="minorHAnsi"/>
                <w:sz w:val="22"/>
                <w:szCs w:val="22"/>
                <w:lang w:val="fr-FR"/>
              </w:rPr>
              <w:t xml:space="preserve">cette demande </w:t>
            </w:r>
            <w:r w:rsidRPr="004E3B8B">
              <w:rPr>
                <w:rFonts w:asciiTheme="minorHAnsi" w:hAnsiTheme="minorHAnsi" w:cstheme="minorHAnsi"/>
                <w:sz w:val="22"/>
                <w:szCs w:val="22"/>
                <w:lang w:val="fr-FR"/>
              </w:rPr>
              <w:t xml:space="preserve">en tenant compte </w:t>
            </w:r>
            <w:r w:rsidR="00286FF5" w:rsidRPr="004E3B8B">
              <w:rPr>
                <w:rFonts w:asciiTheme="minorHAnsi" w:hAnsiTheme="minorHAnsi" w:cstheme="minorHAnsi"/>
                <w:sz w:val="22"/>
                <w:szCs w:val="22"/>
                <w:lang w:val="fr-FR"/>
              </w:rPr>
              <w:t xml:space="preserve">de l’examen proposé de toutes les résolutions </w:t>
            </w:r>
            <w:r w:rsidR="008E54E0" w:rsidRPr="004E3B8B">
              <w:rPr>
                <w:rFonts w:asciiTheme="minorHAnsi" w:hAnsiTheme="minorHAnsi" w:cstheme="minorHAnsi"/>
                <w:sz w:val="22"/>
                <w:szCs w:val="22"/>
                <w:lang w:val="fr-FR"/>
              </w:rPr>
              <w:t>(</w:t>
            </w:r>
            <w:r w:rsidR="006F3976" w:rsidRPr="004E3B8B">
              <w:rPr>
                <w:rFonts w:asciiTheme="minorHAnsi" w:hAnsiTheme="minorHAnsi" w:cstheme="minorHAnsi"/>
                <w:sz w:val="22"/>
                <w:szCs w:val="22"/>
                <w:lang w:val="fr-FR"/>
              </w:rPr>
              <w:t xml:space="preserve">Résolution </w:t>
            </w:r>
            <w:r w:rsidR="008E54E0" w:rsidRPr="004E3B8B">
              <w:rPr>
                <w:rFonts w:asciiTheme="minorHAnsi" w:hAnsiTheme="minorHAnsi" w:cstheme="minorHAnsi"/>
                <w:sz w:val="22"/>
                <w:szCs w:val="22"/>
                <w:lang w:val="fr-FR"/>
              </w:rPr>
              <w:t xml:space="preserve">XIII.4) </w:t>
            </w:r>
            <w:r w:rsidR="00286FF5" w:rsidRPr="004E3B8B">
              <w:rPr>
                <w:rFonts w:asciiTheme="minorHAnsi" w:hAnsiTheme="minorHAnsi" w:cstheme="minorHAnsi"/>
                <w:sz w:val="22"/>
                <w:szCs w:val="22"/>
                <w:lang w:val="fr-FR"/>
              </w:rPr>
              <w:t>et décisions précédentes</w:t>
            </w:r>
            <w:r w:rsidR="007C7D1E">
              <w:rPr>
                <w:rFonts w:asciiTheme="minorHAnsi" w:hAnsiTheme="minorHAnsi" w:cstheme="minorHAnsi"/>
                <w:sz w:val="22"/>
                <w:szCs w:val="22"/>
                <w:lang w:val="fr-FR"/>
              </w:rPr>
              <w:t>.</w:t>
            </w:r>
          </w:p>
        </w:tc>
        <w:tc>
          <w:tcPr>
            <w:tcW w:w="2150" w:type="dxa"/>
          </w:tcPr>
          <w:p w14:paraId="1317CD4D" w14:textId="42716B70" w:rsidR="008E54E0" w:rsidRPr="004E3B8B" w:rsidRDefault="00A02807" w:rsidP="00C124DB">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CRP </w:t>
            </w:r>
            <w:r w:rsidR="002C32DE" w:rsidRPr="004E3B8B">
              <w:rPr>
                <w:rFonts w:asciiTheme="minorHAnsi" w:hAnsiTheme="minorHAnsi" w:cstheme="minorHAnsi"/>
                <w:sz w:val="22"/>
                <w:szCs w:val="22"/>
                <w:lang w:val="fr-FR"/>
              </w:rPr>
              <w:t>Amériques</w:t>
            </w:r>
            <w:r w:rsidR="008E54E0" w:rsidRPr="004E3B8B">
              <w:rPr>
                <w:rFonts w:asciiTheme="minorHAnsi" w:hAnsiTheme="minorHAnsi" w:cstheme="minorHAnsi"/>
                <w:sz w:val="22"/>
                <w:szCs w:val="22"/>
                <w:lang w:val="fr-FR"/>
              </w:rPr>
              <w:t xml:space="preserve">/ </w:t>
            </w:r>
            <w:r w:rsidR="008C608D" w:rsidRPr="004E3B8B">
              <w:rPr>
                <w:rFonts w:asciiTheme="minorHAnsi" w:hAnsiTheme="minorHAnsi" w:cstheme="minorHAnsi"/>
                <w:sz w:val="22"/>
                <w:szCs w:val="22"/>
                <w:lang w:val="fr-FR"/>
              </w:rPr>
              <w:t xml:space="preserve">Conseiller juridique </w:t>
            </w:r>
            <w:r w:rsidR="008E54E0" w:rsidRPr="004E3B8B">
              <w:rPr>
                <w:rFonts w:asciiTheme="minorHAnsi" w:hAnsiTheme="minorHAnsi" w:cstheme="minorHAnsi"/>
                <w:sz w:val="22"/>
                <w:szCs w:val="22"/>
                <w:lang w:val="fr-FR"/>
              </w:rPr>
              <w:t>(</w:t>
            </w:r>
            <w:r w:rsidR="008C608D" w:rsidRPr="004E3B8B">
              <w:rPr>
                <w:rFonts w:asciiTheme="minorHAnsi" w:hAnsiTheme="minorHAnsi" w:cstheme="minorHAnsi"/>
                <w:sz w:val="22"/>
                <w:szCs w:val="22"/>
                <w:lang w:val="fr-FR"/>
              </w:rPr>
              <w:t xml:space="preserve">aura besoin d’un </w:t>
            </w:r>
            <w:r w:rsidR="007C7D1E">
              <w:rPr>
                <w:rFonts w:asciiTheme="minorHAnsi" w:hAnsiTheme="minorHAnsi" w:cstheme="minorHAnsi"/>
                <w:sz w:val="22"/>
                <w:szCs w:val="22"/>
                <w:lang w:val="fr-FR"/>
              </w:rPr>
              <w:t>consultant)</w:t>
            </w:r>
          </w:p>
        </w:tc>
        <w:tc>
          <w:tcPr>
            <w:tcW w:w="1385" w:type="dxa"/>
          </w:tcPr>
          <w:p w14:paraId="132BC8CF" w14:textId="09C13E93" w:rsidR="008E54E0" w:rsidRPr="004E3B8B" w:rsidRDefault="00A33137" w:rsidP="00C124DB">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r w:rsidR="008E54E0" w:rsidRPr="004E3B8B">
              <w:rPr>
                <w:rFonts w:asciiTheme="minorHAnsi" w:hAnsiTheme="minorHAnsi" w:cstheme="minorHAnsi"/>
                <w:sz w:val="22"/>
                <w:szCs w:val="22"/>
                <w:lang w:val="fr-FR"/>
              </w:rPr>
              <w:t xml:space="preserve"> (</w:t>
            </w:r>
            <w:r w:rsidR="00D94668" w:rsidRPr="004E3B8B">
              <w:rPr>
                <w:rFonts w:asciiTheme="minorHAnsi" w:hAnsiTheme="minorHAnsi" w:cstheme="minorHAnsi"/>
                <w:sz w:val="22"/>
                <w:szCs w:val="22"/>
                <w:lang w:val="fr-FR"/>
              </w:rPr>
              <w:t>NA</w:t>
            </w:r>
            <w:r w:rsidR="008E54E0" w:rsidRPr="004E3B8B">
              <w:rPr>
                <w:rFonts w:asciiTheme="minorHAnsi" w:hAnsiTheme="minorHAnsi" w:cstheme="minorHAnsi"/>
                <w:sz w:val="22"/>
                <w:szCs w:val="22"/>
                <w:lang w:val="fr-FR"/>
              </w:rPr>
              <w:t xml:space="preserve"> </w:t>
            </w:r>
            <w:r w:rsidR="008C608D" w:rsidRPr="004E3B8B">
              <w:rPr>
                <w:rFonts w:asciiTheme="minorHAnsi" w:hAnsiTheme="minorHAnsi" w:cstheme="minorHAnsi"/>
                <w:sz w:val="22"/>
                <w:szCs w:val="22"/>
                <w:lang w:val="fr-FR"/>
              </w:rPr>
              <w:t>à déterminer</w:t>
            </w:r>
            <w:r w:rsidR="007C7D1E">
              <w:rPr>
                <w:rFonts w:asciiTheme="minorHAnsi" w:hAnsiTheme="minorHAnsi" w:cstheme="minorHAnsi"/>
                <w:sz w:val="22"/>
                <w:szCs w:val="22"/>
                <w:lang w:val="fr-FR"/>
              </w:rPr>
              <w:t>)</w:t>
            </w:r>
          </w:p>
        </w:tc>
      </w:tr>
      <w:tr w:rsidR="008E54E0" w:rsidRPr="004E3B8B" w14:paraId="76FCDD5D" w14:textId="77777777" w:rsidTr="008052D7">
        <w:tc>
          <w:tcPr>
            <w:tcW w:w="2792" w:type="dxa"/>
            <w:vMerge/>
          </w:tcPr>
          <w:p w14:paraId="786CD129" w14:textId="77777777" w:rsidR="008E54E0" w:rsidRPr="004E3B8B" w:rsidRDefault="008E54E0" w:rsidP="00C124DB">
            <w:pPr>
              <w:rPr>
                <w:rFonts w:asciiTheme="minorHAnsi" w:hAnsiTheme="minorHAnsi" w:cstheme="minorHAnsi"/>
                <w:b/>
                <w:sz w:val="22"/>
                <w:szCs w:val="22"/>
              </w:rPr>
            </w:pPr>
          </w:p>
        </w:tc>
        <w:tc>
          <w:tcPr>
            <w:tcW w:w="2278" w:type="dxa"/>
          </w:tcPr>
          <w:p w14:paraId="01A1158C" w14:textId="3B3DA3A8" w:rsidR="008E54E0" w:rsidRPr="004E3B8B" w:rsidRDefault="00286FF5" w:rsidP="008E54E0">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Examen du </w:t>
            </w:r>
            <w:r w:rsidR="00A02807" w:rsidRPr="004E3B8B">
              <w:rPr>
                <w:rFonts w:asciiTheme="minorHAnsi" w:hAnsiTheme="minorHAnsi" w:cstheme="minorHAnsi"/>
                <w:sz w:val="22"/>
                <w:szCs w:val="22"/>
                <w:lang w:val="fr-FR"/>
              </w:rPr>
              <w:t>Règlement intérieur</w:t>
            </w:r>
            <w:r w:rsidR="008E54E0"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mené à bien</w:t>
            </w:r>
            <w:r w:rsidR="006F7DDA" w:rsidRPr="004E3B8B">
              <w:rPr>
                <w:rFonts w:asciiTheme="minorHAnsi" w:hAnsiTheme="minorHAnsi" w:cstheme="minorHAnsi"/>
                <w:sz w:val="22"/>
                <w:szCs w:val="22"/>
                <w:lang w:val="fr-FR"/>
              </w:rPr>
              <w:t>,</w:t>
            </w:r>
            <w:r w:rsidRPr="004E3B8B">
              <w:rPr>
                <w:rFonts w:asciiTheme="minorHAnsi" w:hAnsiTheme="minorHAnsi" w:cstheme="minorHAnsi"/>
                <w:sz w:val="22"/>
                <w:szCs w:val="22"/>
                <w:lang w:val="fr-FR"/>
              </w:rPr>
              <w:t xml:space="preserve"> y compris recomma</w:t>
            </w:r>
            <w:r w:rsidR="008E54E0" w:rsidRPr="004E3B8B">
              <w:rPr>
                <w:rFonts w:asciiTheme="minorHAnsi" w:hAnsiTheme="minorHAnsi" w:cstheme="minorHAnsi"/>
                <w:sz w:val="22"/>
                <w:szCs w:val="22"/>
                <w:lang w:val="fr-FR"/>
              </w:rPr>
              <w:t xml:space="preserve">ndations </w:t>
            </w:r>
            <w:r w:rsidRPr="004E3B8B">
              <w:rPr>
                <w:rFonts w:asciiTheme="minorHAnsi" w:hAnsiTheme="minorHAnsi" w:cstheme="minorHAnsi"/>
                <w:sz w:val="22"/>
                <w:szCs w:val="22"/>
                <w:lang w:val="fr-FR"/>
              </w:rPr>
              <w:t>aux 57</w:t>
            </w:r>
            <w:r w:rsidRPr="004E3B8B">
              <w:rPr>
                <w:rFonts w:asciiTheme="minorHAnsi" w:hAnsiTheme="minorHAnsi" w:cstheme="minorHAnsi"/>
                <w:sz w:val="22"/>
                <w:szCs w:val="22"/>
                <w:vertAlign w:val="superscript"/>
                <w:lang w:val="fr-FR"/>
              </w:rPr>
              <w:t>e</w:t>
            </w:r>
            <w:r w:rsidRPr="004E3B8B">
              <w:rPr>
                <w:rFonts w:asciiTheme="minorHAnsi" w:hAnsiTheme="minorHAnsi" w:cstheme="minorHAnsi"/>
                <w:sz w:val="22"/>
                <w:szCs w:val="22"/>
                <w:lang w:val="fr-FR"/>
              </w:rPr>
              <w:t xml:space="preserve"> et 58</w:t>
            </w:r>
            <w:r w:rsidRPr="004E3B8B">
              <w:rPr>
                <w:rFonts w:asciiTheme="minorHAnsi" w:hAnsiTheme="minorHAnsi" w:cstheme="minorHAnsi"/>
                <w:sz w:val="22"/>
                <w:szCs w:val="22"/>
                <w:vertAlign w:val="superscript"/>
                <w:lang w:val="fr-FR"/>
              </w:rPr>
              <w:t>e</w:t>
            </w:r>
            <w:r w:rsidRPr="004E3B8B">
              <w:rPr>
                <w:rFonts w:asciiTheme="minorHAnsi" w:hAnsiTheme="minorHAnsi" w:cstheme="minorHAnsi"/>
                <w:sz w:val="22"/>
                <w:szCs w:val="22"/>
                <w:lang w:val="fr-FR"/>
              </w:rPr>
              <w:t xml:space="preserve"> Réunions </w:t>
            </w:r>
            <w:r w:rsidR="00DA0347" w:rsidRPr="004E3B8B">
              <w:rPr>
                <w:rFonts w:asciiTheme="minorHAnsi" w:hAnsiTheme="minorHAnsi" w:cstheme="minorHAnsi"/>
                <w:sz w:val="22"/>
                <w:szCs w:val="22"/>
                <w:lang w:val="fr-FR"/>
              </w:rPr>
              <w:t>du CP</w:t>
            </w:r>
            <w:r w:rsidR="007C7D1E">
              <w:rPr>
                <w:rFonts w:asciiTheme="minorHAnsi" w:hAnsiTheme="minorHAnsi" w:cstheme="minorHAnsi"/>
                <w:sz w:val="22"/>
                <w:szCs w:val="22"/>
                <w:lang w:val="fr-FR"/>
              </w:rPr>
              <w:t>.</w:t>
            </w:r>
          </w:p>
        </w:tc>
        <w:tc>
          <w:tcPr>
            <w:tcW w:w="2671" w:type="dxa"/>
          </w:tcPr>
          <w:p w14:paraId="1BC454E2" w14:textId="1239CEB3" w:rsidR="008E54E0" w:rsidRPr="004E3B8B" w:rsidRDefault="006F7DDA" w:rsidP="0052560E">
            <w:pPr>
              <w:rPr>
                <w:rFonts w:asciiTheme="minorHAnsi" w:hAnsiTheme="minorHAnsi" w:cstheme="minorHAnsi"/>
                <w:sz w:val="22"/>
                <w:szCs w:val="22"/>
                <w:lang w:val="fr-FR"/>
              </w:rPr>
            </w:pPr>
            <w:r w:rsidRPr="004E3B8B">
              <w:rPr>
                <w:rFonts w:asciiTheme="minorHAnsi" w:hAnsiTheme="minorHAnsi" w:cstheme="minorHAnsi"/>
                <w:sz w:val="22"/>
                <w:szCs w:val="22"/>
                <w:lang w:val="fr-FR"/>
              </w:rPr>
              <w:t>Élaborer</w:t>
            </w:r>
            <w:r w:rsidR="00286FF5" w:rsidRPr="004E3B8B">
              <w:rPr>
                <w:rFonts w:asciiTheme="minorHAnsi" w:hAnsiTheme="minorHAnsi" w:cstheme="minorHAnsi"/>
                <w:sz w:val="22"/>
                <w:szCs w:val="22"/>
                <w:lang w:val="fr-FR"/>
              </w:rPr>
              <w:t xml:space="preserve"> une </w:t>
            </w:r>
            <w:r w:rsidR="00E60782" w:rsidRPr="004E3B8B">
              <w:rPr>
                <w:rFonts w:asciiTheme="minorHAnsi" w:hAnsiTheme="minorHAnsi" w:cstheme="minorHAnsi"/>
                <w:sz w:val="22"/>
                <w:szCs w:val="22"/>
                <w:lang w:val="fr-FR"/>
              </w:rPr>
              <w:t>proposition</w:t>
            </w:r>
            <w:r w:rsidR="008E54E0" w:rsidRPr="004E3B8B">
              <w:rPr>
                <w:rFonts w:asciiTheme="minorHAnsi" w:hAnsiTheme="minorHAnsi" w:cstheme="minorHAnsi"/>
                <w:sz w:val="22"/>
                <w:szCs w:val="22"/>
                <w:lang w:val="fr-FR"/>
              </w:rPr>
              <w:t xml:space="preserve"> </w:t>
            </w:r>
            <w:r w:rsidR="00286FF5" w:rsidRPr="004E3B8B">
              <w:rPr>
                <w:rFonts w:asciiTheme="minorHAnsi" w:hAnsiTheme="minorHAnsi" w:cstheme="minorHAnsi"/>
                <w:sz w:val="22"/>
                <w:szCs w:val="22"/>
                <w:lang w:val="fr-FR"/>
              </w:rPr>
              <w:t>d’examen d</w:t>
            </w:r>
            <w:r w:rsidRPr="004E3B8B">
              <w:rPr>
                <w:rFonts w:asciiTheme="minorHAnsi" w:hAnsiTheme="minorHAnsi" w:cstheme="minorHAnsi"/>
                <w:sz w:val="22"/>
                <w:szCs w:val="22"/>
                <w:lang w:val="fr-FR"/>
              </w:rPr>
              <w:t xml:space="preserve">u Règlement intérieur </w:t>
            </w:r>
            <w:r w:rsidR="008E54E0" w:rsidRPr="004E3B8B">
              <w:rPr>
                <w:rFonts w:asciiTheme="minorHAnsi" w:hAnsiTheme="minorHAnsi" w:cstheme="minorHAnsi"/>
                <w:sz w:val="22"/>
                <w:szCs w:val="22"/>
                <w:lang w:val="fr-FR"/>
              </w:rPr>
              <w:t>(</w:t>
            </w:r>
            <w:hyperlink r:id="rId28" w:history="1">
              <w:r w:rsidR="008E54E0" w:rsidRPr="004E3B8B">
                <w:rPr>
                  <w:rStyle w:val="Hyperlink"/>
                  <w:rFonts w:asciiTheme="minorHAnsi" w:hAnsiTheme="minorHAnsi" w:cstheme="minorHAnsi"/>
                  <w:sz w:val="22"/>
                  <w:szCs w:val="22"/>
                  <w:lang w:val="fr-FR"/>
                </w:rPr>
                <w:t>XIII.4</w:t>
              </w:r>
            </w:hyperlink>
            <w:r w:rsidR="008E54E0" w:rsidRPr="004E3B8B">
              <w:rPr>
                <w:rFonts w:asciiTheme="minorHAnsi" w:hAnsiTheme="minorHAnsi" w:cstheme="minorHAnsi"/>
                <w:sz w:val="22"/>
                <w:szCs w:val="22"/>
                <w:lang w:val="fr-FR"/>
              </w:rPr>
              <w:t xml:space="preserve">) </w:t>
            </w:r>
            <w:r w:rsidR="00F75254" w:rsidRPr="004E3B8B">
              <w:rPr>
                <w:rFonts w:asciiTheme="minorHAnsi" w:hAnsiTheme="minorHAnsi" w:cstheme="minorHAnsi"/>
                <w:sz w:val="22"/>
                <w:szCs w:val="22"/>
                <w:lang w:val="fr-FR"/>
              </w:rPr>
              <w:t xml:space="preserve">qui sera soumis à </w:t>
            </w:r>
            <w:r w:rsidRPr="004E3B8B">
              <w:rPr>
                <w:rFonts w:asciiTheme="minorHAnsi" w:hAnsiTheme="minorHAnsi" w:cstheme="minorHAnsi"/>
                <w:sz w:val="22"/>
                <w:szCs w:val="22"/>
                <w:lang w:val="fr-FR"/>
              </w:rPr>
              <w:t>la 57</w:t>
            </w:r>
            <w:r w:rsidRPr="004E3B8B">
              <w:rPr>
                <w:rFonts w:asciiTheme="minorHAnsi" w:hAnsiTheme="minorHAnsi" w:cstheme="minorHAnsi"/>
                <w:sz w:val="22"/>
                <w:szCs w:val="22"/>
                <w:vertAlign w:val="superscript"/>
                <w:lang w:val="fr-FR"/>
              </w:rPr>
              <w:t>e</w:t>
            </w:r>
            <w:r w:rsidRPr="004E3B8B">
              <w:rPr>
                <w:rFonts w:asciiTheme="minorHAnsi" w:hAnsiTheme="minorHAnsi" w:cstheme="minorHAnsi"/>
                <w:sz w:val="22"/>
                <w:szCs w:val="22"/>
                <w:lang w:val="fr-FR"/>
              </w:rPr>
              <w:t xml:space="preserve"> Réunion </w:t>
            </w:r>
            <w:r w:rsidR="00DA0347" w:rsidRPr="004E3B8B">
              <w:rPr>
                <w:rFonts w:asciiTheme="minorHAnsi" w:hAnsiTheme="minorHAnsi" w:cstheme="minorHAnsi"/>
                <w:sz w:val="22"/>
                <w:szCs w:val="22"/>
                <w:lang w:val="fr-FR"/>
              </w:rPr>
              <w:t>du CP</w:t>
            </w:r>
            <w:r w:rsidRPr="004E3B8B">
              <w:rPr>
                <w:rFonts w:asciiTheme="minorHAnsi" w:hAnsiTheme="minorHAnsi" w:cstheme="minorHAnsi"/>
                <w:sz w:val="22"/>
                <w:szCs w:val="22"/>
                <w:lang w:val="fr-FR"/>
              </w:rPr>
              <w:t xml:space="preserve"> pour décision et suivi</w:t>
            </w:r>
            <w:r w:rsidR="007C7D1E">
              <w:rPr>
                <w:rFonts w:asciiTheme="minorHAnsi" w:hAnsiTheme="minorHAnsi" w:cstheme="minorHAnsi"/>
                <w:sz w:val="22"/>
                <w:szCs w:val="22"/>
                <w:lang w:val="fr-FR"/>
              </w:rPr>
              <w:t>.</w:t>
            </w:r>
          </w:p>
        </w:tc>
        <w:tc>
          <w:tcPr>
            <w:tcW w:w="2880" w:type="dxa"/>
          </w:tcPr>
          <w:p w14:paraId="55F91E58" w14:textId="28F0AC07" w:rsidR="00323C8B" w:rsidRPr="004E3B8B" w:rsidRDefault="00F75254" w:rsidP="004321F6">
            <w:pPr>
              <w:rPr>
                <w:rFonts w:asciiTheme="minorHAnsi" w:hAnsiTheme="minorHAnsi" w:cstheme="minorHAnsi"/>
                <w:sz w:val="22"/>
                <w:szCs w:val="22"/>
                <w:lang w:val="fr-FR"/>
              </w:rPr>
            </w:pPr>
            <w:r w:rsidRPr="004E3B8B">
              <w:rPr>
                <w:rFonts w:asciiTheme="minorHAnsi" w:hAnsiTheme="minorHAnsi" w:cstheme="minorHAnsi"/>
                <w:sz w:val="22"/>
                <w:szCs w:val="22"/>
                <w:lang w:val="fr-FR"/>
              </w:rPr>
              <w:t>Examen soumis à la 57</w:t>
            </w:r>
            <w:r w:rsidRPr="004E3B8B">
              <w:rPr>
                <w:rFonts w:asciiTheme="minorHAnsi" w:hAnsiTheme="minorHAnsi" w:cstheme="minorHAnsi"/>
                <w:sz w:val="22"/>
                <w:szCs w:val="22"/>
                <w:vertAlign w:val="superscript"/>
                <w:lang w:val="fr-FR"/>
              </w:rPr>
              <w:t>e</w:t>
            </w:r>
            <w:r w:rsidRPr="004E3B8B">
              <w:rPr>
                <w:rFonts w:asciiTheme="minorHAnsi" w:hAnsiTheme="minorHAnsi" w:cstheme="minorHAnsi"/>
                <w:sz w:val="22"/>
                <w:szCs w:val="22"/>
                <w:lang w:val="fr-FR"/>
              </w:rPr>
              <w:t xml:space="preserve"> Réunion </w:t>
            </w:r>
            <w:r w:rsidR="00DA0347" w:rsidRPr="004E3B8B">
              <w:rPr>
                <w:rFonts w:asciiTheme="minorHAnsi" w:hAnsiTheme="minorHAnsi" w:cstheme="minorHAnsi"/>
                <w:sz w:val="22"/>
                <w:szCs w:val="22"/>
                <w:lang w:val="fr-FR"/>
              </w:rPr>
              <w:t>du CP</w:t>
            </w:r>
            <w:r w:rsidRPr="004E3B8B">
              <w:rPr>
                <w:rFonts w:asciiTheme="minorHAnsi" w:hAnsiTheme="minorHAnsi" w:cstheme="minorHAnsi"/>
                <w:sz w:val="22"/>
                <w:szCs w:val="22"/>
                <w:lang w:val="fr-FR"/>
              </w:rPr>
              <w:t xml:space="preserve"> avec le suivi des recomma</w:t>
            </w:r>
            <w:r w:rsidR="008E54E0" w:rsidRPr="004E3B8B">
              <w:rPr>
                <w:rFonts w:asciiTheme="minorHAnsi" w:hAnsiTheme="minorHAnsi" w:cstheme="minorHAnsi"/>
                <w:sz w:val="22"/>
                <w:szCs w:val="22"/>
                <w:lang w:val="fr-FR"/>
              </w:rPr>
              <w:t xml:space="preserve">ndations </w:t>
            </w:r>
            <w:r w:rsidRPr="004E3B8B">
              <w:rPr>
                <w:rFonts w:asciiTheme="minorHAnsi" w:hAnsiTheme="minorHAnsi" w:cstheme="minorHAnsi"/>
                <w:sz w:val="22"/>
                <w:szCs w:val="22"/>
                <w:lang w:val="fr-FR"/>
              </w:rPr>
              <w:t xml:space="preserve">et des </w:t>
            </w:r>
            <w:r w:rsidR="00367E03" w:rsidRPr="004E3B8B">
              <w:rPr>
                <w:rFonts w:asciiTheme="minorHAnsi" w:hAnsiTheme="minorHAnsi" w:cstheme="minorHAnsi"/>
                <w:sz w:val="22"/>
                <w:szCs w:val="22"/>
                <w:lang w:val="fr-FR"/>
              </w:rPr>
              <w:t>décisions</w:t>
            </w:r>
            <w:r w:rsidR="007C7D1E">
              <w:rPr>
                <w:rFonts w:asciiTheme="minorHAnsi" w:hAnsiTheme="minorHAnsi" w:cstheme="minorHAnsi"/>
                <w:sz w:val="22"/>
                <w:szCs w:val="22"/>
                <w:lang w:val="fr-FR"/>
              </w:rPr>
              <w:t>.</w:t>
            </w:r>
          </w:p>
        </w:tc>
        <w:tc>
          <w:tcPr>
            <w:tcW w:w="2150" w:type="dxa"/>
          </w:tcPr>
          <w:p w14:paraId="510DFCCF" w14:textId="142658B2" w:rsidR="00323C8B" w:rsidRPr="004E3B8B" w:rsidRDefault="008E54E0" w:rsidP="004321F6">
            <w:pPr>
              <w:rPr>
                <w:rFonts w:asciiTheme="minorHAnsi" w:hAnsiTheme="minorHAnsi" w:cstheme="minorHAnsi"/>
                <w:sz w:val="22"/>
                <w:szCs w:val="22"/>
                <w:lang w:val="fr-FR"/>
              </w:rPr>
            </w:pPr>
            <w:r w:rsidRPr="004E3B8B">
              <w:rPr>
                <w:rFonts w:asciiTheme="minorHAnsi" w:hAnsiTheme="minorHAnsi" w:cstheme="minorHAnsi"/>
                <w:sz w:val="22"/>
                <w:szCs w:val="22"/>
                <w:lang w:val="fr-FR"/>
              </w:rPr>
              <w:t>SG/</w:t>
            </w:r>
            <w:r w:rsidR="00F75254" w:rsidRPr="004E3B8B">
              <w:rPr>
                <w:rFonts w:asciiTheme="minorHAnsi" w:hAnsiTheme="minorHAnsi" w:cstheme="minorHAnsi"/>
                <w:sz w:val="22"/>
                <w:szCs w:val="22"/>
                <w:lang w:val="fr-FR"/>
              </w:rPr>
              <w:t>Conseiller juridique</w:t>
            </w:r>
          </w:p>
        </w:tc>
        <w:tc>
          <w:tcPr>
            <w:tcW w:w="1385" w:type="dxa"/>
          </w:tcPr>
          <w:p w14:paraId="20A86379" w14:textId="7CB72254" w:rsidR="008E54E0" w:rsidRPr="004E3B8B" w:rsidRDefault="00A33137" w:rsidP="008E54E0">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r w:rsidR="008E54E0" w:rsidRPr="004E3B8B">
              <w:rPr>
                <w:rFonts w:asciiTheme="minorHAnsi" w:hAnsiTheme="minorHAnsi" w:cstheme="minorHAnsi"/>
                <w:sz w:val="22"/>
                <w:szCs w:val="22"/>
                <w:lang w:val="fr-FR"/>
              </w:rPr>
              <w:t xml:space="preserve"> (</w:t>
            </w:r>
            <w:r w:rsidR="00D94668" w:rsidRPr="004E3B8B">
              <w:rPr>
                <w:rFonts w:asciiTheme="minorHAnsi" w:hAnsiTheme="minorHAnsi" w:cstheme="minorHAnsi"/>
                <w:sz w:val="22"/>
                <w:szCs w:val="22"/>
                <w:lang w:val="fr-FR"/>
              </w:rPr>
              <w:t>NA</w:t>
            </w:r>
            <w:r w:rsidR="008E54E0" w:rsidRPr="004E3B8B">
              <w:rPr>
                <w:rFonts w:asciiTheme="minorHAnsi" w:hAnsiTheme="minorHAnsi" w:cstheme="minorHAnsi"/>
                <w:sz w:val="22"/>
                <w:szCs w:val="22"/>
                <w:lang w:val="fr-FR"/>
              </w:rPr>
              <w:t xml:space="preserve"> </w:t>
            </w:r>
            <w:r w:rsidR="008C608D" w:rsidRPr="004E3B8B">
              <w:rPr>
                <w:rFonts w:asciiTheme="minorHAnsi" w:hAnsiTheme="minorHAnsi" w:cstheme="minorHAnsi"/>
                <w:sz w:val="22"/>
                <w:szCs w:val="22"/>
                <w:lang w:val="fr-FR"/>
              </w:rPr>
              <w:t>à déterminer</w:t>
            </w:r>
            <w:r w:rsidR="007C7D1E">
              <w:rPr>
                <w:rFonts w:asciiTheme="minorHAnsi" w:hAnsiTheme="minorHAnsi" w:cstheme="minorHAnsi"/>
                <w:sz w:val="22"/>
                <w:szCs w:val="22"/>
                <w:lang w:val="fr-FR"/>
              </w:rPr>
              <w:t>)</w:t>
            </w:r>
          </w:p>
        </w:tc>
      </w:tr>
      <w:tr w:rsidR="002C2766" w:rsidRPr="004E3B8B" w14:paraId="43E0B5EE" w14:textId="77777777" w:rsidTr="008052D7">
        <w:tc>
          <w:tcPr>
            <w:tcW w:w="2792" w:type="dxa"/>
            <w:vMerge/>
          </w:tcPr>
          <w:p w14:paraId="1E739B5D" w14:textId="77777777" w:rsidR="002C2766" w:rsidRPr="004E3B8B" w:rsidRDefault="002C2766" w:rsidP="00C124DB">
            <w:pPr>
              <w:rPr>
                <w:rFonts w:asciiTheme="minorHAnsi" w:hAnsiTheme="minorHAnsi" w:cstheme="minorHAnsi"/>
                <w:b/>
                <w:sz w:val="22"/>
                <w:szCs w:val="22"/>
              </w:rPr>
            </w:pPr>
          </w:p>
        </w:tc>
        <w:tc>
          <w:tcPr>
            <w:tcW w:w="2278" w:type="dxa"/>
          </w:tcPr>
          <w:p w14:paraId="541C0E6F" w14:textId="269F22ED" w:rsidR="002C2766" w:rsidRPr="004E3B8B" w:rsidRDefault="00684375" w:rsidP="00745196">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Soutien au Comité exécutif, </w:t>
            </w:r>
            <w:r w:rsidR="004321F6" w:rsidRPr="004E3B8B">
              <w:rPr>
                <w:rFonts w:asciiTheme="minorHAnsi" w:hAnsiTheme="minorHAnsi" w:cstheme="minorHAnsi"/>
                <w:sz w:val="22"/>
                <w:szCs w:val="22"/>
                <w:lang w:val="fr-FR"/>
              </w:rPr>
              <w:t xml:space="preserve">au besoin, pour définir son </w:t>
            </w:r>
            <w:r w:rsidR="00745196" w:rsidRPr="004E3B8B">
              <w:rPr>
                <w:rFonts w:asciiTheme="minorHAnsi" w:hAnsiTheme="minorHAnsi" w:cstheme="minorHAnsi"/>
                <w:sz w:val="22"/>
                <w:szCs w:val="22"/>
                <w:lang w:val="fr-FR"/>
              </w:rPr>
              <w:t xml:space="preserve">mandat en vue de son adoption </w:t>
            </w:r>
            <w:r w:rsidRPr="004E3B8B">
              <w:rPr>
                <w:rFonts w:asciiTheme="minorHAnsi" w:hAnsiTheme="minorHAnsi" w:cstheme="minorHAnsi"/>
                <w:sz w:val="22"/>
                <w:szCs w:val="22"/>
                <w:lang w:val="fr-FR"/>
              </w:rPr>
              <w:t xml:space="preserve">par la </w:t>
            </w:r>
            <w:r w:rsidR="004321F6" w:rsidRPr="004E3B8B">
              <w:rPr>
                <w:rFonts w:asciiTheme="minorHAnsi" w:hAnsiTheme="minorHAnsi" w:cstheme="minorHAnsi"/>
                <w:sz w:val="22"/>
                <w:szCs w:val="22"/>
                <w:lang w:val="fr-FR"/>
              </w:rPr>
              <w:t>57</w:t>
            </w:r>
            <w:r w:rsidR="004321F6" w:rsidRPr="004E3B8B">
              <w:rPr>
                <w:rFonts w:asciiTheme="minorHAnsi" w:hAnsiTheme="minorHAnsi" w:cstheme="minorHAnsi"/>
                <w:sz w:val="22"/>
                <w:szCs w:val="22"/>
                <w:vertAlign w:val="superscript"/>
                <w:lang w:val="fr-FR"/>
              </w:rPr>
              <w:t>e</w:t>
            </w:r>
            <w:r w:rsidR="004321F6" w:rsidRPr="004E3B8B">
              <w:rPr>
                <w:rFonts w:asciiTheme="minorHAnsi" w:hAnsiTheme="minorHAnsi" w:cstheme="minorHAnsi"/>
                <w:sz w:val="22"/>
                <w:szCs w:val="22"/>
                <w:lang w:val="fr-FR"/>
              </w:rPr>
              <w:t xml:space="preserve"> </w:t>
            </w:r>
            <w:r w:rsidR="004321F6" w:rsidRPr="004E3B8B">
              <w:rPr>
                <w:rFonts w:asciiTheme="minorHAnsi" w:hAnsiTheme="minorHAnsi" w:cstheme="minorHAnsi"/>
                <w:sz w:val="22"/>
                <w:szCs w:val="22"/>
                <w:lang w:val="fr-FR"/>
              </w:rPr>
              <w:lastRenderedPageBreak/>
              <w:t xml:space="preserve">Réunion du CP. </w:t>
            </w:r>
          </w:p>
        </w:tc>
        <w:tc>
          <w:tcPr>
            <w:tcW w:w="2671" w:type="dxa"/>
          </w:tcPr>
          <w:p w14:paraId="53629562" w14:textId="2C9CD862" w:rsidR="002C2766" w:rsidRPr="004E3B8B" w:rsidRDefault="004321F6" w:rsidP="00684375">
            <w:pPr>
              <w:rPr>
                <w:rFonts w:asciiTheme="minorHAnsi" w:hAnsiTheme="minorHAnsi" w:cstheme="minorHAnsi"/>
                <w:sz w:val="22"/>
                <w:szCs w:val="22"/>
                <w:lang w:val="fr-FR"/>
              </w:rPr>
            </w:pPr>
            <w:r w:rsidRPr="004E3B8B">
              <w:rPr>
                <w:rFonts w:asciiTheme="minorHAnsi" w:hAnsiTheme="minorHAnsi" w:cstheme="minorHAnsi"/>
                <w:sz w:val="22"/>
                <w:szCs w:val="22"/>
                <w:lang w:val="fr-FR"/>
              </w:rPr>
              <w:lastRenderedPageBreak/>
              <w:t xml:space="preserve">Aider le Comité exécutif à </w:t>
            </w:r>
            <w:r w:rsidR="00684375" w:rsidRPr="004E3B8B">
              <w:rPr>
                <w:rFonts w:asciiTheme="minorHAnsi" w:hAnsiTheme="minorHAnsi" w:cstheme="minorHAnsi"/>
                <w:sz w:val="22"/>
                <w:szCs w:val="22"/>
                <w:lang w:val="fr-FR"/>
              </w:rPr>
              <w:t xml:space="preserve">définir </w:t>
            </w:r>
            <w:r w:rsidRPr="004E3B8B">
              <w:rPr>
                <w:rFonts w:asciiTheme="minorHAnsi" w:hAnsiTheme="minorHAnsi" w:cstheme="minorHAnsi"/>
                <w:sz w:val="22"/>
                <w:szCs w:val="22"/>
                <w:lang w:val="fr-FR"/>
              </w:rPr>
              <w:t>son mandat pour la 57</w:t>
            </w:r>
            <w:r w:rsidRPr="004E3B8B">
              <w:rPr>
                <w:rFonts w:asciiTheme="minorHAnsi" w:hAnsiTheme="minorHAnsi" w:cstheme="minorHAnsi"/>
                <w:sz w:val="22"/>
                <w:szCs w:val="22"/>
                <w:vertAlign w:val="superscript"/>
                <w:lang w:val="fr-FR"/>
              </w:rPr>
              <w:t>e</w:t>
            </w:r>
            <w:r w:rsidRPr="004E3B8B">
              <w:rPr>
                <w:rFonts w:asciiTheme="minorHAnsi" w:hAnsiTheme="minorHAnsi" w:cstheme="minorHAnsi"/>
                <w:sz w:val="22"/>
                <w:szCs w:val="22"/>
                <w:lang w:val="fr-FR"/>
              </w:rPr>
              <w:t xml:space="preserve"> Réunion du CP (</w:t>
            </w:r>
            <w:hyperlink r:id="rId29" w:history="1">
              <w:r w:rsidRPr="004E3B8B">
                <w:rPr>
                  <w:rStyle w:val="Hyperlink"/>
                  <w:rFonts w:asciiTheme="minorHAnsi" w:hAnsiTheme="minorHAnsi" w:cstheme="minorHAnsi"/>
                  <w:sz w:val="22"/>
                  <w:szCs w:val="22"/>
                  <w:lang w:val="fr-FR"/>
                </w:rPr>
                <w:t>XIII.4</w:t>
              </w:r>
            </w:hyperlink>
            <w:r w:rsidRPr="004E3B8B">
              <w:rPr>
                <w:rFonts w:asciiTheme="minorHAnsi" w:hAnsiTheme="minorHAnsi" w:cstheme="minorHAnsi"/>
                <w:sz w:val="22"/>
                <w:szCs w:val="22"/>
                <w:lang w:val="fr-FR"/>
              </w:rPr>
              <w:t xml:space="preserve">) </w:t>
            </w:r>
          </w:p>
        </w:tc>
        <w:tc>
          <w:tcPr>
            <w:tcW w:w="2880" w:type="dxa"/>
          </w:tcPr>
          <w:p w14:paraId="0809C15F" w14:textId="6D907BD8" w:rsidR="002C2766" w:rsidRPr="004E3B8B" w:rsidRDefault="004321F6" w:rsidP="00323C8B">
            <w:pPr>
              <w:rPr>
                <w:rFonts w:asciiTheme="minorHAnsi" w:hAnsiTheme="minorHAnsi" w:cstheme="minorHAnsi"/>
                <w:sz w:val="22"/>
                <w:szCs w:val="22"/>
                <w:lang w:val="fr-FR"/>
              </w:rPr>
            </w:pPr>
            <w:r w:rsidRPr="004E3B8B">
              <w:rPr>
                <w:rFonts w:asciiTheme="minorHAnsi" w:hAnsiTheme="minorHAnsi" w:cstheme="minorHAnsi"/>
                <w:sz w:val="22"/>
                <w:szCs w:val="22"/>
                <w:lang w:val="fr-FR"/>
              </w:rPr>
              <w:t>Comité exécutif soutenu</w:t>
            </w:r>
          </w:p>
        </w:tc>
        <w:tc>
          <w:tcPr>
            <w:tcW w:w="2150" w:type="dxa"/>
          </w:tcPr>
          <w:p w14:paraId="794C1B25" w14:textId="3B32B93B" w:rsidR="002C2766" w:rsidRPr="004E3B8B" w:rsidRDefault="004321F6" w:rsidP="004321F6">
            <w:pPr>
              <w:rPr>
                <w:rFonts w:asciiTheme="minorHAnsi" w:hAnsiTheme="minorHAnsi" w:cstheme="minorHAnsi"/>
                <w:sz w:val="22"/>
                <w:szCs w:val="22"/>
                <w:lang w:val="fr-FR"/>
              </w:rPr>
            </w:pPr>
            <w:r w:rsidRPr="004E3B8B">
              <w:rPr>
                <w:rFonts w:asciiTheme="minorHAnsi" w:hAnsiTheme="minorHAnsi" w:cstheme="minorHAnsi"/>
                <w:sz w:val="22"/>
                <w:szCs w:val="22"/>
                <w:lang w:val="fr-FR"/>
              </w:rPr>
              <w:t>SG/Conseiller juridique (selon les exigences du Comité exécutif)</w:t>
            </w:r>
          </w:p>
        </w:tc>
        <w:tc>
          <w:tcPr>
            <w:tcW w:w="1385" w:type="dxa"/>
          </w:tcPr>
          <w:p w14:paraId="77BA5F23" w14:textId="23F8D14B" w:rsidR="002C2766" w:rsidRPr="004E3B8B" w:rsidRDefault="004321F6" w:rsidP="00323C8B">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7C7D1E" w:rsidRPr="004E3B8B" w14:paraId="623AE07E" w14:textId="77777777" w:rsidTr="00347DDC">
        <w:trPr>
          <w:trHeight w:val="2686"/>
        </w:trPr>
        <w:tc>
          <w:tcPr>
            <w:tcW w:w="2792" w:type="dxa"/>
            <w:vMerge/>
          </w:tcPr>
          <w:p w14:paraId="7531B9CC" w14:textId="77777777" w:rsidR="007C7D1E" w:rsidRPr="004E3B8B" w:rsidRDefault="007C7D1E" w:rsidP="00C124DB">
            <w:pPr>
              <w:rPr>
                <w:rFonts w:asciiTheme="minorHAnsi" w:hAnsiTheme="minorHAnsi" w:cstheme="minorHAnsi"/>
                <w:b/>
                <w:sz w:val="22"/>
                <w:szCs w:val="22"/>
              </w:rPr>
            </w:pPr>
          </w:p>
        </w:tc>
        <w:tc>
          <w:tcPr>
            <w:tcW w:w="2278" w:type="dxa"/>
          </w:tcPr>
          <w:p w14:paraId="0FB1BB8D" w14:textId="374C83B9" w:rsidR="007C7D1E" w:rsidRPr="004E3B8B" w:rsidRDefault="007C7D1E" w:rsidP="008E54E0">
            <w:pPr>
              <w:rPr>
                <w:rFonts w:asciiTheme="minorHAnsi" w:hAnsiTheme="minorHAnsi" w:cstheme="minorHAnsi"/>
                <w:sz w:val="22"/>
                <w:szCs w:val="22"/>
                <w:lang w:val="fr-FR"/>
              </w:rPr>
            </w:pPr>
            <w:r w:rsidRPr="004E3B8B">
              <w:rPr>
                <w:rFonts w:asciiTheme="minorHAnsi" w:hAnsiTheme="minorHAnsi" w:cstheme="minorHAnsi"/>
                <w:sz w:val="22"/>
                <w:szCs w:val="22"/>
                <w:lang w:val="fr-FR"/>
              </w:rPr>
              <w:t>Proposition préparée avec des options sur le statut d’observateur auprès de l’AGNU et pour la participation du Secrétariat aux manifestations pertinentes organisées par système des Nations Unies</w:t>
            </w:r>
            <w:r>
              <w:rPr>
                <w:rFonts w:asciiTheme="minorHAnsi" w:hAnsiTheme="minorHAnsi" w:cstheme="minorHAnsi"/>
                <w:sz w:val="22"/>
                <w:szCs w:val="22"/>
                <w:lang w:val="fr-FR"/>
              </w:rPr>
              <w:t>.</w:t>
            </w:r>
          </w:p>
        </w:tc>
        <w:tc>
          <w:tcPr>
            <w:tcW w:w="2671" w:type="dxa"/>
          </w:tcPr>
          <w:p w14:paraId="3074CE31" w14:textId="26645220" w:rsidR="007C7D1E" w:rsidRPr="004E3B8B" w:rsidRDefault="007C7D1E" w:rsidP="00AD1D9F">
            <w:pPr>
              <w:rPr>
                <w:rFonts w:asciiTheme="minorHAnsi" w:hAnsiTheme="minorHAnsi" w:cstheme="minorHAnsi"/>
                <w:sz w:val="22"/>
                <w:szCs w:val="22"/>
                <w:lang w:val="fr-FR"/>
              </w:rPr>
            </w:pPr>
            <w:r w:rsidRPr="004E3B8B">
              <w:rPr>
                <w:rFonts w:asciiTheme="minorHAnsi" w:hAnsiTheme="minorHAnsi" w:cstheme="minorHAnsi"/>
                <w:sz w:val="22"/>
                <w:szCs w:val="22"/>
                <w:lang w:val="fr-FR"/>
              </w:rPr>
              <w:t>Préparer des options relatives au statut d’Observateur auprès de l’AGNU pour la 57</w:t>
            </w:r>
            <w:r w:rsidRPr="004E3B8B">
              <w:rPr>
                <w:rFonts w:asciiTheme="minorHAnsi" w:hAnsiTheme="minorHAnsi" w:cstheme="minorHAnsi"/>
                <w:sz w:val="22"/>
                <w:szCs w:val="22"/>
                <w:vertAlign w:val="superscript"/>
                <w:lang w:val="fr-FR"/>
              </w:rPr>
              <w:t>e</w:t>
            </w:r>
            <w:r w:rsidRPr="004E3B8B">
              <w:rPr>
                <w:rFonts w:asciiTheme="minorHAnsi" w:hAnsiTheme="minorHAnsi" w:cstheme="minorHAnsi"/>
                <w:sz w:val="22"/>
                <w:szCs w:val="22"/>
                <w:lang w:val="fr-FR"/>
              </w:rPr>
              <w:t xml:space="preserve"> Réunion du CP avec les PC intéressées (</w:t>
            </w:r>
            <w:bookmarkStart w:id="15" w:name="OLE_LINK22"/>
            <w:bookmarkStart w:id="16" w:name="OLE_LINK23"/>
            <w:r w:rsidRPr="004E3B8B">
              <w:rPr>
                <w:rFonts w:asciiTheme="minorHAnsi" w:hAnsiTheme="minorHAnsi" w:cstheme="minorHAnsi"/>
                <w:sz w:val="22"/>
                <w:szCs w:val="22"/>
                <w:lang w:val="fr-FR"/>
              </w:rPr>
              <w:t xml:space="preserve">Décision </w:t>
            </w:r>
            <w:hyperlink r:id="rId30" w:history="1">
              <w:r w:rsidRPr="004E3B8B">
                <w:rPr>
                  <w:rStyle w:val="Hyperlink"/>
                  <w:rFonts w:asciiTheme="minorHAnsi" w:hAnsiTheme="minorHAnsi" w:cstheme="minorHAnsi"/>
                  <w:sz w:val="22"/>
                  <w:szCs w:val="22"/>
                  <w:lang w:val="fr-FR"/>
                </w:rPr>
                <w:t>SC55-12</w:t>
              </w:r>
              <w:bookmarkEnd w:id="15"/>
              <w:bookmarkEnd w:id="16"/>
            </w:hyperlink>
            <w:r w:rsidRPr="004E3B8B">
              <w:rPr>
                <w:rFonts w:asciiTheme="minorHAnsi" w:hAnsiTheme="minorHAnsi" w:cstheme="minorHAnsi"/>
                <w:sz w:val="22"/>
                <w:szCs w:val="22"/>
                <w:lang w:val="fr-FR"/>
              </w:rPr>
              <w:t>).</w:t>
            </w:r>
          </w:p>
        </w:tc>
        <w:tc>
          <w:tcPr>
            <w:tcW w:w="2880" w:type="dxa"/>
          </w:tcPr>
          <w:p w14:paraId="0C16E999" w14:textId="2F1AA4F3" w:rsidR="007C7D1E" w:rsidRPr="004E3B8B" w:rsidRDefault="007C7D1E" w:rsidP="008E54E0">
            <w:pPr>
              <w:rPr>
                <w:rFonts w:asciiTheme="minorHAnsi" w:hAnsiTheme="minorHAnsi" w:cstheme="minorHAnsi"/>
                <w:sz w:val="22"/>
                <w:szCs w:val="22"/>
                <w:lang w:val="fr-FR"/>
              </w:rPr>
            </w:pPr>
            <w:r w:rsidRPr="004E3B8B">
              <w:rPr>
                <w:rFonts w:asciiTheme="minorHAnsi" w:hAnsiTheme="minorHAnsi" w:cstheme="minorHAnsi"/>
                <w:sz w:val="22"/>
                <w:szCs w:val="22"/>
                <w:lang w:val="fr-FR"/>
              </w:rPr>
              <w:t>Proposition comprenant les options présentée à la 57</w:t>
            </w:r>
            <w:r w:rsidRPr="004E3B8B">
              <w:rPr>
                <w:rFonts w:asciiTheme="minorHAnsi" w:hAnsiTheme="minorHAnsi" w:cstheme="minorHAnsi"/>
                <w:sz w:val="22"/>
                <w:szCs w:val="22"/>
                <w:vertAlign w:val="superscript"/>
                <w:lang w:val="fr-FR"/>
              </w:rPr>
              <w:t>e</w:t>
            </w:r>
            <w:r w:rsidRPr="004E3B8B">
              <w:rPr>
                <w:rFonts w:asciiTheme="minorHAnsi" w:hAnsiTheme="minorHAnsi" w:cstheme="minorHAnsi"/>
                <w:sz w:val="22"/>
                <w:szCs w:val="22"/>
                <w:lang w:val="fr-FR"/>
              </w:rPr>
              <w:t xml:space="preserve"> Réunion du CP et suivi si nécessaire</w:t>
            </w:r>
            <w:r>
              <w:rPr>
                <w:rFonts w:asciiTheme="minorHAnsi" w:hAnsiTheme="minorHAnsi" w:cstheme="minorHAnsi"/>
                <w:sz w:val="22"/>
                <w:szCs w:val="22"/>
                <w:lang w:val="fr-FR"/>
              </w:rPr>
              <w:t>.</w:t>
            </w:r>
          </w:p>
        </w:tc>
        <w:tc>
          <w:tcPr>
            <w:tcW w:w="2150" w:type="dxa"/>
          </w:tcPr>
          <w:p w14:paraId="660C441C" w14:textId="438D49AD" w:rsidR="007C7D1E" w:rsidRPr="004E3B8B" w:rsidRDefault="007C7D1E" w:rsidP="00323C8B">
            <w:pPr>
              <w:rPr>
                <w:rFonts w:asciiTheme="minorHAnsi" w:hAnsiTheme="minorHAnsi" w:cstheme="minorHAnsi"/>
                <w:sz w:val="22"/>
                <w:szCs w:val="22"/>
                <w:lang w:val="fr-FR"/>
              </w:rPr>
            </w:pPr>
            <w:r w:rsidRPr="004E3B8B">
              <w:rPr>
                <w:rFonts w:asciiTheme="minorHAnsi" w:hAnsiTheme="minorHAnsi" w:cstheme="minorHAnsi"/>
                <w:sz w:val="22"/>
                <w:szCs w:val="22"/>
                <w:lang w:val="fr-FR"/>
              </w:rPr>
              <w:t>CRP Amériques/</w:t>
            </w:r>
            <w:r>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Conseiller juridique</w:t>
            </w:r>
          </w:p>
        </w:tc>
        <w:tc>
          <w:tcPr>
            <w:tcW w:w="1385" w:type="dxa"/>
          </w:tcPr>
          <w:p w14:paraId="7F9DC27B" w14:textId="5EAA54DA" w:rsidR="007C7D1E" w:rsidRPr="004E3B8B" w:rsidRDefault="007C7D1E" w:rsidP="008E54E0">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323C8B" w:rsidRPr="004E3B8B" w14:paraId="08B6137B" w14:textId="77777777" w:rsidTr="008052D7">
        <w:tc>
          <w:tcPr>
            <w:tcW w:w="2792" w:type="dxa"/>
            <w:vMerge/>
          </w:tcPr>
          <w:p w14:paraId="75571BDC" w14:textId="77777777" w:rsidR="00323C8B" w:rsidRPr="004E3B8B" w:rsidRDefault="00323C8B" w:rsidP="00C124DB">
            <w:pPr>
              <w:rPr>
                <w:rFonts w:asciiTheme="minorHAnsi" w:hAnsiTheme="minorHAnsi" w:cstheme="minorHAnsi"/>
                <w:b/>
                <w:sz w:val="22"/>
                <w:szCs w:val="22"/>
              </w:rPr>
            </w:pPr>
          </w:p>
        </w:tc>
        <w:tc>
          <w:tcPr>
            <w:tcW w:w="2278" w:type="dxa"/>
          </w:tcPr>
          <w:p w14:paraId="29D4CD45" w14:textId="7253A8E4" w:rsidR="00323C8B" w:rsidRPr="004E3B8B" w:rsidRDefault="00DA0347" w:rsidP="008E54E0">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Suppression de </w:t>
            </w:r>
            <w:r w:rsidR="00AD1D9F" w:rsidRPr="004E3B8B">
              <w:rPr>
                <w:rFonts w:asciiTheme="minorHAnsi" w:hAnsiTheme="minorHAnsi" w:cstheme="minorHAnsi"/>
                <w:sz w:val="22"/>
                <w:szCs w:val="22"/>
                <w:lang w:val="fr-FR"/>
              </w:rPr>
              <w:t xml:space="preserve">certains </w:t>
            </w:r>
            <w:r w:rsidR="000F35FF" w:rsidRPr="004E3B8B">
              <w:rPr>
                <w:rFonts w:asciiTheme="minorHAnsi" w:hAnsiTheme="minorHAnsi" w:cstheme="minorHAnsi"/>
                <w:sz w:val="22"/>
                <w:szCs w:val="22"/>
                <w:lang w:val="fr-FR"/>
              </w:rPr>
              <w:t>groupes de travail</w:t>
            </w:r>
            <w:r w:rsidR="00323C8B"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appuyée</w:t>
            </w:r>
            <w:r w:rsidR="007C7D1E">
              <w:rPr>
                <w:rFonts w:asciiTheme="minorHAnsi" w:hAnsiTheme="minorHAnsi" w:cstheme="minorHAnsi"/>
                <w:sz w:val="22"/>
                <w:szCs w:val="22"/>
                <w:lang w:val="fr-FR"/>
              </w:rPr>
              <w:t>.</w:t>
            </w:r>
          </w:p>
        </w:tc>
        <w:tc>
          <w:tcPr>
            <w:tcW w:w="2671" w:type="dxa"/>
          </w:tcPr>
          <w:p w14:paraId="63D39DC4" w14:textId="3ED67717" w:rsidR="00323C8B" w:rsidRPr="004E3B8B" w:rsidRDefault="00DA0347" w:rsidP="008E54E0">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Demander des rapports aux présidents des organes subsidiaires supprimés par la </w:t>
            </w:r>
            <w:r w:rsidR="00323C8B" w:rsidRPr="004E3B8B">
              <w:rPr>
                <w:rFonts w:asciiTheme="minorHAnsi" w:hAnsiTheme="minorHAnsi" w:cstheme="minorHAnsi"/>
                <w:sz w:val="22"/>
                <w:szCs w:val="22"/>
                <w:lang w:val="fr-FR"/>
              </w:rPr>
              <w:t>COP (</w:t>
            </w:r>
            <w:r w:rsidR="006F3976" w:rsidRPr="004E3B8B">
              <w:rPr>
                <w:rFonts w:asciiTheme="minorHAnsi" w:hAnsiTheme="minorHAnsi" w:cstheme="minorHAnsi"/>
                <w:sz w:val="22"/>
                <w:szCs w:val="22"/>
                <w:lang w:val="fr-FR"/>
              </w:rPr>
              <w:t xml:space="preserve">Résolution </w:t>
            </w:r>
            <w:bookmarkStart w:id="17" w:name="OLE_LINK20"/>
            <w:bookmarkStart w:id="18" w:name="OLE_LINK21"/>
            <w:r w:rsidR="00323C8B" w:rsidRPr="004E3B8B">
              <w:rPr>
                <w:rFonts w:asciiTheme="minorHAnsi" w:hAnsiTheme="minorHAnsi" w:cstheme="minorHAnsi"/>
                <w:sz w:val="22"/>
                <w:szCs w:val="22"/>
                <w:lang w:val="fr-FR"/>
              </w:rPr>
              <w:fldChar w:fldCharType="begin"/>
            </w:r>
            <w:r w:rsidR="00C750BB">
              <w:rPr>
                <w:rFonts w:asciiTheme="minorHAnsi" w:hAnsiTheme="minorHAnsi" w:cstheme="minorHAnsi"/>
                <w:sz w:val="22"/>
                <w:szCs w:val="22"/>
                <w:lang w:val="fr-FR"/>
              </w:rPr>
              <w:instrText>HYPERLINK "https://www.ramsar.org/sites/default/files/documents/library/xiii.3_governance_f.pdf"</w:instrText>
            </w:r>
            <w:r w:rsidR="00C750BB" w:rsidRPr="004E3B8B">
              <w:rPr>
                <w:rFonts w:asciiTheme="minorHAnsi" w:hAnsiTheme="minorHAnsi" w:cstheme="minorHAnsi"/>
                <w:sz w:val="22"/>
                <w:szCs w:val="22"/>
                <w:lang w:val="fr-FR"/>
              </w:rPr>
            </w:r>
            <w:r w:rsidR="00323C8B" w:rsidRPr="004E3B8B">
              <w:rPr>
                <w:rFonts w:asciiTheme="minorHAnsi" w:hAnsiTheme="minorHAnsi" w:cstheme="minorHAnsi"/>
                <w:sz w:val="22"/>
                <w:szCs w:val="22"/>
                <w:lang w:val="fr-FR"/>
              </w:rPr>
              <w:fldChar w:fldCharType="separate"/>
            </w:r>
            <w:r w:rsidR="00323C8B" w:rsidRPr="004E3B8B">
              <w:rPr>
                <w:rStyle w:val="Hyperlink"/>
                <w:rFonts w:asciiTheme="minorHAnsi" w:hAnsiTheme="minorHAnsi" w:cstheme="minorHAnsi"/>
                <w:sz w:val="22"/>
                <w:szCs w:val="22"/>
                <w:lang w:val="fr-FR"/>
              </w:rPr>
              <w:t>XIII.3</w:t>
            </w:r>
            <w:bookmarkEnd w:id="17"/>
            <w:bookmarkEnd w:id="18"/>
            <w:r w:rsidR="00323C8B" w:rsidRPr="004E3B8B">
              <w:rPr>
                <w:rFonts w:asciiTheme="minorHAnsi" w:hAnsiTheme="minorHAnsi" w:cstheme="minorHAnsi"/>
                <w:sz w:val="22"/>
                <w:szCs w:val="22"/>
                <w:lang w:val="fr-FR"/>
              </w:rPr>
              <w:fldChar w:fldCharType="end"/>
            </w:r>
            <w:r w:rsidR="00323C8B"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à </w:t>
            </w:r>
            <w:r w:rsidR="00AD1D9F" w:rsidRPr="004E3B8B">
              <w:rPr>
                <w:rFonts w:asciiTheme="minorHAnsi" w:hAnsiTheme="minorHAnsi" w:cstheme="minorHAnsi"/>
                <w:sz w:val="22"/>
                <w:szCs w:val="22"/>
                <w:lang w:val="fr-FR"/>
              </w:rPr>
              <w:t xml:space="preserve">fournir </w:t>
            </w:r>
            <w:r w:rsidRPr="004E3B8B">
              <w:rPr>
                <w:rFonts w:asciiTheme="minorHAnsi" w:hAnsiTheme="minorHAnsi" w:cstheme="minorHAnsi"/>
                <w:sz w:val="22"/>
                <w:szCs w:val="22"/>
                <w:lang w:val="fr-FR"/>
              </w:rPr>
              <w:t>à la 57</w:t>
            </w:r>
            <w:r w:rsidRPr="004E3B8B">
              <w:rPr>
                <w:rFonts w:asciiTheme="minorHAnsi" w:hAnsiTheme="minorHAnsi" w:cstheme="minorHAnsi"/>
                <w:sz w:val="22"/>
                <w:szCs w:val="22"/>
                <w:vertAlign w:val="superscript"/>
                <w:lang w:val="fr-FR"/>
              </w:rPr>
              <w:t>e</w:t>
            </w:r>
            <w:r w:rsidRPr="004E3B8B">
              <w:rPr>
                <w:rFonts w:asciiTheme="minorHAnsi" w:hAnsiTheme="minorHAnsi" w:cstheme="minorHAnsi"/>
                <w:sz w:val="22"/>
                <w:szCs w:val="22"/>
                <w:lang w:val="fr-FR"/>
              </w:rPr>
              <w:t xml:space="preserve"> Réunion du CP</w:t>
            </w:r>
            <w:r w:rsidR="007C7D1E">
              <w:rPr>
                <w:rFonts w:asciiTheme="minorHAnsi" w:hAnsiTheme="minorHAnsi" w:cstheme="minorHAnsi"/>
                <w:sz w:val="22"/>
                <w:szCs w:val="22"/>
                <w:lang w:val="fr-FR"/>
              </w:rPr>
              <w:t>.</w:t>
            </w:r>
          </w:p>
        </w:tc>
        <w:tc>
          <w:tcPr>
            <w:tcW w:w="2880" w:type="dxa"/>
          </w:tcPr>
          <w:p w14:paraId="48584FE7" w14:textId="32BAA5B6" w:rsidR="00323C8B" w:rsidRPr="004E3B8B" w:rsidRDefault="00323C8B" w:rsidP="00323C8B">
            <w:pPr>
              <w:rPr>
                <w:rFonts w:asciiTheme="minorHAnsi" w:hAnsiTheme="minorHAnsi" w:cstheme="minorHAnsi"/>
                <w:sz w:val="22"/>
                <w:szCs w:val="22"/>
                <w:lang w:val="fr-FR"/>
              </w:rPr>
            </w:pPr>
            <w:r w:rsidRPr="004E3B8B">
              <w:rPr>
                <w:rFonts w:asciiTheme="minorHAnsi" w:hAnsiTheme="minorHAnsi" w:cstheme="minorHAnsi"/>
                <w:sz w:val="22"/>
                <w:szCs w:val="22"/>
                <w:lang w:val="fr-FR"/>
              </w:rPr>
              <w:t>Lett</w:t>
            </w:r>
            <w:r w:rsidR="00881F45" w:rsidRPr="004E3B8B">
              <w:rPr>
                <w:rFonts w:asciiTheme="minorHAnsi" w:hAnsiTheme="minorHAnsi" w:cstheme="minorHAnsi"/>
                <w:sz w:val="22"/>
                <w:szCs w:val="22"/>
                <w:lang w:val="fr-FR"/>
              </w:rPr>
              <w:t>res envoyées et rapports reçus mis à la disposition de la 57</w:t>
            </w:r>
            <w:r w:rsidR="00E039D0" w:rsidRPr="004E3B8B">
              <w:rPr>
                <w:rFonts w:asciiTheme="minorHAnsi" w:hAnsiTheme="minorHAnsi" w:cstheme="minorHAnsi"/>
                <w:sz w:val="22"/>
                <w:szCs w:val="22"/>
                <w:vertAlign w:val="superscript"/>
                <w:lang w:val="fr-FR"/>
              </w:rPr>
              <w:t>e</w:t>
            </w:r>
            <w:r w:rsidR="00E039D0" w:rsidRPr="004E3B8B">
              <w:rPr>
                <w:rFonts w:asciiTheme="minorHAnsi" w:hAnsiTheme="minorHAnsi" w:cstheme="minorHAnsi"/>
                <w:sz w:val="22"/>
                <w:szCs w:val="22"/>
                <w:lang w:val="fr-FR"/>
              </w:rPr>
              <w:t xml:space="preserve"> </w:t>
            </w:r>
            <w:r w:rsidR="00881F45" w:rsidRPr="004E3B8B">
              <w:rPr>
                <w:rFonts w:asciiTheme="minorHAnsi" w:hAnsiTheme="minorHAnsi" w:cstheme="minorHAnsi"/>
                <w:sz w:val="22"/>
                <w:szCs w:val="22"/>
                <w:lang w:val="fr-FR"/>
              </w:rPr>
              <w:t>Réunion du CP</w:t>
            </w:r>
            <w:r w:rsidR="007C7D1E">
              <w:rPr>
                <w:rFonts w:asciiTheme="minorHAnsi" w:hAnsiTheme="minorHAnsi" w:cstheme="minorHAnsi"/>
                <w:sz w:val="22"/>
                <w:szCs w:val="22"/>
                <w:lang w:val="fr-FR"/>
              </w:rPr>
              <w:t>.</w:t>
            </w:r>
          </w:p>
        </w:tc>
        <w:tc>
          <w:tcPr>
            <w:tcW w:w="2150" w:type="dxa"/>
          </w:tcPr>
          <w:p w14:paraId="7EFE39BD" w14:textId="75142396" w:rsidR="00323C8B" w:rsidRPr="004E3B8B" w:rsidRDefault="007C7D1E" w:rsidP="00323C8B">
            <w:pPr>
              <w:rPr>
                <w:rFonts w:asciiTheme="minorHAnsi" w:hAnsiTheme="minorHAnsi" w:cstheme="minorHAnsi"/>
                <w:sz w:val="22"/>
                <w:szCs w:val="22"/>
                <w:lang w:val="fr-FR"/>
              </w:rPr>
            </w:pPr>
            <w:r>
              <w:rPr>
                <w:rFonts w:asciiTheme="minorHAnsi" w:hAnsiTheme="minorHAnsi" w:cstheme="minorHAnsi"/>
                <w:sz w:val="22"/>
                <w:szCs w:val="22"/>
                <w:lang w:val="fr-FR"/>
              </w:rPr>
              <w:t>SG</w:t>
            </w:r>
          </w:p>
        </w:tc>
        <w:tc>
          <w:tcPr>
            <w:tcW w:w="1385" w:type="dxa"/>
          </w:tcPr>
          <w:p w14:paraId="79FA0C48" w14:textId="644B4E54" w:rsidR="00323C8B" w:rsidRPr="004E3B8B" w:rsidRDefault="00A33137" w:rsidP="00323C8B">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323C8B" w:rsidRPr="004E3B8B" w14:paraId="489C0486" w14:textId="77777777" w:rsidTr="008052D7">
        <w:tc>
          <w:tcPr>
            <w:tcW w:w="2792" w:type="dxa"/>
            <w:vMerge/>
          </w:tcPr>
          <w:p w14:paraId="6EDBF5BB" w14:textId="77777777" w:rsidR="00323C8B" w:rsidRPr="004E3B8B" w:rsidRDefault="00323C8B" w:rsidP="00C124DB">
            <w:pPr>
              <w:rPr>
                <w:rFonts w:asciiTheme="minorHAnsi" w:hAnsiTheme="minorHAnsi" w:cstheme="minorHAnsi"/>
                <w:b/>
                <w:sz w:val="22"/>
                <w:szCs w:val="22"/>
              </w:rPr>
            </w:pPr>
          </w:p>
        </w:tc>
        <w:tc>
          <w:tcPr>
            <w:tcW w:w="2278" w:type="dxa"/>
          </w:tcPr>
          <w:p w14:paraId="076F068A" w14:textId="6CF08E06" w:rsidR="00323C8B" w:rsidRPr="004E3B8B" w:rsidRDefault="000F350E" w:rsidP="00323C8B">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Nouvelles Parties contractantes à la </w:t>
            </w:r>
            <w:r w:rsidR="007C7D1E">
              <w:rPr>
                <w:rFonts w:asciiTheme="minorHAnsi" w:hAnsiTheme="minorHAnsi" w:cstheme="minorHAnsi"/>
                <w:sz w:val="22"/>
                <w:szCs w:val="22"/>
                <w:lang w:val="fr-FR"/>
              </w:rPr>
              <w:t>Convention.</w:t>
            </w:r>
          </w:p>
        </w:tc>
        <w:tc>
          <w:tcPr>
            <w:tcW w:w="2671" w:type="dxa"/>
          </w:tcPr>
          <w:p w14:paraId="495A9C7F" w14:textId="3ECBBFDE" w:rsidR="00323C8B" w:rsidRPr="007C7D1E" w:rsidRDefault="00323C8B" w:rsidP="00323C8B">
            <w:pPr>
              <w:rPr>
                <w:rFonts w:asciiTheme="minorHAnsi" w:hAnsiTheme="minorHAnsi" w:cstheme="minorHAnsi"/>
                <w:b/>
                <w:bCs/>
                <w:sz w:val="22"/>
                <w:szCs w:val="22"/>
                <w:lang w:val="fr-FR"/>
              </w:rPr>
            </w:pPr>
            <w:r w:rsidRPr="004E3B8B">
              <w:rPr>
                <w:rFonts w:asciiTheme="minorHAnsi" w:hAnsiTheme="minorHAnsi" w:cstheme="minorHAnsi"/>
                <w:sz w:val="22"/>
                <w:szCs w:val="22"/>
                <w:lang w:val="fr-FR"/>
              </w:rPr>
              <w:t>Encourage</w:t>
            </w:r>
            <w:r w:rsidR="000F350E" w:rsidRPr="004E3B8B">
              <w:rPr>
                <w:rFonts w:asciiTheme="minorHAnsi" w:hAnsiTheme="minorHAnsi" w:cstheme="minorHAnsi"/>
                <w:sz w:val="22"/>
                <w:szCs w:val="22"/>
                <w:lang w:val="fr-FR"/>
              </w:rPr>
              <w:t xml:space="preserve">r l’adhésion par le biais des </w:t>
            </w:r>
            <w:r w:rsidR="0004685A" w:rsidRPr="004E3B8B">
              <w:rPr>
                <w:rFonts w:asciiTheme="minorHAnsi" w:hAnsiTheme="minorHAnsi" w:cstheme="minorHAnsi"/>
                <w:sz w:val="22"/>
                <w:szCs w:val="22"/>
                <w:lang w:val="fr-FR"/>
              </w:rPr>
              <w:t>PC</w:t>
            </w:r>
            <w:r w:rsidRPr="004E3B8B">
              <w:rPr>
                <w:rFonts w:asciiTheme="minorHAnsi" w:hAnsiTheme="minorHAnsi" w:cstheme="minorHAnsi"/>
                <w:sz w:val="22"/>
                <w:szCs w:val="22"/>
                <w:lang w:val="fr-FR"/>
              </w:rPr>
              <w:t xml:space="preserve">, </w:t>
            </w:r>
            <w:r w:rsidR="000F350E" w:rsidRPr="004E3B8B">
              <w:rPr>
                <w:rFonts w:asciiTheme="minorHAnsi" w:hAnsiTheme="minorHAnsi" w:cstheme="minorHAnsi"/>
                <w:sz w:val="22"/>
                <w:szCs w:val="22"/>
                <w:lang w:val="fr-FR"/>
              </w:rPr>
              <w:t>des OIP</w:t>
            </w:r>
            <w:r w:rsidRPr="004E3B8B">
              <w:rPr>
                <w:rFonts w:asciiTheme="minorHAnsi" w:hAnsiTheme="minorHAnsi" w:cstheme="minorHAnsi"/>
                <w:sz w:val="22"/>
                <w:szCs w:val="22"/>
                <w:lang w:val="fr-FR"/>
              </w:rPr>
              <w:t xml:space="preserve"> </w:t>
            </w:r>
            <w:r w:rsidR="000F350E" w:rsidRPr="004E3B8B">
              <w:rPr>
                <w:rFonts w:asciiTheme="minorHAnsi" w:hAnsiTheme="minorHAnsi" w:cstheme="minorHAnsi"/>
                <w:sz w:val="22"/>
                <w:szCs w:val="22"/>
                <w:lang w:val="fr-FR"/>
              </w:rPr>
              <w:t>et d’autres partenaires</w:t>
            </w:r>
            <w:r w:rsidRPr="004E3B8B">
              <w:rPr>
                <w:rFonts w:asciiTheme="minorHAnsi" w:hAnsiTheme="minorHAnsi" w:cstheme="minorHAnsi"/>
                <w:sz w:val="22"/>
                <w:szCs w:val="22"/>
                <w:lang w:val="fr-FR"/>
              </w:rPr>
              <w:t>. (</w:t>
            </w:r>
            <w:r w:rsidR="006F3976" w:rsidRPr="004E3B8B">
              <w:rPr>
                <w:rFonts w:asciiTheme="minorHAnsi" w:hAnsiTheme="minorHAnsi" w:cstheme="minorHAnsi"/>
                <w:sz w:val="22"/>
                <w:szCs w:val="22"/>
                <w:lang w:val="fr-FR"/>
              </w:rPr>
              <w:t xml:space="preserve">Résolution </w:t>
            </w:r>
            <w:hyperlink r:id="rId31" w:history="1">
              <w:r w:rsidRPr="004E3B8B">
                <w:rPr>
                  <w:rStyle w:val="Hyperlink"/>
                  <w:rFonts w:asciiTheme="minorHAnsi" w:hAnsiTheme="minorHAnsi" w:cstheme="minorHAnsi"/>
                  <w:bCs/>
                  <w:sz w:val="22"/>
                  <w:szCs w:val="22"/>
                  <w:lang w:val="fr-FR"/>
                </w:rPr>
                <w:t>VI</w:t>
              </w:r>
              <w:r w:rsidRPr="004E3B8B">
                <w:rPr>
                  <w:rStyle w:val="Hyperlink"/>
                  <w:rFonts w:asciiTheme="minorHAnsi" w:hAnsiTheme="minorHAnsi" w:cstheme="minorHAnsi"/>
                  <w:bCs/>
                  <w:sz w:val="22"/>
                  <w:szCs w:val="22"/>
                  <w:lang w:val="fr-FR"/>
                </w:rPr>
                <w:t>.</w:t>
              </w:r>
              <w:r w:rsidRPr="004E3B8B">
                <w:rPr>
                  <w:rStyle w:val="Hyperlink"/>
                  <w:rFonts w:asciiTheme="minorHAnsi" w:hAnsiTheme="minorHAnsi" w:cstheme="minorHAnsi"/>
                  <w:bCs/>
                  <w:sz w:val="22"/>
                  <w:szCs w:val="22"/>
                  <w:lang w:val="fr-FR"/>
                </w:rPr>
                <w:t>16</w:t>
              </w:r>
            </w:hyperlink>
            <w:r w:rsidR="00001FA9" w:rsidRPr="004E3B8B">
              <w:rPr>
                <w:rFonts w:asciiTheme="minorHAnsi" w:hAnsiTheme="minorHAnsi" w:cstheme="minorHAnsi"/>
                <w:bCs/>
                <w:sz w:val="22"/>
                <w:szCs w:val="22"/>
                <w:lang w:val="fr-FR"/>
              </w:rPr>
              <w:t xml:space="preserve"> et </w:t>
            </w:r>
            <w:hyperlink r:id="rId32" w:history="1">
              <w:r w:rsidR="00347DDC">
                <w:rPr>
                  <w:rStyle w:val="Hyperlink"/>
                  <w:rFonts w:asciiTheme="minorHAnsi" w:hAnsiTheme="minorHAnsi" w:cstheme="minorHAnsi"/>
                  <w:bCs/>
                  <w:sz w:val="22"/>
                  <w:szCs w:val="22"/>
                  <w:lang w:val="fr-FR"/>
                </w:rPr>
                <w:t>4</w:t>
              </w:r>
              <w:r w:rsidRPr="004E3B8B">
                <w:rPr>
                  <w:rStyle w:val="Hyperlink"/>
                  <w:rFonts w:asciiTheme="minorHAnsi" w:hAnsiTheme="minorHAnsi" w:cstheme="minorHAnsi"/>
                  <w:bCs/>
                  <w:sz w:val="22"/>
                  <w:szCs w:val="22"/>
                  <w:lang w:val="fr-FR"/>
                </w:rPr>
                <w:t>.5</w:t>
              </w:r>
            </w:hyperlink>
            <w:r w:rsidRPr="004E3B8B">
              <w:rPr>
                <w:rFonts w:asciiTheme="minorHAnsi" w:hAnsiTheme="minorHAnsi" w:cstheme="minorHAnsi"/>
                <w:bCs/>
                <w:sz w:val="22"/>
                <w:szCs w:val="22"/>
                <w:lang w:val="fr-FR"/>
              </w:rPr>
              <w:t>).</w:t>
            </w:r>
          </w:p>
        </w:tc>
        <w:tc>
          <w:tcPr>
            <w:tcW w:w="2880" w:type="dxa"/>
          </w:tcPr>
          <w:p w14:paraId="34328F1A" w14:textId="329C45DA" w:rsidR="00323C8B" w:rsidRPr="004E3B8B" w:rsidRDefault="000F350E" w:rsidP="00323C8B">
            <w:pPr>
              <w:rPr>
                <w:rFonts w:asciiTheme="minorHAnsi" w:hAnsiTheme="minorHAnsi" w:cstheme="minorHAnsi"/>
                <w:sz w:val="22"/>
                <w:szCs w:val="22"/>
                <w:lang w:val="fr-FR"/>
              </w:rPr>
            </w:pPr>
            <w:r w:rsidRPr="004E3B8B">
              <w:rPr>
                <w:rFonts w:asciiTheme="minorHAnsi" w:hAnsiTheme="minorHAnsi" w:cstheme="minorHAnsi"/>
                <w:sz w:val="22"/>
                <w:szCs w:val="22"/>
                <w:lang w:val="fr-FR"/>
              </w:rPr>
              <w:t>Nouveaux candidats à l’adhésion soutenus</w:t>
            </w:r>
            <w:r w:rsidR="007C7D1E">
              <w:rPr>
                <w:rFonts w:asciiTheme="minorHAnsi" w:hAnsiTheme="minorHAnsi" w:cstheme="minorHAnsi"/>
                <w:sz w:val="22"/>
                <w:szCs w:val="22"/>
                <w:lang w:val="fr-FR"/>
              </w:rPr>
              <w:t>.</w:t>
            </w:r>
          </w:p>
        </w:tc>
        <w:tc>
          <w:tcPr>
            <w:tcW w:w="2150" w:type="dxa"/>
          </w:tcPr>
          <w:p w14:paraId="12A89F8E" w14:textId="1F231223" w:rsidR="00323C8B" w:rsidRPr="004E3B8B" w:rsidRDefault="00770ADB" w:rsidP="00323C8B">
            <w:pPr>
              <w:rPr>
                <w:rFonts w:asciiTheme="minorHAnsi" w:hAnsiTheme="minorHAnsi" w:cstheme="minorHAnsi"/>
                <w:sz w:val="22"/>
                <w:szCs w:val="22"/>
                <w:lang w:val="fr-FR"/>
              </w:rPr>
            </w:pPr>
            <w:r w:rsidRPr="004E3B8B">
              <w:rPr>
                <w:rFonts w:asciiTheme="minorHAnsi" w:hAnsiTheme="minorHAnsi" w:cstheme="minorHAnsi"/>
                <w:sz w:val="22"/>
                <w:szCs w:val="22"/>
                <w:lang w:val="fr-FR"/>
              </w:rPr>
              <w:t>ERA</w:t>
            </w:r>
          </w:p>
        </w:tc>
        <w:tc>
          <w:tcPr>
            <w:tcW w:w="1385" w:type="dxa"/>
          </w:tcPr>
          <w:p w14:paraId="69FDCC85" w14:textId="6BDF727F" w:rsidR="00323C8B" w:rsidRPr="004E3B8B" w:rsidRDefault="00770ADB" w:rsidP="00323C8B">
            <w:pPr>
              <w:rPr>
                <w:rFonts w:asciiTheme="minorHAnsi" w:hAnsiTheme="minorHAnsi" w:cstheme="minorHAnsi"/>
                <w:sz w:val="22"/>
                <w:szCs w:val="22"/>
                <w:lang w:val="fr-FR"/>
              </w:rPr>
            </w:pPr>
            <w:r w:rsidRPr="004E3B8B">
              <w:rPr>
                <w:rFonts w:asciiTheme="minorHAnsi" w:hAnsiTheme="minorHAnsi" w:cstheme="minorHAnsi"/>
                <w:sz w:val="22"/>
                <w:szCs w:val="22"/>
                <w:lang w:val="fr-FR"/>
              </w:rPr>
              <w:t>ERA</w:t>
            </w:r>
          </w:p>
        </w:tc>
      </w:tr>
      <w:tr w:rsidR="008E54E0" w:rsidRPr="004E3B8B" w14:paraId="44E61CF5" w14:textId="77777777" w:rsidTr="008052D7">
        <w:tc>
          <w:tcPr>
            <w:tcW w:w="2792" w:type="dxa"/>
            <w:vMerge/>
          </w:tcPr>
          <w:p w14:paraId="11D789CA" w14:textId="77777777" w:rsidR="008E54E0" w:rsidRPr="004E3B8B" w:rsidRDefault="008E54E0" w:rsidP="00C124DB">
            <w:pPr>
              <w:rPr>
                <w:rFonts w:asciiTheme="minorHAnsi" w:hAnsiTheme="minorHAnsi" w:cstheme="minorHAnsi"/>
                <w:sz w:val="22"/>
                <w:szCs w:val="22"/>
              </w:rPr>
            </w:pPr>
          </w:p>
        </w:tc>
        <w:tc>
          <w:tcPr>
            <w:tcW w:w="2278" w:type="dxa"/>
          </w:tcPr>
          <w:p w14:paraId="1B316D57" w14:textId="1CD92E40" w:rsidR="008E54E0" w:rsidRPr="004E3B8B" w:rsidRDefault="00AD1D9F" w:rsidP="00C124DB">
            <w:pPr>
              <w:rPr>
                <w:rFonts w:asciiTheme="minorHAnsi" w:hAnsiTheme="minorHAnsi" w:cstheme="minorHAnsi"/>
                <w:sz w:val="22"/>
                <w:szCs w:val="22"/>
                <w:lang w:val="fr-FR"/>
              </w:rPr>
            </w:pPr>
            <w:r w:rsidRPr="004E3B8B">
              <w:rPr>
                <w:rFonts w:asciiTheme="minorHAnsi" w:hAnsiTheme="minorHAnsi" w:cstheme="minorHAnsi"/>
                <w:sz w:val="22"/>
                <w:szCs w:val="22"/>
                <w:lang w:val="fr-FR"/>
              </w:rPr>
              <w:t>Appui fourni</w:t>
            </w:r>
            <w:r w:rsidR="000F350E" w:rsidRPr="004E3B8B">
              <w:rPr>
                <w:rFonts w:asciiTheme="minorHAnsi" w:hAnsiTheme="minorHAnsi" w:cstheme="minorHAnsi"/>
                <w:sz w:val="22"/>
                <w:szCs w:val="22"/>
                <w:lang w:val="fr-FR"/>
              </w:rPr>
              <w:t xml:space="preserve"> pour mettre en œuvre la stratégie linguistique</w:t>
            </w:r>
            <w:r w:rsidR="007C7D1E">
              <w:rPr>
                <w:rFonts w:asciiTheme="minorHAnsi" w:hAnsiTheme="minorHAnsi" w:cstheme="minorHAnsi"/>
                <w:sz w:val="22"/>
                <w:szCs w:val="22"/>
                <w:lang w:val="fr-FR"/>
              </w:rPr>
              <w:t>.</w:t>
            </w:r>
          </w:p>
        </w:tc>
        <w:tc>
          <w:tcPr>
            <w:tcW w:w="2671" w:type="dxa"/>
          </w:tcPr>
          <w:p w14:paraId="59FB8D2E" w14:textId="07B1ADC8" w:rsidR="008E54E0" w:rsidRPr="004E3B8B" w:rsidRDefault="000F350E" w:rsidP="00C124DB">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Aider les </w:t>
            </w:r>
            <w:r w:rsidR="0004685A" w:rsidRPr="004E3B8B">
              <w:rPr>
                <w:rFonts w:asciiTheme="minorHAnsi" w:hAnsiTheme="minorHAnsi" w:cstheme="minorHAnsi"/>
                <w:sz w:val="22"/>
                <w:szCs w:val="22"/>
                <w:lang w:val="fr-FR"/>
              </w:rPr>
              <w:t>PC</w:t>
            </w:r>
            <w:r w:rsidR="008E54E0"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intéressées à mettre en œuvre la stratégie linguistique de la </w:t>
            </w:r>
            <w:r w:rsidR="005E4CB3" w:rsidRPr="004E3B8B">
              <w:rPr>
                <w:rFonts w:asciiTheme="minorHAnsi" w:hAnsiTheme="minorHAnsi" w:cstheme="minorHAnsi"/>
                <w:sz w:val="22"/>
                <w:szCs w:val="22"/>
                <w:lang w:val="fr-FR"/>
              </w:rPr>
              <w:t>Résolution</w:t>
            </w:r>
            <w:r w:rsidR="008E54E0" w:rsidRPr="004E3B8B">
              <w:rPr>
                <w:rFonts w:asciiTheme="minorHAnsi" w:hAnsiTheme="minorHAnsi" w:cstheme="minorHAnsi"/>
                <w:sz w:val="22"/>
                <w:szCs w:val="22"/>
                <w:lang w:val="fr-FR"/>
              </w:rPr>
              <w:t xml:space="preserve"> </w:t>
            </w:r>
            <w:bookmarkStart w:id="19" w:name="OLE_LINK24"/>
            <w:bookmarkStart w:id="20" w:name="OLE_LINK25"/>
            <w:r w:rsidR="008E54E0" w:rsidRPr="004E3B8B">
              <w:rPr>
                <w:rFonts w:asciiTheme="minorHAnsi" w:hAnsiTheme="minorHAnsi" w:cstheme="minorHAnsi"/>
                <w:sz w:val="22"/>
                <w:szCs w:val="22"/>
                <w:lang w:val="fr-FR"/>
              </w:rPr>
              <w:fldChar w:fldCharType="begin"/>
            </w:r>
            <w:r w:rsidR="00214D64">
              <w:rPr>
                <w:rFonts w:asciiTheme="minorHAnsi" w:hAnsiTheme="minorHAnsi" w:cstheme="minorHAnsi"/>
                <w:sz w:val="22"/>
                <w:szCs w:val="22"/>
                <w:lang w:val="fr-FR"/>
              </w:rPr>
              <w:instrText>HYPERLINK "https://www.ramsar.org/sites/default/files/documents/library/xiii.6_language_f.pdf"</w:instrText>
            </w:r>
            <w:r w:rsidR="00214D64" w:rsidRPr="004E3B8B">
              <w:rPr>
                <w:rFonts w:asciiTheme="minorHAnsi" w:hAnsiTheme="minorHAnsi" w:cstheme="minorHAnsi"/>
                <w:sz w:val="22"/>
                <w:szCs w:val="22"/>
                <w:lang w:val="fr-FR"/>
              </w:rPr>
            </w:r>
            <w:r w:rsidR="008E54E0" w:rsidRPr="004E3B8B">
              <w:rPr>
                <w:rFonts w:asciiTheme="minorHAnsi" w:hAnsiTheme="minorHAnsi" w:cstheme="minorHAnsi"/>
                <w:sz w:val="22"/>
                <w:szCs w:val="22"/>
                <w:lang w:val="fr-FR"/>
              </w:rPr>
              <w:fldChar w:fldCharType="separate"/>
            </w:r>
            <w:r w:rsidR="008E54E0" w:rsidRPr="004E3B8B">
              <w:rPr>
                <w:rStyle w:val="Hyperlink"/>
                <w:rFonts w:asciiTheme="minorHAnsi" w:hAnsiTheme="minorHAnsi" w:cstheme="minorHAnsi"/>
                <w:sz w:val="22"/>
                <w:szCs w:val="22"/>
                <w:lang w:val="fr-FR"/>
              </w:rPr>
              <w:t>XIII.6</w:t>
            </w:r>
            <w:bookmarkEnd w:id="19"/>
            <w:bookmarkEnd w:id="20"/>
            <w:r w:rsidR="008E54E0" w:rsidRPr="004E3B8B">
              <w:rPr>
                <w:rFonts w:asciiTheme="minorHAnsi" w:hAnsiTheme="minorHAnsi" w:cstheme="minorHAnsi"/>
                <w:sz w:val="22"/>
                <w:szCs w:val="22"/>
                <w:lang w:val="fr-FR"/>
              </w:rPr>
              <w:fldChar w:fldCharType="end"/>
            </w:r>
            <w:r w:rsidRPr="004E3B8B">
              <w:rPr>
                <w:rFonts w:asciiTheme="minorHAnsi" w:hAnsiTheme="minorHAnsi" w:cstheme="minorHAnsi"/>
                <w:sz w:val="22"/>
                <w:szCs w:val="22"/>
                <w:lang w:val="fr-FR"/>
              </w:rPr>
              <w:t xml:space="preserve"> et à mobiliser des ressources à cet effet</w:t>
            </w:r>
            <w:r w:rsidR="008E54E0" w:rsidRPr="004E3B8B">
              <w:rPr>
                <w:rFonts w:asciiTheme="minorHAnsi" w:hAnsiTheme="minorHAnsi" w:cstheme="minorHAnsi"/>
                <w:sz w:val="22"/>
                <w:szCs w:val="22"/>
                <w:lang w:val="fr-FR"/>
              </w:rPr>
              <w:t>.</w:t>
            </w:r>
          </w:p>
        </w:tc>
        <w:tc>
          <w:tcPr>
            <w:tcW w:w="2880" w:type="dxa"/>
          </w:tcPr>
          <w:p w14:paraId="6F57F4F0" w14:textId="0BBBBC5C" w:rsidR="008E54E0" w:rsidRPr="004E3B8B" w:rsidRDefault="008E54E0" w:rsidP="00C124DB">
            <w:pPr>
              <w:rPr>
                <w:rFonts w:asciiTheme="minorHAnsi" w:hAnsiTheme="minorHAnsi" w:cstheme="minorHAnsi"/>
                <w:sz w:val="22"/>
                <w:szCs w:val="22"/>
                <w:lang w:val="fr-FR"/>
              </w:rPr>
            </w:pPr>
            <w:r w:rsidRPr="004E3B8B">
              <w:rPr>
                <w:rFonts w:asciiTheme="minorHAnsi" w:hAnsiTheme="minorHAnsi" w:cstheme="minorHAnsi"/>
                <w:sz w:val="22"/>
                <w:szCs w:val="22"/>
                <w:lang w:val="fr-FR"/>
              </w:rPr>
              <w:t>Convention</w:t>
            </w:r>
            <w:r w:rsidR="00AD1D9F" w:rsidRPr="004E3B8B">
              <w:rPr>
                <w:rFonts w:asciiTheme="minorHAnsi" w:hAnsiTheme="minorHAnsi" w:cstheme="minorHAnsi"/>
                <w:sz w:val="22"/>
                <w:szCs w:val="22"/>
                <w:lang w:val="fr-FR"/>
              </w:rPr>
              <w:t xml:space="preserve"> </w:t>
            </w:r>
            <w:r w:rsidR="000F350E" w:rsidRPr="004E3B8B">
              <w:rPr>
                <w:rFonts w:asciiTheme="minorHAnsi" w:hAnsiTheme="minorHAnsi" w:cstheme="minorHAnsi"/>
                <w:sz w:val="22"/>
                <w:szCs w:val="22"/>
                <w:lang w:val="fr-FR"/>
              </w:rPr>
              <w:t>traduite en arabe</w:t>
            </w:r>
            <w:r w:rsidR="00AD1D9F" w:rsidRPr="004E3B8B">
              <w:rPr>
                <w:rFonts w:asciiTheme="minorHAnsi" w:hAnsiTheme="minorHAnsi" w:cstheme="minorHAnsi"/>
                <w:sz w:val="22"/>
                <w:szCs w:val="22"/>
                <w:lang w:val="fr-FR"/>
              </w:rPr>
              <w:t>,</w:t>
            </w:r>
            <w:r w:rsidR="000F350E" w:rsidRPr="004E3B8B">
              <w:rPr>
                <w:rFonts w:asciiTheme="minorHAnsi" w:hAnsiTheme="minorHAnsi" w:cstheme="minorHAnsi"/>
                <w:sz w:val="22"/>
                <w:szCs w:val="22"/>
                <w:lang w:val="fr-FR"/>
              </w:rPr>
              <w:t xml:space="preserve"> et documents traduits par les Parties </w:t>
            </w:r>
            <w:r w:rsidR="00AD1D9F" w:rsidRPr="004E3B8B">
              <w:rPr>
                <w:rFonts w:asciiTheme="minorHAnsi" w:hAnsiTheme="minorHAnsi" w:cstheme="minorHAnsi"/>
                <w:sz w:val="22"/>
                <w:szCs w:val="22"/>
                <w:lang w:val="fr-FR"/>
              </w:rPr>
              <w:t>mis à disposition</w:t>
            </w:r>
            <w:r w:rsidR="007C7D1E">
              <w:rPr>
                <w:rFonts w:asciiTheme="minorHAnsi" w:hAnsiTheme="minorHAnsi" w:cstheme="minorHAnsi"/>
                <w:sz w:val="22"/>
                <w:szCs w:val="22"/>
                <w:lang w:val="fr-FR"/>
              </w:rPr>
              <w:t>.</w:t>
            </w:r>
          </w:p>
        </w:tc>
        <w:tc>
          <w:tcPr>
            <w:tcW w:w="2150" w:type="dxa"/>
          </w:tcPr>
          <w:p w14:paraId="375A6616" w14:textId="0348DD72" w:rsidR="008E54E0" w:rsidRPr="004E3B8B" w:rsidRDefault="00A02807" w:rsidP="00C124DB">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CRP </w:t>
            </w:r>
            <w:r w:rsidR="0095663E" w:rsidRPr="004E3B8B">
              <w:rPr>
                <w:rFonts w:asciiTheme="minorHAnsi" w:hAnsiTheme="minorHAnsi" w:cstheme="minorHAnsi"/>
                <w:sz w:val="22"/>
                <w:szCs w:val="22"/>
                <w:lang w:val="fr-FR"/>
              </w:rPr>
              <w:t>Asie</w:t>
            </w:r>
            <w:r w:rsidR="008E54E0" w:rsidRPr="004E3B8B">
              <w:rPr>
                <w:rFonts w:asciiTheme="minorHAnsi" w:hAnsiTheme="minorHAnsi" w:cstheme="minorHAnsi"/>
                <w:sz w:val="22"/>
                <w:szCs w:val="22"/>
                <w:lang w:val="fr-FR"/>
              </w:rPr>
              <w:t>/</w:t>
            </w:r>
            <w:r w:rsidR="000F350E" w:rsidRPr="004E3B8B">
              <w:rPr>
                <w:rFonts w:asciiTheme="minorHAnsi" w:hAnsiTheme="minorHAnsi" w:cstheme="minorHAnsi"/>
                <w:sz w:val="22"/>
                <w:szCs w:val="22"/>
                <w:lang w:val="fr-FR"/>
              </w:rPr>
              <w:t>DMRI</w:t>
            </w:r>
          </w:p>
        </w:tc>
        <w:tc>
          <w:tcPr>
            <w:tcW w:w="1385" w:type="dxa"/>
          </w:tcPr>
          <w:p w14:paraId="316D3063" w14:textId="6F714EC2" w:rsidR="008E54E0" w:rsidRPr="004E3B8B" w:rsidRDefault="00D94668" w:rsidP="00C124DB">
            <w:pPr>
              <w:rPr>
                <w:rFonts w:asciiTheme="minorHAnsi" w:hAnsiTheme="minorHAnsi" w:cstheme="minorHAnsi"/>
                <w:sz w:val="22"/>
                <w:szCs w:val="22"/>
                <w:lang w:val="fr-FR"/>
              </w:rPr>
            </w:pPr>
            <w:r w:rsidRPr="004E3B8B">
              <w:rPr>
                <w:rFonts w:asciiTheme="minorHAnsi" w:hAnsiTheme="minorHAnsi" w:cstheme="minorHAnsi"/>
                <w:sz w:val="22"/>
                <w:szCs w:val="22"/>
                <w:lang w:val="fr-FR"/>
              </w:rPr>
              <w:t>NA</w:t>
            </w:r>
          </w:p>
        </w:tc>
      </w:tr>
      <w:bookmarkEnd w:id="2"/>
      <w:bookmarkEnd w:id="3"/>
    </w:tbl>
    <w:p w14:paraId="1BBC141C" w14:textId="067792FC" w:rsidR="00100FFA" w:rsidRPr="004E3B8B" w:rsidRDefault="00100FFA">
      <w:pPr>
        <w:spacing w:after="200" w:line="276" w:lineRule="auto"/>
        <w:rPr>
          <w:rFonts w:asciiTheme="minorHAnsi" w:hAnsiTheme="minorHAnsi" w:cstheme="minorHAnsi"/>
          <w:b/>
          <w:bCs/>
          <w:color w:val="000000" w:themeColor="text1"/>
        </w:rPr>
      </w:pPr>
    </w:p>
    <w:tbl>
      <w:tblPr>
        <w:tblStyle w:val="TableGrid"/>
        <w:tblW w:w="0" w:type="auto"/>
        <w:tblLook w:val="04A0" w:firstRow="1" w:lastRow="0" w:firstColumn="1" w:lastColumn="0" w:noHBand="0" w:noVBand="1"/>
      </w:tblPr>
      <w:tblGrid>
        <w:gridCol w:w="7071"/>
        <w:gridCol w:w="7071"/>
      </w:tblGrid>
      <w:tr w:rsidR="00120BA3" w:rsidRPr="004E3B8B" w14:paraId="4B098C6B" w14:textId="77777777" w:rsidTr="00254E53">
        <w:tc>
          <w:tcPr>
            <w:tcW w:w="7071" w:type="dxa"/>
            <w:shd w:val="clear" w:color="auto" w:fill="BFBFBF" w:themeFill="background1" w:themeFillShade="BF"/>
          </w:tcPr>
          <w:p w14:paraId="178AD659" w14:textId="20706C40" w:rsidR="00120BA3" w:rsidRPr="004E3B8B" w:rsidRDefault="005E4CB3" w:rsidP="007D58D2">
            <w:pPr>
              <w:rPr>
                <w:rFonts w:asciiTheme="minorHAnsi" w:hAnsiTheme="minorHAnsi" w:cstheme="minorHAnsi"/>
                <w:sz w:val="22"/>
                <w:szCs w:val="22"/>
                <w:lang w:val="fr-FR"/>
              </w:rPr>
            </w:pPr>
            <w:r w:rsidRPr="004E3B8B">
              <w:rPr>
                <w:rFonts w:asciiTheme="minorHAnsi" w:hAnsiTheme="minorHAnsi" w:cstheme="minorHAnsi"/>
                <w:b/>
                <w:sz w:val="22"/>
                <w:szCs w:val="22"/>
                <w:lang w:val="fr-FR"/>
              </w:rPr>
              <w:t>Fonction</w:t>
            </w:r>
            <w:r w:rsidR="0043294B" w:rsidRPr="004E3B8B">
              <w:rPr>
                <w:rFonts w:asciiTheme="minorHAnsi" w:hAnsiTheme="minorHAnsi" w:cstheme="minorHAnsi"/>
                <w:sz w:val="22"/>
                <w:szCs w:val="22"/>
                <w:lang w:val="fr-FR"/>
              </w:rPr>
              <w:t xml:space="preserve"> :</w:t>
            </w:r>
          </w:p>
          <w:p w14:paraId="444DC75C" w14:textId="77777777" w:rsidR="00120BA3" w:rsidRPr="004E3B8B" w:rsidRDefault="00120BA3" w:rsidP="007D58D2">
            <w:pPr>
              <w:rPr>
                <w:rFonts w:asciiTheme="minorHAnsi" w:hAnsiTheme="minorHAnsi" w:cstheme="minorHAnsi"/>
                <w:lang w:val="fr-FR"/>
              </w:rPr>
            </w:pPr>
          </w:p>
          <w:p w14:paraId="76E5E2A5" w14:textId="2A632A26" w:rsidR="00120BA3" w:rsidRPr="004E3B8B" w:rsidRDefault="00120BA3" w:rsidP="007D58D2">
            <w:pPr>
              <w:rPr>
                <w:rFonts w:asciiTheme="minorHAnsi" w:hAnsiTheme="minorHAnsi" w:cstheme="minorHAnsi"/>
                <w:b/>
                <w:bCs/>
                <w:lang w:val="fr-FR"/>
              </w:rPr>
            </w:pPr>
            <w:r w:rsidRPr="004E3B8B">
              <w:rPr>
                <w:rFonts w:asciiTheme="minorHAnsi" w:hAnsiTheme="minorHAnsi" w:cstheme="minorHAnsi"/>
                <w:b/>
                <w:bCs/>
                <w:lang w:val="fr-FR"/>
              </w:rPr>
              <w:t xml:space="preserve">2. ADMINISTRATION, </w:t>
            </w:r>
            <w:r w:rsidR="00E039D0" w:rsidRPr="004E3B8B">
              <w:rPr>
                <w:rFonts w:asciiTheme="minorHAnsi" w:hAnsiTheme="minorHAnsi" w:cstheme="minorHAnsi"/>
                <w:b/>
                <w:bCs/>
                <w:lang w:val="fr-FR"/>
              </w:rPr>
              <w:t>RESSOURCES HUMAINES ET FINANCIERE</w:t>
            </w:r>
            <w:r w:rsidR="00AD1D9F" w:rsidRPr="004E3B8B">
              <w:rPr>
                <w:rFonts w:asciiTheme="minorHAnsi" w:hAnsiTheme="minorHAnsi" w:cstheme="minorHAnsi"/>
                <w:b/>
                <w:bCs/>
                <w:lang w:val="fr-FR"/>
              </w:rPr>
              <w:t>S</w:t>
            </w:r>
            <w:r w:rsidR="00E039D0" w:rsidRPr="004E3B8B">
              <w:rPr>
                <w:rFonts w:asciiTheme="minorHAnsi" w:hAnsiTheme="minorHAnsi" w:cstheme="minorHAnsi"/>
                <w:b/>
                <w:bCs/>
                <w:lang w:val="fr-FR"/>
              </w:rPr>
              <w:t xml:space="preserve"> </w:t>
            </w:r>
          </w:p>
          <w:p w14:paraId="6C34C60E" w14:textId="77777777" w:rsidR="00120BA3" w:rsidRPr="004E3B8B" w:rsidRDefault="00120BA3" w:rsidP="007D58D2">
            <w:pPr>
              <w:rPr>
                <w:rFonts w:asciiTheme="minorHAnsi" w:hAnsiTheme="minorHAnsi" w:cstheme="minorHAnsi"/>
                <w:lang w:val="fr-FR"/>
              </w:rPr>
            </w:pPr>
          </w:p>
        </w:tc>
        <w:tc>
          <w:tcPr>
            <w:tcW w:w="7071" w:type="dxa"/>
            <w:shd w:val="clear" w:color="auto" w:fill="BFBFBF" w:themeFill="background1" w:themeFillShade="BF"/>
          </w:tcPr>
          <w:p w14:paraId="3F9EF980" w14:textId="5054DBAD" w:rsidR="00120BA3" w:rsidRPr="004E3B8B" w:rsidRDefault="007D5E55" w:rsidP="007D58D2">
            <w:pPr>
              <w:rPr>
                <w:rFonts w:asciiTheme="minorHAnsi" w:hAnsiTheme="minorHAnsi" w:cstheme="minorHAnsi"/>
                <w:sz w:val="22"/>
                <w:szCs w:val="22"/>
                <w:lang w:val="fr-FR"/>
              </w:rPr>
            </w:pPr>
            <w:r w:rsidRPr="004E3B8B">
              <w:rPr>
                <w:rFonts w:asciiTheme="minorHAnsi" w:hAnsiTheme="minorHAnsi" w:cstheme="minorHAnsi"/>
                <w:b/>
                <w:sz w:val="22"/>
                <w:szCs w:val="22"/>
                <w:lang w:val="fr-FR"/>
              </w:rPr>
              <w:t>BUT</w:t>
            </w:r>
            <w:r w:rsidR="0043294B" w:rsidRPr="004E3B8B">
              <w:rPr>
                <w:rFonts w:asciiTheme="minorHAnsi" w:hAnsiTheme="minorHAnsi" w:cstheme="minorHAnsi"/>
                <w:sz w:val="22"/>
                <w:szCs w:val="22"/>
                <w:lang w:val="fr-FR"/>
              </w:rPr>
              <w:t xml:space="preserve"> :</w:t>
            </w:r>
          </w:p>
          <w:p w14:paraId="50D68B6D" w14:textId="77777777" w:rsidR="00120BA3" w:rsidRPr="004E3B8B" w:rsidRDefault="00120BA3" w:rsidP="007D58D2">
            <w:pPr>
              <w:rPr>
                <w:rFonts w:asciiTheme="minorHAnsi" w:hAnsiTheme="minorHAnsi" w:cstheme="minorHAnsi"/>
                <w:sz w:val="22"/>
                <w:szCs w:val="22"/>
                <w:lang w:val="fr-FR"/>
              </w:rPr>
            </w:pPr>
          </w:p>
          <w:p w14:paraId="51AFABF7" w14:textId="07BF0FEB" w:rsidR="00120BA3" w:rsidRPr="004E3B8B" w:rsidRDefault="00E039D0" w:rsidP="007D58D2">
            <w:pPr>
              <w:rPr>
                <w:rFonts w:asciiTheme="minorHAnsi" w:hAnsiTheme="minorHAnsi" w:cstheme="minorHAnsi"/>
                <w:lang w:val="fr-FR"/>
              </w:rPr>
            </w:pPr>
            <w:r w:rsidRPr="004E3B8B">
              <w:rPr>
                <w:rFonts w:asciiTheme="minorHAnsi" w:hAnsiTheme="minorHAnsi" w:cstheme="minorHAnsi"/>
                <w:lang w:val="fr-FR"/>
              </w:rPr>
              <w:t xml:space="preserve">Le </w:t>
            </w:r>
            <w:r w:rsidR="005E4CB3" w:rsidRPr="004E3B8B">
              <w:rPr>
                <w:rFonts w:asciiTheme="minorHAnsi" w:hAnsiTheme="minorHAnsi" w:cstheme="minorHAnsi"/>
                <w:lang w:val="fr-FR"/>
              </w:rPr>
              <w:t>Secrétariat</w:t>
            </w:r>
            <w:r w:rsidRPr="004E3B8B">
              <w:rPr>
                <w:rFonts w:asciiTheme="minorHAnsi" w:hAnsiTheme="minorHAnsi" w:cstheme="minorHAnsi"/>
                <w:lang w:val="fr-FR"/>
              </w:rPr>
              <w:t xml:space="preserve"> veille à la gestion efficace et responsable des ressources, conformément aux politiques et procédures de l’UICN</w:t>
            </w:r>
            <w:r w:rsidR="00120BA3" w:rsidRPr="004E3B8B">
              <w:rPr>
                <w:rFonts w:asciiTheme="minorHAnsi" w:hAnsiTheme="minorHAnsi" w:cstheme="minorHAnsi"/>
                <w:lang w:val="fr-FR"/>
              </w:rPr>
              <w:t>.</w:t>
            </w:r>
          </w:p>
          <w:p w14:paraId="5B64F4A0" w14:textId="77777777" w:rsidR="00120BA3" w:rsidRPr="004E3B8B" w:rsidRDefault="00120BA3" w:rsidP="007D58D2">
            <w:pPr>
              <w:rPr>
                <w:rFonts w:asciiTheme="minorHAnsi" w:hAnsiTheme="minorHAnsi" w:cstheme="minorHAnsi"/>
                <w:sz w:val="22"/>
                <w:szCs w:val="22"/>
                <w:lang w:val="fr-FR"/>
              </w:rPr>
            </w:pPr>
          </w:p>
        </w:tc>
      </w:tr>
    </w:tbl>
    <w:p w14:paraId="0A444A89" w14:textId="77777777" w:rsidR="004730DE" w:rsidRPr="004E3B8B" w:rsidRDefault="004730DE" w:rsidP="004730DE">
      <w:pPr>
        <w:rPr>
          <w:rFonts w:asciiTheme="minorHAnsi" w:hAnsiTheme="minorHAnsi" w:cstheme="minorHAnsi"/>
          <w:lang w:val="fr-FR"/>
        </w:rPr>
      </w:pPr>
    </w:p>
    <w:tbl>
      <w:tblPr>
        <w:tblStyle w:val="TableGrid"/>
        <w:tblW w:w="0" w:type="auto"/>
        <w:tblCellMar>
          <w:top w:w="85" w:type="dxa"/>
          <w:bottom w:w="85" w:type="dxa"/>
        </w:tblCellMar>
        <w:tblLook w:val="04A0" w:firstRow="1" w:lastRow="0" w:firstColumn="1" w:lastColumn="0" w:noHBand="0" w:noVBand="1"/>
      </w:tblPr>
      <w:tblGrid>
        <w:gridCol w:w="2802"/>
        <w:gridCol w:w="2281"/>
        <w:gridCol w:w="2680"/>
        <w:gridCol w:w="2835"/>
        <w:gridCol w:w="2173"/>
        <w:gridCol w:w="1385"/>
      </w:tblGrid>
      <w:tr w:rsidR="004730DE" w:rsidRPr="00254E53" w14:paraId="4B11BB68" w14:textId="77777777" w:rsidTr="00254E53">
        <w:trPr>
          <w:tblHeader/>
        </w:trPr>
        <w:tc>
          <w:tcPr>
            <w:tcW w:w="2802" w:type="dxa"/>
            <w:shd w:val="clear" w:color="auto" w:fill="DBE5F1" w:themeFill="accent1" w:themeFillTint="33"/>
            <w:vAlign w:val="center"/>
          </w:tcPr>
          <w:p w14:paraId="78EC2329" w14:textId="4D43C17F" w:rsidR="004730DE" w:rsidRPr="004E3B8B" w:rsidRDefault="00EE12ED" w:rsidP="00254E53">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Résultat triennal</w:t>
            </w:r>
          </w:p>
        </w:tc>
        <w:tc>
          <w:tcPr>
            <w:tcW w:w="2281" w:type="dxa"/>
            <w:shd w:val="clear" w:color="auto" w:fill="DBE5F1" w:themeFill="accent1" w:themeFillTint="33"/>
            <w:vAlign w:val="center"/>
          </w:tcPr>
          <w:p w14:paraId="160DE158" w14:textId="77365EEF" w:rsidR="004730DE" w:rsidRPr="004E3B8B" w:rsidRDefault="005E4CB3" w:rsidP="00254E53">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Indicateur</w:t>
            </w:r>
            <w:r w:rsidR="004730DE" w:rsidRPr="004E3B8B">
              <w:rPr>
                <w:rFonts w:asciiTheme="minorHAnsi" w:hAnsiTheme="minorHAnsi" w:cstheme="minorHAnsi"/>
                <w:b/>
                <w:sz w:val="22"/>
                <w:szCs w:val="22"/>
                <w:lang w:val="fr-FR"/>
              </w:rPr>
              <w:t>s</w:t>
            </w:r>
          </w:p>
        </w:tc>
        <w:tc>
          <w:tcPr>
            <w:tcW w:w="2680" w:type="dxa"/>
            <w:shd w:val="clear" w:color="auto" w:fill="DBE5F1" w:themeFill="accent1" w:themeFillTint="33"/>
            <w:vAlign w:val="center"/>
          </w:tcPr>
          <w:p w14:paraId="2D8AB3C7" w14:textId="3B62F0BD" w:rsidR="004730DE" w:rsidRPr="004E3B8B" w:rsidRDefault="00A33137" w:rsidP="00254E53">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Activités du Plan d’action (PA)</w:t>
            </w:r>
            <w:r w:rsidR="004730DE" w:rsidRPr="004E3B8B">
              <w:rPr>
                <w:rFonts w:asciiTheme="minorHAnsi" w:hAnsiTheme="minorHAnsi" w:cstheme="minorHAnsi"/>
                <w:b/>
                <w:sz w:val="22"/>
                <w:szCs w:val="22"/>
                <w:lang w:val="fr-FR"/>
              </w:rPr>
              <w:t xml:space="preserve"> 2019</w:t>
            </w:r>
          </w:p>
        </w:tc>
        <w:tc>
          <w:tcPr>
            <w:tcW w:w="2835" w:type="dxa"/>
            <w:shd w:val="clear" w:color="auto" w:fill="DBE5F1" w:themeFill="accent1" w:themeFillTint="33"/>
            <w:vAlign w:val="center"/>
          </w:tcPr>
          <w:p w14:paraId="3D1FA5B8" w14:textId="5DBA6710" w:rsidR="004730DE" w:rsidRPr="004E3B8B" w:rsidRDefault="00A33137" w:rsidP="00254E53">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 xml:space="preserve">Indicateur du Plan d’action </w:t>
            </w:r>
            <w:r w:rsidR="004730DE" w:rsidRPr="004E3B8B">
              <w:rPr>
                <w:rFonts w:asciiTheme="minorHAnsi" w:hAnsiTheme="minorHAnsi" w:cstheme="minorHAnsi"/>
                <w:b/>
                <w:sz w:val="22"/>
                <w:szCs w:val="22"/>
                <w:lang w:val="fr-FR"/>
              </w:rPr>
              <w:t>2019</w:t>
            </w:r>
          </w:p>
        </w:tc>
        <w:tc>
          <w:tcPr>
            <w:tcW w:w="2173" w:type="dxa"/>
            <w:shd w:val="clear" w:color="auto" w:fill="DBE5F1" w:themeFill="accent1" w:themeFillTint="33"/>
            <w:vAlign w:val="center"/>
          </w:tcPr>
          <w:p w14:paraId="701A4223" w14:textId="32E06ACE" w:rsidR="004730DE" w:rsidRPr="004E3B8B" w:rsidRDefault="00EE12ED" w:rsidP="00254E53">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Chef d’équipe</w:t>
            </w:r>
            <w:r w:rsidR="004730DE" w:rsidRPr="004E3B8B">
              <w:rPr>
                <w:rFonts w:asciiTheme="minorHAnsi" w:hAnsiTheme="minorHAnsi" w:cstheme="minorHAnsi"/>
                <w:b/>
                <w:sz w:val="22"/>
                <w:szCs w:val="22"/>
                <w:lang w:val="fr-FR"/>
              </w:rPr>
              <w:t>/</w:t>
            </w:r>
            <w:r w:rsidRPr="004E3B8B">
              <w:rPr>
                <w:rFonts w:asciiTheme="minorHAnsi" w:hAnsiTheme="minorHAnsi" w:cstheme="minorHAnsi"/>
                <w:b/>
                <w:sz w:val="22"/>
                <w:szCs w:val="22"/>
                <w:lang w:val="fr-FR"/>
              </w:rPr>
              <w:t>Appui</w:t>
            </w:r>
          </w:p>
        </w:tc>
        <w:tc>
          <w:tcPr>
            <w:tcW w:w="1385" w:type="dxa"/>
            <w:shd w:val="clear" w:color="auto" w:fill="DBE5F1" w:themeFill="accent1" w:themeFillTint="33"/>
            <w:vAlign w:val="center"/>
          </w:tcPr>
          <w:p w14:paraId="3A6836F9" w14:textId="77777777" w:rsidR="004730DE" w:rsidRPr="004E3B8B" w:rsidRDefault="004730DE" w:rsidP="00254E53">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Budget</w:t>
            </w:r>
          </w:p>
        </w:tc>
      </w:tr>
      <w:tr w:rsidR="00095E30" w:rsidRPr="004E3B8B" w14:paraId="099673EA" w14:textId="77777777" w:rsidTr="00254E53">
        <w:tc>
          <w:tcPr>
            <w:tcW w:w="2802" w:type="dxa"/>
            <w:vMerge w:val="restart"/>
          </w:tcPr>
          <w:p w14:paraId="18B416D1" w14:textId="1A438049" w:rsidR="00095E30" w:rsidRPr="004E3B8B" w:rsidRDefault="00095E30" w:rsidP="00095E30">
            <w:pPr>
              <w:rPr>
                <w:rFonts w:asciiTheme="minorHAnsi" w:hAnsiTheme="minorHAnsi" w:cstheme="minorHAnsi"/>
                <w:b/>
                <w:sz w:val="22"/>
                <w:szCs w:val="22"/>
                <w:lang w:val="fr-FR"/>
              </w:rPr>
            </w:pPr>
            <w:r w:rsidRPr="004E3B8B">
              <w:rPr>
                <w:rFonts w:asciiTheme="minorHAnsi" w:hAnsiTheme="minorHAnsi" w:cstheme="minorHAnsi"/>
                <w:b/>
                <w:sz w:val="22"/>
                <w:szCs w:val="22"/>
                <w:lang w:val="fr-FR"/>
              </w:rPr>
              <w:t xml:space="preserve">2.1 </w:t>
            </w:r>
            <w:r w:rsidR="00E039D0" w:rsidRPr="004E3B8B">
              <w:rPr>
                <w:rFonts w:asciiTheme="minorHAnsi" w:hAnsiTheme="minorHAnsi" w:cstheme="minorHAnsi"/>
                <w:b/>
                <w:sz w:val="22"/>
                <w:szCs w:val="22"/>
                <w:lang w:val="fr-FR"/>
              </w:rPr>
              <w:t xml:space="preserve">Gestion assurée des Ressources humaines de Ramsar, conformément aux politiques et </w:t>
            </w:r>
            <w:r w:rsidR="005B626D" w:rsidRPr="004E3B8B">
              <w:rPr>
                <w:rFonts w:asciiTheme="minorHAnsi" w:hAnsiTheme="minorHAnsi" w:cstheme="minorHAnsi"/>
                <w:b/>
                <w:sz w:val="22"/>
                <w:szCs w:val="22"/>
                <w:lang w:val="fr-FR"/>
              </w:rPr>
              <w:t>normes de l’UICN, y compris</w:t>
            </w:r>
            <w:r w:rsidR="0043294B" w:rsidRPr="004E3B8B">
              <w:rPr>
                <w:rFonts w:asciiTheme="minorHAnsi" w:hAnsiTheme="minorHAnsi" w:cstheme="minorHAnsi"/>
                <w:b/>
                <w:sz w:val="22"/>
                <w:szCs w:val="22"/>
                <w:lang w:val="fr-FR"/>
              </w:rPr>
              <w:t xml:space="preserve"> :</w:t>
            </w:r>
            <w:r w:rsidRPr="004E3B8B">
              <w:rPr>
                <w:rFonts w:asciiTheme="minorHAnsi" w:hAnsiTheme="minorHAnsi" w:cstheme="minorHAnsi"/>
                <w:b/>
                <w:sz w:val="22"/>
                <w:szCs w:val="22"/>
                <w:lang w:val="fr-FR"/>
              </w:rPr>
              <w:t xml:space="preserve"> </w:t>
            </w:r>
            <w:r w:rsidR="005B626D" w:rsidRPr="004E3B8B">
              <w:rPr>
                <w:rFonts w:asciiTheme="minorHAnsi" w:hAnsiTheme="minorHAnsi" w:cstheme="minorHAnsi"/>
                <w:b/>
                <w:sz w:val="22"/>
                <w:szCs w:val="22"/>
                <w:lang w:val="fr-FR"/>
              </w:rPr>
              <w:t>soutien à la structure organisationnelle</w:t>
            </w:r>
            <w:r w:rsidRPr="004E3B8B">
              <w:rPr>
                <w:rFonts w:asciiTheme="minorHAnsi" w:hAnsiTheme="minorHAnsi" w:cstheme="minorHAnsi"/>
                <w:b/>
                <w:sz w:val="22"/>
                <w:szCs w:val="22"/>
                <w:lang w:val="fr-FR"/>
              </w:rPr>
              <w:t>/</w:t>
            </w:r>
            <w:r w:rsidR="00C251EE" w:rsidRPr="004E3B8B">
              <w:rPr>
                <w:rFonts w:asciiTheme="minorHAnsi" w:hAnsiTheme="minorHAnsi" w:cstheme="minorHAnsi"/>
                <w:b/>
                <w:sz w:val="22"/>
                <w:szCs w:val="22"/>
                <w:lang w:val="fr-FR"/>
              </w:rPr>
              <w:t xml:space="preserve"> </w:t>
            </w:r>
            <w:r w:rsidR="005B626D" w:rsidRPr="004E3B8B">
              <w:rPr>
                <w:rFonts w:asciiTheme="minorHAnsi" w:hAnsiTheme="minorHAnsi" w:cstheme="minorHAnsi"/>
                <w:b/>
                <w:sz w:val="22"/>
                <w:szCs w:val="22"/>
                <w:lang w:val="fr-FR"/>
              </w:rPr>
              <w:t>recrutement</w:t>
            </w:r>
            <w:r w:rsidR="0043294B" w:rsidRPr="004E3B8B">
              <w:rPr>
                <w:rFonts w:asciiTheme="minorHAnsi" w:hAnsiTheme="minorHAnsi" w:cstheme="minorHAnsi"/>
                <w:b/>
                <w:sz w:val="22"/>
                <w:szCs w:val="22"/>
                <w:lang w:val="fr-FR"/>
              </w:rPr>
              <w:t xml:space="preserve"> ;</w:t>
            </w:r>
            <w:r w:rsidRPr="004E3B8B">
              <w:rPr>
                <w:rFonts w:asciiTheme="minorHAnsi" w:hAnsiTheme="minorHAnsi" w:cstheme="minorHAnsi"/>
                <w:b/>
                <w:sz w:val="22"/>
                <w:szCs w:val="22"/>
                <w:lang w:val="fr-FR"/>
              </w:rPr>
              <w:t xml:space="preserve"> </w:t>
            </w:r>
            <w:r w:rsidR="005B626D" w:rsidRPr="004E3B8B">
              <w:rPr>
                <w:rFonts w:asciiTheme="minorHAnsi" w:hAnsiTheme="minorHAnsi" w:cstheme="minorHAnsi"/>
                <w:b/>
                <w:sz w:val="22"/>
                <w:szCs w:val="22"/>
                <w:lang w:val="fr-FR"/>
              </w:rPr>
              <w:t>fournir des conseils en RH</w:t>
            </w:r>
            <w:r w:rsidR="0043294B" w:rsidRPr="004E3B8B">
              <w:rPr>
                <w:rFonts w:asciiTheme="minorHAnsi" w:hAnsiTheme="minorHAnsi" w:cstheme="minorHAnsi"/>
                <w:b/>
                <w:sz w:val="22"/>
                <w:szCs w:val="22"/>
                <w:lang w:val="fr-FR"/>
              </w:rPr>
              <w:t xml:space="preserve"> ;</w:t>
            </w:r>
            <w:r w:rsidRPr="004E3B8B">
              <w:rPr>
                <w:rFonts w:asciiTheme="minorHAnsi" w:hAnsiTheme="minorHAnsi" w:cstheme="minorHAnsi"/>
                <w:b/>
                <w:sz w:val="22"/>
                <w:szCs w:val="22"/>
                <w:lang w:val="fr-FR"/>
              </w:rPr>
              <w:t xml:space="preserve"> </w:t>
            </w:r>
            <w:r w:rsidR="005503F8" w:rsidRPr="004E3B8B">
              <w:rPr>
                <w:rFonts w:asciiTheme="minorHAnsi" w:hAnsiTheme="minorHAnsi" w:cstheme="minorHAnsi"/>
                <w:b/>
                <w:sz w:val="22"/>
                <w:szCs w:val="22"/>
                <w:lang w:val="fr-FR"/>
              </w:rPr>
              <w:t>soutenir la gestion des performances</w:t>
            </w:r>
            <w:r w:rsidR="0043294B" w:rsidRPr="004E3B8B">
              <w:rPr>
                <w:rFonts w:asciiTheme="minorHAnsi" w:hAnsiTheme="minorHAnsi" w:cstheme="minorHAnsi"/>
                <w:b/>
                <w:sz w:val="22"/>
                <w:szCs w:val="22"/>
                <w:lang w:val="fr-FR"/>
              </w:rPr>
              <w:t xml:space="preserve"> ;</w:t>
            </w:r>
            <w:r w:rsidRPr="004E3B8B">
              <w:rPr>
                <w:rFonts w:asciiTheme="minorHAnsi" w:hAnsiTheme="minorHAnsi" w:cstheme="minorHAnsi"/>
                <w:b/>
                <w:sz w:val="22"/>
                <w:szCs w:val="22"/>
                <w:lang w:val="fr-FR"/>
              </w:rPr>
              <w:t xml:space="preserve"> </w:t>
            </w:r>
            <w:r w:rsidR="005503F8" w:rsidRPr="004E3B8B">
              <w:rPr>
                <w:rFonts w:asciiTheme="minorHAnsi" w:hAnsiTheme="minorHAnsi" w:cstheme="minorHAnsi"/>
                <w:b/>
                <w:sz w:val="22"/>
                <w:szCs w:val="22"/>
                <w:lang w:val="fr-FR"/>
              </w:rPr>
              <w:t>soutenir le personnel dans son travail</w:t>
            </w:r>
            <w:r w:rsidR="0043294B" w:rsidRPr="004E3B8B">
              <w:rPr>
                <w:rFonts w:asciiTheme="minorHAnsi" w:hAnsiTheme="minorHAnsi" w:cstheme="minorHAnsi"/>
                <w:b/>
                <w:sz w:val="22"/>
                <w:szCs w:val="22"/>
                <w:lang w:val="fr-FR"/>
              </w:rPr>
              <w:t xml:space="preserve"> ;</w:t>
            </w:r>
            <w:r w:rsidRPr="004E3B8B">
              <w:rPr>
                <w:rFonts w:asciiTheme="minorHAnsi" w:hAnsiTheme="minorHAnsi" w:cstheme="minorHAnsi"/>
                <w:b/>
                <w:sz w:val="22"/>
                <w:szCs w:val="22"/>
                <w:lang w:val="fr-FR"/>
              </w:rPr>
              <w:t xml:space="preserve"> </w:t>
            </w:r>
            <w:r w:rsidR="005503F8" w:rsidRPr="004E3B8B">
              <w:rPr>
                <w:rFonts w:asciiTheme="minorHAnsi" w:hAnsiTheme="minorHAnsi" w:cstheme="minorHAnsi"/>
                <w:b/>
                <w:sz w:val="22"/>
                <w:szCs w:val="22"/>
                <w:lang w:val="fr-FR"/>
              </w:rPr>
              <w:t>garantir l</w:t>
            </w:r>
            <w:r w:rsidR="00B56E2B" w:rsidRPr="004E3B8B">
              <w:rPr>
                <w:rFonts w:asciiTheme="minorHAnsi" w:hAnsiTheme="minorHAnsi" w:cstheme="minorHAnsi"/>
                <w:b/>
                <w:sz w:val="22"/>
                <w:szCs w:val="22"/>
                <w:lang w:val="fr-FR"/>
              </w:rPr>
              <w:t xml:space="preserve">a mobilisation </w:t>
            </w:r>
            <w:r w:rsidR="005503F8" w:rsidRPr="004E3B8B">
              <w:rPr>
                <w:rFonts w:asciiTheme="minorHAnsi" w:hAnsiTheme="minorHAnsi" w:cstheme="minorHAnsi"/>
                <w:b/>
                <w:sz w:val="22"/>
                <w:szCs w:val="22"/>
                <w:lang w:val="fr-FR"/>
              </w:rPr>
              <w:t>du personnel</w:t>
            </w:r>
            <w:r w:rsidR="00826172">
              <w:rPr>
                <w:rFonts w:asciiTheme="minorHAnsi" w:hAnsiTheme="minorHAnsi" w:cstheme="minorHAnsi"/>
                <w:b/>
                <w:sz w:val="22"/>
                <w:szCs w:val="22"/>
                <w:lang w:val="fr-FR"/>
              </w:rPr>
              <w:t>.</w:t>
            </w:r>
          </w:p>
        </w:tc>
        <w:tc>
          <w:tcPr>
            <w:tcW w:w="2281" w:type="dxa"/>
            <w:vMerge w:val="restart"/>
          </w:tcPr>
          <w:p w14:paraId="335969A1" w14:textId="320BBA7B" w:rsidR="00095E30" w:rsidRPr="004E3B8B" w:rsidRDefault="005503F8"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Conformité avec la politique et les normes de l’UICN en matière de </w:t>
            </w:r>
            <w:r w:rsidR="005B626D" w:rsidRPr="004E3B8B">
              <w:rPr>
                <w:rFonts w:asciiTheme="minorHAnsi" w:hAnsiTheme="minorHAnsi" w:cstheme="minorHAnsi"/>
                <w:sz w:val="22"/>
                <w:szCs w:val="22"/>
                <w:lang w:val="fr-FR"/>
              </w:rPr>
              <w:t>RH</w:t>
            </w:r>
            <w:r w:rsidR="00095E30" w:rsidRPr="004E3B8B">
              <w:rPr>
                <w:rFonts w:asciiTheme="minorHAnsi" w:hAnsiTheme="minorHAnsi" w:cstheme="minorHAnsi"/>
                <w:sz w:val="22"/>
                <w:szCs w:val="22"/>
                <w:lang w:val="fr-FR"/>
              </w:rPr>
              <w:t>.</w:t>
            </w:r>
          </w:p>
          <w:p w14:paraId="08360A6D" w14:textId="77777777" w:rsidR="00095E30" w:rsidRPr="004E3B8B" w:rsidRDefault="00095E30" w:rsidP="00095E30">
            <w:pPr>
              <w:rPr>
                <w:rFonts w:asciiTheme="minorHAnsi" w:hAnsiTheme="minorHAnsi" w:cstheme="minorHAnsi"/>
                <w:sz w:val="22"/>
                <w:szCs w:val="22"/>
                <w:lang w:val="fr-FR"/>
              </w:rPr>
            </w:pPr>
          </w:p>
          <w:p w14:paraId="4FDBFE28" w14:textId="3E1536B2" w:rsidR="00095E30" w:rsidRPr="004E3B8B" w:rsidRDefault="0052785C"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Prestation continue des services de </w:t>
            </w:r>
            <w:r w:rsidR="005B626D" w:rsidRPr="004E3B8B">
              <w:rPr>
                <w:rFonts w:asciiTheme="minorHAnsi" w:hAnsiTheme="minorHAnsi" w:cstheme="minorHAnsi"/>
                <w:sz w:val="22"/>
                <w:szCs w:val="22"/>
                <w:lang w:val="fr-FR"/>
              </w:rPr>
              <w:t>RH</w:t>
            </w:r>
            <w:r w:rsidR="00826172">
              <w:rPr>
                <w:rFonts w:asciiTheme="minorHAnsi" w:hAnsiTheme="minorHAnsi" w:cstheme="minorHAnsi"/>
                <w:sz w:val="22"/>
                <w:szCs w:val="22"/>
                <w:lang w:val="fr-FR"/>
              </w:rPr>
              <w:t>.</w:t>
            </w:r>
          </w:p>
        </w:tc>
        <w:tc>
          <w:tcPr>
            <w:tcW w:w="2680" w:type="dxa"/>
          </w:tcPr>
          <w:p w14:paraId="45B22125" w14:textId="0C67B4BB" w:rsidR="00095E30" w:rsidRPr="004E3B8B" w:rsidRDefault="005503F8"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Gestion opportune et efficace des ressources humaines</w:t>
            </w:r>
            <w:r w:rsidR="006736D0">
              <w:rPr>
                <w:rFonts w:asciiTheme="minorHAnsi" w:hAnsiTheme="minorHAnsi" w:cstheme="minorHAnsi"/>
                <w:sz w:val="22"/>
                <w:szCs w:val="22"/>
                <w:lang w:val="fr-FR"/>
              </w:rPr>
              <w:t>.</w:t>
            </w:r>
          </w:p>
        </w:tc>
        <w:tc>
          <w:tcPr>
            <w:tcW w:w="2835" w:type="dxa"/>
          </w:tcPr>
          <w:p w14:paraId="5DAE4F66" w14:textId="1648EDF6" w:rsidR="00095E30" w:rsidRPr="004E3B8B" w:rsidRDefault="00CC2D67"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Conformité avec les politiques, procédures et normes de </w:t>
            </w:r>
            <w:r w:rsidR="00C23179" w:rsidRPr="004E3B8B">
              <w:rPr>
                <w:rFonts w:asciiTheme="minorHAnsi" w:hAnsiTheme="minorHAnsi" w:cstheme="minorHAnsi"/>
                <w:sz w:val="22"/>
                <w:szCs w:val="22"/>
                <w:lang w:val="fr-FR"/>
              </w:rPr>
              <w:t>l’UICN</w:t>
            </w:r>
            <w:r w:rsidR="00095E30"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en matière de </w:t>
            </w:r>
            <w:r w:rsidR="005B626D" w:rsidRPr="004E3B8B">
              <w:rPr>
                <w:rFonts w:asciiTheme="minorHAnsi" w:hAnsiTheme="minorHAnsi" w:cstheme="minorHAnsi"/>
                <w:sz w:val="22"/>
                <w:szCs w:val="22"/>
                <w:lang w:val="fr-FR"/>
              </w:rPr>
              <w:t>RH</w:t>
            </w:r>
            <w:r w:rsidR="006736D0">
              <w:rPr>
                <w:rFonts w:asciiTheme="minorHAnsi" w:hAnsiTheme="minorHAnsi" w:cstheme="minorHAnsi"/>
                <w:sz w:val="22"/>
                <w:szCs w:val="22"/>
                <w:lang w:val="fr-FR"/>
              </w:rPr>
              <w:t>.</w:t>
            </w:r>
          </w:p>
        </w:tc>
        <w:tc>
          <w:tcPr>
            <w:tcW w:w="2173" w:type="dxa"/>
          </w:tcPr>
          <w:p w14:paraId="0328D66C" w14:textId="6EA1D613" w:rsidR="00095E30" w:rsidRPr="004E3B8B" w:rsidRDefault="005B626D"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RH</w:t>
            </w:r>
            <w:r w:rsidR="00095E30" w:rsidRPr="004E3B8B">
              <w:rPr>
                <w:rFonts w:asciiTheme="minorHAnsi" w:hAnsiTheme="minorHAnsi" w:cstheme="minorHAnsi"/>
                <w:sz w:val="22"/>
                <w:szCs w:val="22"/>
                <w:lang w:val="fr-FR"/>
              </w:rPr>
              <w:t>/</w:t>
            </w:r>
            <w:r w:rsidR="00770ADB" w:rsidRPr="004E3B8B">
              <w:rPr>
                <w:rFonts w:asciiTheme="minorHAnsi" w:hAnsiTheme="minorHAnsi" w:cstheme="minorHAnsi"/>
                <w:sz w:val="22"/>
                <w:szCs w:val="22"/>
                <w:lang w:val="fr-FR"/>
              </w:rPr>
              <w:t>ERA</w:t>
            </w:r>
          </w:p>
        </w:tc>
        <w:tc>
          <w:tcPr>
            <w:tcW w:w="1385" w:type="dxa"/>
          </w:tcPr>
          <w:p w14:paraId="50B6A2F5" w14:textId="3CC96EA8" w:rsidR="00095E30" w:rsidRPr="004E3B8B" w:rsidRDefault="00A33137"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095E30" w:rsidRPr="004E3B8B" w14:paraId="019A043E" w14:textId="77777777" w:rsidTr="00254E53">
        <w:tc>
          <w:tcPr>
            <w:tcW w:w="2802" w:type="dxa"/>
            <w:vMerge/>
          </w:tcPr>
          <w:p w14:paraId="54EA5E3B" w14:textId="77777777" w:rsidR="00095E30" w:rsidRPr="004E3B8B" w:rsidRDefault="00095E30" w:rsidP="00095E30">
            <w:pPr>
              <w:rPr>
                <w:rFonts w:asciiTheme="minorHAnsi" w:hAnsiTheme="minorHAnsi" w:cstheme="minorHAnsi"/>
                <w:b/>
                <w:sz w:val="22"/>
                <w:szCs w:val="22"/>
                <w:lang w:val="fr-FR"/>
              </w:rPr>
            </w:pPr>
          </w:p>
        </w:tc>
        <w:tc>
          <w:tcPr>
            <w:tcW w:w="2281" w:type="dxa"/>
            <w:vMerge/>
          </w:tcPr>
          <w:p w14:paraId="3E2DDA45" w14:textId="77777777" w:rsidR="00095E30" w:rsidRPr="004E3B8B" w:rsidRDefault="00095E30" w:rsidP="00095E30">
            <w:pPr>
              <w:rPr>
                <w:rFonts w:asciiTheme="minorHAnsi" w:hAnsiTheme="minorHAnsi" w:cstheme="minorHAnsi"/>
                <w:sz w:val="22"/>
                <w:szCs w:val="22"/>
                <w:lang w:val="fr-FR"/>
              </w:rPr>
            </w:pPr>
          </w:p>
        </w:tc>
        <w:tc>
          <w:tcPr>
            <w:tcW w:w="2680" w:type="dxa"/>
          </w:tcPr>
          <w:p w14:paraId="001B64EF" w14:textId="7253232F" w:rsidR="00095E30" w:rsidRPr="004E3B8B" w:rsidRDefault="0052785C"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M</w:t>
            </w:r>
            <w:r w:rsidR="00D9034E" w:rsidRPr="004E3B8B">
              <w:rPr>
                <w:rFonts w:asciiTheme="minorHAnsi" w:hAnsiTheme="minorHAnsi" w:cstheme="minorHAnsi"/>
                <w:sz w:val="22"/>
                <w:szCs w:val="22"/>
                <w:lang w:val="fr-FR"/>
              </w:rPr>
              <w:t xml:space="preserve">ise en œuvre de </w:t>
            </w:r>
            <w:r w:rsidRPr="004E3B8B">
              <w:rPr>
                <w:rFonts w:asciiTheme="minorHAnsi" w:hAnsiTheme="minorHAnsi" w:cstheme="minorHAnsi"/>
                <w:sz w:val="22"/>
                <w:szCs w:val="22"/>
                <w:lang w:val="fr-FR"/>
              </w:rPr>
              <w:t>l</w:t>
            </w:r>
            <w:r w:rsidR="00D9034E" w:rsidRPr="004E3B8B">
              <w:rPr>
                <w:rFonts w:asciiTheme="minorHAnsi" w:hAnsiTheme="minorHAnsi" w:cstheme="minorHAnsi"/>
                <w:sz w:val="22"/>
                <w:szCs w:val="22"/>
                <w:lang w:val="fr-FR"/>
              </w:rPr>
              <w:t xml:space="preserve">a politique de compensation et du </w:t>
            </w:r>
            <w:r w:rsidRPr="004E3B8B">
              <w:rPr>
                <w:rFonts w:asciiTheme="minorHAnsi" w:hAnsiTheme="minorHAnsi" w:cstheme="minorHAnsi"/>
                <w:sz w:val="22"/>
                <w:szCs w:val="22"/>
                <w:lang w:val="fr-FR"/>
              </w:rPr>
              <w:t>cadre de compétences de l’UICN</w:t>
            </w:r>
            <w:r w:rsidR="006736D0">
              <w:rPr>
                <w:rFonts w:asciiTheme="minorHAnsi" w:hAnsiTheme="minorHAnsi" w:cstheme="minorHAnsi"/>
                <w:sz w:val="22"/>
                <w:szCs w:val="22"/>
                <w:lang w:val="fr-FR"/>
              </w:rPr>
              <w:t xml:space="preserve">. </w:t>
            </w:r>
          </w:p>
        </w:tc>
        <w:tc>
          <w:tcPr>
            <w:tcW w:w="2835" w:type="dxa"/>
          </w:tcPr>
          <w:p w14:paraId="35FBCC76" w14:textId="3F5331F2" w:rsidR="00095E30" w:rsidRPr="004E3B8B" w:rsidRDefault="00CC2D67"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Cadre et politique mis en œuvre</w:t>
            </w:r>
            <w:r w:rsidR="006736D0">
              <w:rPr>
                <w:rFonts w:asciiTheme="minorHAnsi" w:hAnsiTheme="minorHAnsi" w:cstheme="minorHAnsi"/>
                <w:sz w:val="22"/>
                <w:szCs w:val="22"/>
                <w:lang w:val="fr-FR"/>
              </w:rPr>
              <w:t>.</w:t>
            </w:r>
          </w:p>
        </w:tc>
        <w:tc>
          <w:tcPr>
            <w:tcW w:w="2173" w:type="dxa"/>
          </w:tcPr>
          <w:p w14:paraId="17DFA815" w14:textId="4985763F" w:rsidR="00095E30" w:rsidRPr="004E3B8B" w:rsidRDefault="005B626D"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RH</w:t>
            </w:r>
            <w:r w:rsidR="00095E30" w:rsidRPr="004E3B8B">
              <w:rPr>
                <w:rFonts w:asciiTheme="minorHAnsi" w:hAnsiTheme="minorHAnsi" w:cstheme="minorHAnsi"/>
                <w:sz w:val="22"/>
                <w:szCs w:val="22"/>
                <w:lang w:val="fr-FR"/>
              </w:rPr>
              <w:t>/</w:t>
            </w:r>
            <w:r w:rsidR="00770ADB" w:rsidRPr="004E3B8B">
              <w:rPr>
                <w:rFonts w:asciiTheme="minorHAnsi" w:hAnsiTheme="minorHAnsi" w:cstheme="minorHAnsi"/>
                <w:sz w:val="22"/>
                <w:szCs w:val="22"/>
                <w:lang w:val="fr-FR"/>
              </w:rPr>
              <w:t>ERA</w:t>
            </w:r>
          </w:p>
        </w:tc>
        <w:tc>
          <w:tcPr>
            <w:tcW w:w="1385" w:type="dxa"/>
          </w:tcPr>
          <w:p w14:paraId="7A3FEDFD" w14:textId="1E5B42EE" w:rsidR="00095E30" w:rsidRPr="004E3B8B" w:rsidRDefault="00A33137"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095E30" w:rsidRPr="004E3B8B" w14:paraId="65302B7D" w14:textId="77777777" w:rsidTr="00254E53">
        <w:tc>
          <w:tcPr>
            <w:tcW w:w="2802" w:type="dxa"/>
            <w:vMerge/>
          </w:tcPr>
          <w:p w14:paraId="215FA237" w14:textId="4E52F06C" w:rsidR="00095E30" w:rsidRPr="004E3B8B" w:rsidRDefault="00095E30" w:rsidP="00095E30">
            <w:pPr>
              <w:rPr>
                <w:rFonts w:asciiTheme="minorHAnsi" w:hAnsiTheme="minorHAnsi" w:cstheme="minorHAnsi"/>
                <w:sz w:val="22"/>
                <w:szCs w:val="22"/>
                <w:lang w:val="fr-FR"/>
              </w:rPr>
            </w:pPr>
          </w:p>
        </w:tc>
        <w:tc>
          <w:tcPr>
            <w:tcW w:w="2281" w:type="dxa"/>
            <w:vMerge/>
          </w:tcPr>
          <w:p w14:paraId="2C1FE4B8" w14:textId="77777777" w:rsidR="00095E30" w:rsidRPr="004E3B8B" w:rsidRDefault="00095E30" w:rsidP="00095E30">
            <w:pPr>
              <w:rPr>
                <w:rFonts w:asciiTheme="minorHAnsi" w:hAnsiTheme="minorHAnsi" w:cstheme="minorHAnsi"/>
                <w:sz w:val="22"/>
                <w:szCs w:val="22"/>
                <w:lang w:val="fr-FR"/>
              </w:rPr>
            </w:pPr>
          </w:p>
        </w:tc>
        <w:tc>
          <w:tcPr>
            <w:tcW w:w="2680" w:type="dxa"/>
          </w:tcPr>
          <w:p w14:paraId="2142F6A4" w14:textId="55733E66" w:rsidR="00095E30" w:rsidRPr="004E3B8B" w:rsidRDefault="0052785C" w:rsidP="00D9034E">
            <w:pPr>
              <w:rPr>
                <w:rFonts w:asciiTheme="minorHAnsi" w:hAnsiTheme="minorHAnsi" w:cstheme="minorHAnsi"/>
                <w:sz w:val="22"/>
                <w:szCs w:val="22"/>
                <w:lang w:val="fr-FR"/>
              </w:rPr>
            </w:pPr>
            <w:r w:rsidRPr="004E3B8B">
              <w:rPr>
                <w:rFonts w:asciiTheme="minorHAnsi" w:hAnsiTheme="minorHAnsi" w:cstheme="minorHAnsi"/>
                <w:sz w:val="22"/>
                <w:szCs w:val="22"/>
                <w:lang w:val="fr-FR"/>
              </w:rPr>
              <w:t>Analyse</w:t>
            </w:r>
            <w:r w:rsidR="00D9034E" w:rsidRPr="004E3B8B">
              <w:rPr>
                <w:rFonts w:asciiTheme="minorHAnsi" w:hAnsiTheme="minorHAnsi" w:cstheme="minorHAnsi"/>
                <w:sz w:val="22"/>
                <w:szCs w:val="22"/>
                <w:lang w:val="fr-FR"/>
              </w:rPr>
              <w:t xml:space="preserve"> de </w:t>
            </w:r>
            <w:r w:rsidRPr="004E3B8B">
              <w:rPr>
                <w:rFonts w:asciiTheme="minorHAnsi" w:hAnsiTheme="minorHAnsi" w:cstheme="minorHAnsi"/>
                <w:sz w:val="22"/>
                <w:szCs w:val="22"/>
                <w:lang w:val="fr-FR"/>
              </w:rPr>
              <w:t>la pertinence pour Ramsar des nouvelles initiatives de l’UICN relatives aux RH</w:t>
            </w:r>
            <w:r w:rsidR="00095E30"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et </w:t>
            </w:r>
            <w:r w:rsidR="00D9034E" w:rsidRPr="004E3B8B">
              <w:rPr>
                <w:rFonts w:asciiTheme="minorHAnsi" w:hAnsiTheme="minorHAnsi" w:cstheme="minorHAnsi"/>
                <w:sz w:val="22"/>
                <w:szCs w:val="22"/>
                <w:lang w:val="fr-FR"/>
              </w:rPr>
              <w:t xml:space="preserve">de </w:t>
            </w:r>
            <w:r w:rsidRPr="004E3B8B">
              <w:rPr>
                <w:rFonts w:asciiTheme="minorHAnsi" w:hAnsiTheme="minorHAnsi" w:cstheme="minorHAnsi"/>
                <w:sz w:val="22"/>
                <w:szCs w:val="22"/>
                <w:lang w:val="fr-FR"/>
              </w:rPr>
              <w:t>leur coût</w:t>
            </w:r>
            <w:r w:rsidR="00095E30" w:rsidRPr="004E3B8B">
              <w:rPr>
                <w:rFonts w:asciiTheme="minorHAnsi" w:hAnsiTheme="minorHAnsi" w:cstheme="minorHAnsi"/>
                <w:sz w:val="22"/>
                <w:szCs w:val="22"/>
                <w:lang w:val="fr-FR"/>
              </w:rPr>
              <w:t>.</w:t>
            </w:r>
          </w:p>
        </w:tc>
        <w:tc>
          <w:tcPr>
            <w:tcW w:w="2835" w:type="dxa"/>
          </w:tcPr>
          <w:p w14:paraId="747892F9" w14:textId="192D0063" w:rsidR="00095E30" w:rsidRPr="004E3B8B" w:rsidRDefault="00DF4762"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Nouvelles initiatives pertinentes relatives aux RH identifiées et mises en place dans les limites des coûts.</w:t>
            </w:r>
          </w:p>
          <w:p w14:paraId="50AB57F6" w14:textId="07B62797" w:rsidR="00095E30" w:rsidRPr="004E3B8B" w:rsidRDefault="00095E30" w:rsidP="00095E30">
            <w:pPr>
              <w:rPr>
                <w:rFonts w:asciiTheme="minorHAnsi" w:hAnsiTheme="minorHAnsi" w:cstheme="minorHAnsi"/>
                <w:sz w:val="22"/>
                <w:szCs w:val="22"/>
                <w:lang w:val="fr-FR"/>
              </w:rPr>
            </w:pPr>
          </w:p>
        </w:tc>
        <w:tc>
          <w:tcPr>
            <w:tcW w:w="2173" w:type="dxa"/>
          </w:tcPr>
          <w:p w14:paraId="585A5BCC" w14:textId="7138C59F" w:rsidR="00095E30" w:rsidRPr="004E3B8B" w:rsidRDefault="005B626D"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RH</w:t>
            </w:r>
            <w:r w:rsidR="00095E30" w:rsidRPr="004E3B8B">
              <w:rPr>
                <w:rFonts w:asciiTheme="minorHAnsi" w:hAnsiTheme="minorHAnsi" w:cstheme="minorHAnsi"/>
                <w:sz w:val="22"/>
                <w:szCs w:val="22"/>
                <w:lang w:val="fr-FR"/>
              </w:rPr>
              <w:t>/SG</w:t>
            </w:r>
          </w:p>
        </w:tc>
        <w:tc>
          <w:tcPr>
            <w:tcW w:w="1385" w:type="dxa"/>
          </w:tcPr>
          <w:p w14:paraId="1D807C60" w14:textId="1F7546E5" w:rsidR="00095E30" w:rsidRPr="004E3B8B" w:rsidRDefault="00A33137"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095E30" w:rsidRPr="004E3B8B" w14:paraId="5C2FA358" w14:textId="77777777" w:rsidTr="00254E53">
        <w:tc>
          <w:tcPr>
            <w:tcW w:w="2802" w:type="dxa"/>
            <w:vMerge/>
          </w:tcPr>
          <w:p w14:paraId="31BE177B" w14:textId="77777777" w:rsidR="00095E30" w:rsidRPr="004E3B8B" w:rsidRDefault="00095E30" w:rsidP="00095E30">
            <w:pPr>
              <w:rPr>
                <w:rFonts w:asciiTheme="minorHAnsi" w:hAnsiTheme="minorHAnsi" w:cstheme="minorHAnsi"/>
                <w:b/>
                <w:sz w:val="22"/>
                <w:szCs w:val="22"/>
                <w:lang w:val="fr-FR"/>
              </w:rPr>
            </w:pPr>
          </w:p>
        </w:tc>
        <w:tc>
          <w:tcPr>
            <w:tcW w:w="2281" w:type="dxa"/>
          </w:tcPr>
          <w:p w14:paraId="649798E2" w14:textId="3861705A" w:rsidR="00095E30" w:rsidRPr="004E3B8B" w:rsidRDefault="0052785C"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Ressources humaines de Ramsar mises en valeur</w:t>
            </w:r>
            <w:r w:rsidR="006736D0">
              <w:rPr>
                <w:rFonts w:asciiTheme="minorHAnsi" w:hAnsiTheme="minorHAnsi" w:cstheme="minorHAnsi"/>
                <w:sz w:val="22"/>
                <w:szCs w:val="22"/>
                <w:lang w:val="fr-FR"/>
              </w:rPr>
              <w:t>.</w:t>
            </w:r>
          </w:p>
        </w:tc>
        <w:tc>
          <w:tcPr>
            <w:tcW w:w="2680" w:type="dxa"/>
          </w:tcPr>
          <w:p w14:paraId="5039C018" w14:textId="7A241910" w:rsidR="006736D0" w:rsidRDefault="00095E30"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Organi</w:t>
            </w:r>
            <w:r w:rsidR="0052785C" w:rsidRPr="004E3B8B">
              <w:rPr>
                <w:rFonts w:asciiTheme="minorHAnsi" w:hAnsiTheme="minorHAnsi" w:cstheme="minorHAnsi"/>
                <w:sz w:val="22"/>
                <w:szCs w:val="22"/>
                <w:lang w:val="fr-FR"/>
              </w:rPr>
              <w:t>s</w:t>
            </w:r>
            <w:r w:rsidR="00D9034E" w:rsidRPr="004E3B8B">
              <w:rPr>
                <w:rFonts w:asciiTheme="minorHAnsi" w:hAnsiTheme="minorHAnsi" w:cstheme="minorHAnsi"/>
                <w:sz w:val="22"/>
                <w:szCs w:val="22"/>
                <w:lang w:val="fr-FR"/>
              </w:rPr>
              <w:t xml:space="preserve">ation et </w:t>
            </w:r>
            <w:r w:rsidR="005F7EC9" w:rsidRPr="004E3B8B">
              <w:rPr>
                <w:rFonts w:asciiTheme="minorHAnsi" w:hAnsiTheme="minorHAnsi" w:cstheme="minorHAnsi"/>
                <w:sz w:val="22"/>
                <w:szCs w:val="22"/>
                <w:lang w:val="fr-FR"/>
              </w:rPr>
              <w:t>prestation d’</w:t>
            </w:r>
            <w:r w:rsidR="0052785C" w:rsidRPr="004E3B8B">
              <w:rPr>
                <w:rFonts w:asciiTheme="minorHAnsi" w:hAnsiTheme="minorHAnsi" w:cstheme="minorHAnsi"/>
                <w:sz w:val="22"/>
                <w:szCs w:val="22"/>
                <w:lang w:val="fr-FR"/>
              </w:rPr>
              <w:t>une formation</w:t>
            </w:r>
            <w:r w:rsidR="005F7EC9" w:rsidRPr="004E3B8B">
              <w:rPr>
                <w:rFonts w:asciiTheme="minorHAnsi" w:hAnsiTheme="minorHAnsi" w:cstheme="minorHAnsi"/>
                <w:sz w:val="22"/>
                <w:szCs w:val="22"/>
                <w:lang w:val="fr-FR"/>
              </w:rPr>
              <w:t>,</w:t>
            </w:r>
            <w:r w:rsidR="0052785C" w:rsidRPr="004E3B8B">
              <w:rPr>
                <w:rFonts w:asciiTheme="minorHAnsi" w:hAnsiTheme="minorHAnsi" w:cstheme="minorHAnsi"/>
                <w:sz w:val="22"/>
                <w:szCs w:val="22"/>
                <w:lang w:val="fr-FR"/>
              </w:rPr>
              <w:t xml:space="preserve"> conformément à l’évaluation des besoins de </w:t>
            </w:r>
            <w:r w:rsidR="006736D0">
              <w:rPr>
                <w:rFonts w:asciiTheme="minorHAnsi" w:hAnsiTheme="minorHAnsi" w:cstheme="minorHAnsi"/>
                <w:sz w:val="22"/>
                <w:szCs w:val="22"/>
                <w:lang w:val="fr-FR"/>
              </w:rPr>
              <w:t xml:space="preserve">2017. </w:t>
            </w:r>
          </w:p>
          <w:p w14:paraId="55E281D5" w14:textId="77777777" w:rsidR="00205C57" w:rsidRPr="004E3B8B" w:rsidRDefault="00205C57" w:rsidP="00095E30">
            <w:pPr>
              <w:rPr>
                <w:rFonts w:asciiTheme="minorHAnsi" w:hAnsiTheme="minorHAnsi" w:cstheme="minorHAnsi"/>
                <w:sz w:val="22"/>
                <w:szCs w:val="22"/>
                <w:lang w:val="fr-FR"/>
              </w:rPr>
            </w:pPr>
          </w:p>
          <w:p w14:paraId="26D0EFB8" w14:textId="096F7E8B" w:rsidR="00095E30" w:rsidRPr="004E3B8B" w:rsidRDefault="00A74FC4"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lastRenderedPageBreak/>
              <w:t xml:space="preserve">Prestation d’une formation concernant </w:t>
            </w:r>
            <w:r w:rsidR="0052785C" w:rsidRPr="004E3B8B">
              <w:rPr>
                <w:rFonts w:asciiTheme="minorHAnsi" w:hAnsiTheme="minorHAnsi" w:cstheme="minorHAnsi"/>
                <w:sz w:val="22"/>
                <w:szCs w:val="22"/>
                <w:lang w:val="fr-FR"/>
              </w:rPr>
              <w:t xml:space="preserve">l’égalité entre les sexes </w:t>
            </w:r>
            <w:r w:rsidR="00095E30" w:rsidRPr="004E3B8B">
              <w:rPr>
                <w:rFonts w:asciiTheme="minorHAnsi" w:hAnsiTheme="minorHAnsi" w:cstheme="minorHAnsi"/>
                <w:sz w:val="22"/>
                <w:szCs w:val="22"/>
                <w:lang w:val="fr-FR"/>
              </w:rPr>
              <w:t>(</w:t>
            </w:r>
            <w:hyperlink r:id="rId33" w:history="1">
              <w:r w:rsidR="00095E30" w:rsidRPr="004E3B8B">
                <w:rPr>
                  <w:rStyle w:val="Hyperlink"/>
                  <w:rFonts w:asciiTheme="minorHAnsi" w:hAnsiTheme="minorHAnsi" w:cstheme="minorHAnsi"/>
                  <w:sz w:val="22"/>
                  <w:szCs w:val="22"/>
                  <w:lang w:val="fr-FR"/>
                </w:rPr>
                <w:t>XIII.18</w:t>
              </w:r>
            </w:hyperlink>
            <w:r w:rsidR="00095E30" w:rsidRPr="004E3B8B">
              <w:rPr>
                <w:rFonts w:asciiTheme="minorHAnsi" w:hAnsiTheme="minorHAnsi" w:cstheme="minorHAnsi"/>
                <w:sz w:val="22"/>
                <w:szCs w:val="22"/>
                <w:lang w:val="fr-FR"/>
              </w:rPr>
              <w:t xml:space="preserve">, </w:t>
            </w:r>
            <w:r w:rsidR="001D6920" w:rsidRPr="004E3B8B">
              <w:rPr>
                <w:rFonts w:asciiTheme="minorHAnsi" w:hAnsiTheme="minorHAnsi" w:cstheme="minorHAnsi"/>
                <w:sz w:val="22"/>
                <w:szCs w:val="22"/>
                <w:lang w:val="fr-FR"/>
              </w:rPr>
              <w:t xml:space="preserve">par. </w:t>
            </w:r>
            <w:r w:rsidR="006736D0">
              <w:rPr>
                <w:rFonts w:asciiTheme="minorHAnsi" w:hAnsiTheme="minorHAnsi" w:cstheme="minorHAnsi"/>
                <w:sz w:val="22"/>
                <w:szCs w:val="22"/>
                <w:lang w:val="fr-FR"/>
              </w:rPr>
              <w:t>17).</w:t>
            </w:r>
          </w:p>
        </w:tc>
        <w:tc>
          <w:tcPr>
            <w:tcW w:w="2835" w:type="dxa"/>
          </w:tcPr>
          <w:p w14:paraId="69C57530" w14:textId="3C6E296C" w:rsidR="00095E30" w:rsidRPr="004E3B8B" w:rsidRDefault="004B7EEA"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lastRenderedPageBreak/>
              <w:t>Achèvement de</w:t>
            </w:r>
            <w:r w:rsidR="00A74FC4" w:rsidRPr="004E3B8B">
              <w:rPr>
                <w:rFonts w:asciiTheme="minorHAnsi" w:hAnsiTheme="minorHAnsi" w:cstheme="minorHAnsi"/>
                <w:sz w:val="22"/>
                <w:szCs w:val="22"/>
                <w:lang w:val="fr-FR"/>
              </w:rPr>
              <w:t xml:space="preserve"> la formation</w:t>
            </w:r>
            <w:r w:rsidR="00095E30" w:rsidRPr="004E3B8B">
              <w:rPr>
                <w:rFonts w:asciiTheme="minorHAnsi" w:hAnsiTheme="minorHAnsi" w:cstheme="minorHAnsi"/>
                <w:sz w:val="22"/>
                <w:szCs w:val="22"/>
                <w:lang w:val="fr-FR"/>
              </w:rPr>
              <w:t>.</w:t>
            </w:r>
          </w:p>
          <w:p w14:paraId="572DA97F" w14:textId="1EA23C3D" w:rsidR="00095E30" w:rsidRPr="004E3B8B" w:rsidRDefault="004B7EEA"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Nombre de </w:t>
            </w:r>
            <w:r w:rsidR="00095E30" w:rsidRPr="004E3B8B">
              <w:rPr>
                <w:rFonts w:asciiTheme="minorHAnsi" w:hAnsiTheme="minorHAnsi" w:cstheme="minorHAnsi"/>
                <w:sz w:val="22"/>
                <w:szCs w:val="22"/>
                <w:lang w:val="fr-FR"/>
              </w:rPr>
              <w:t>participants.</w:t>
            </w:r>
          </w:p>
          <w:p w14:paraId="3889229D" w14:textId="77777777" w:rsidR="00095E30" w:rsidRPr="004E3B8B" w:rsidRDefault="00095E30" w:rsidP="00095E30">
            <w:pPr>
              <w:rPr>
                <w:rFonts w:asciiTheme="minorHAnsi" w:hAnsiTheme="minorHAnsi" w:cstheme="minorHAnsi"/>
                <w:sz w:val="22"/>
                <w:szCs w:val="22"/>
                <w:highlight w:val="yellow"/>
                <w:lang w:val="fr-FR"/>
              </w:rPr>
            </w:pPr>
          </w:p>
        </w:tc>
        <w:tc>
          <w:tcPr>
            <w:tcW w:w="2173" w:type="dxa"/>
          </w:tcPr>
          <w:p w14:paraId="0001A06E" w14:textId="0CDD5C7B" w:rsidR="00095E30" w:rsidRPr="004E3B8B" w:rsidRDefault="005B626D"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RH</w:t>
            </w:r>
            <w:r w:rsidR="00095E30" w:rsidRPr="004E3B8B">
              <w:rPr>
                <w:rFonts w:asciiTheme="minorHAnsi" w:hAnsiTheme="minorHAnsi" w:cstheme="minorHAnsi"/>
                <w:sz w:val="22"/>
                <w:szCs w:val="22"/>
                <w:lang w:val="fr-FR"/>
              </w:rPr>
              <w:t>/</w:t>
            </w:r>
            <w:r w:rsidR="00770ADB" w:rsidRPr="004E3B8B">
              <w:rPr>
                <w:rFonts w:asciiTheme="minorHAnsi" w:hAnsiTheme="minorHAnsi" w:cstheme="minorHAnsi"/>
                <w:sz w:val="22"/>
                <w:szCs w:val="22"/>
                <w:lang w:val="fr-FR"/>
              </w:rPr>
              <w:t>ERA</w:t>
            </w:r>
          </w:p>
        </w:tc>
        <w:tc>
          <w:tcPr>
            <w:tcW w:w="1385" w:type="dxa"/>
          </w:tcPr>
          <w:p w14:paraId="597442B3" w14:textId="7727A0B4" w:rsidR="00095E30" w:rsidRPr="004E3B8B" w:rsidRDefault="00A33137"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095E30" w:rsidRPr="004E3B8B" w14:paraId="61B37CC9" w14:textId="77777777" w:rsidTr="00254E53">
        <w:tc>
          <w:tcPr>
            <w:tcW w:w="2802" w:type="dxa"/>
            <w:vMerge/>
          </w:tcPr>
          <w:p w14:paraId="39C679BC" w14:textId="77777777" w:rsidR="00095E30" w:rsidRPr="004E3B8B" w:rsidRDefault="00095E30" w:rsidP="00095E30">
            <w:pPr>
              <w:rPr>
                <w:rFonts w:asciiTheme="minorHAnsi" w:hAnsiTheme="minorHAnsi" w:cstheme="minorHAnsi"/>
                <w:b/>
                <w:sz w:val="22"/>
                <w:szCs w:val="22"/>
                <w:lang w:val="fr-FR"/>
              </w:rPr>
            </w:pPr>
          </w:p>
        </w:tc>
        <w:tc>
          <w:tcPr>
            <w:tcW w:w="2281" w:type="dxa"/>
          </w:tcPr>
          <w:p w14:paraId="0E38FEF6" w14:textId="2042CC20" w:rsidR="00095E30" w:rsidRPr="004E3B8B" w:rsidRDefault="00203AC3"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Résultats </w:t>
            </w:r>
            <w:r w:rsidR="00B56E2B" w:rsidRPr="004E3B8B">
              <w:rPr>
                <w:rFonts w:asciiTheme="minorHAnsi" w:hAnsiTheme="minorHAnsi" w:cstheme="minorHAnsi"/>
                <w:sz w:val="22"/>
                <w:szCs w:val="22"/>
                <w:lang w:val="fr-FR"/>
              </w:rPr>
              <w:t xml:space="preserve">du sondage sur la mobilisation </w:t>
            </w:r>
            <w:r w:rsidRPr="004E3B8B">
              <w:rPr>
                <w:rFonts w:asciiTheme="minorHAnsi" w:hAnsiTheme="minorHAnsi" w:cstheme="minorHAnsi"/>
                <w:sz w:val="22"/>
                <w:szCs w:val="22"/>
                <w:lang w:val="fr-FR"/>
              </w:rPr>
              <w:t>du personnel</w:t>
            </w:r>
            <w:r w:rsidR="006736D0">
              <w:rPr>
                <w:rFonts w:asciiTheme="minorHAnsi" w:hAnsiTheme="minorHAnsi" w:cstheme="minorHAnsi"/>
                <w:sz w:val="22"/>
                <w:szCs w:val="22"/>
                <w:lang w:val="fr-FR"/>
              </w:rPr>
              <w:t>.</w:t>
            </w:r>
          </w:p>
        </w:tc>
        <w:tc>
          <w:tcPr>
            <w:tcW w:w="2680" w:type="dxa"/>
          </w:tcPr>
          <w:p w14:paraId="3B99D8CB" w14:textId="5509DDD7" w:rsidR="00095E30" w:rsidRPr="004E3B8B" w:rsidRDefault="00B56E2B"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Concevoir un sondage </w:t>
            </w:r>
            <w:r w:rsidR="00203AC3" w:rsidRPr="004E3B8B">
              <w:rPr>
                <w:rFonts w:asciiTheme="minorHAnsi" w:hAnsiTheme="minorHAnsi" w:cstheme="minorHAnsi"/>
                <w:sz w:val="22"/>
                <w:szCs w:val="22"/>
                <w:lang w:val="fr-FR"/>
              </w:rPr>
              <w:t>sur l</w:t>
            </w:r>
            <w:r w:rsidRPr="004E3B8B">
              <w:rPr>
                <w:rFonts w:asciiTheme="minorHAnsi" w:hAnsiTheme="minorHAnsi" w:cstheme="minorHAnsi"/>
                <w:sz w:val="22"/>
                <w:szCs w:val="22"/>
                <w:lang w:val="fr-FR"/>
              </w:rPr>
              <w:t xml:space="preserve">a mobilisation </w:t>
            </w:r>
            <w:r w:rsidR="00203AC3" w:rsidRPr="004E3B8B">
              <w:rPr>
                <w:rFonts w:asciiTheme="minorHAnsi" w:hAnsiTheme="minorHAnsi" w:cstheme="minorHAnsi"/>
                <w:sz w:val="22"/>
                <w:szCs w:val="22"/>
                <w:lang w:val="fr-FR"/>
              </w:rPr>
              <w:t>du personnel</w:t>
            </w:r>
            <w:r w:rsidR="006736D0">
              <w:rPr>
                <w:rFonts w:asciiTheme="minorHAnsi" w:hAnsiTheme="minorHAnsi" w:cstheme="minorHAnsi"/>
                <w:sz w:val="22"/>
                <w:szCs w:val="22"/>
                <w:lang w:val="fr-FR"/>
              </w:rPr>
              <w:t>.</w:t>
            </w:r>
          </w:p>
        </w:tc>
        <w:tc>
          <w:tcPr>
            <w:tcW w:w="2835" w:type="dxa"/>
          </w:tcPr>
          <w:p w14:paraId="181EAAC8" w14:textId="42569D13" w:rsidR="00095E30" w:rsidRPr="004E3B8B" w:rsidRDefault="00B56E2B" w:rsidP="00B56E2B">
            <w:pPr>
              <w:rPr>
                <w:rFonts w:asciiTheme="minorHAnsi" w:hAnsiTheme="minorHAnsi" w:cstheme="minorHAnsi"/>
                <w:sz w:val="22"/>
                <w:szCs w:val="22"/>
                <w:lang w:val="fr-FR"/>
              </w:rPr>
            </w:pPr>
            <w:r w:rsidRPr="004E3B8B">
              <w:rPr>
                <w:rFonts w:asciiTheme="minorHAnsi" w:hAnsiTheme="minorHAnsi" w:cstheme="minorHAnsi"/>
                <w:sz w:val="22"/>
                <w:szCs w:val="22"/>
                <w:lang w:val="fr-FR"/>
              </w:rPr>
              <w:t>Élaborer une proposition de sondage</w:t>
            </w:r>
            <w:r w:rsidR="004F0CA2" w:rsidRPr="004E3B8B">
              <w:rPr>
                <w:rFonts w:asciiTheme="minorHAnsi" w:hAnsiTheme="minorHAnsi" w:cstheme="minorHAnsi"/>
                <w:sz w:val="22"/>
                <w:szCs w:val="22"/>
                <w:lang w:val="fr-FR"/>
              </w:rPr>
              <w:t>,</w:t>
            </w:r>
            <w:r w:rsidRPr="004E3B8B">
              <w:rPr>
                <w:rFonts w:asciiTheme="minorHAnsi" w:hAnsiTheme="minorHAnsi" w:cstheme="minorHAnsi"/>
                <w:sz w:val="22"/>
                <w:szCs w:val="22"/>
                <w:lang w:val="fr-FR"/>
              </w:rPr>
              <w:t xml:space="preserve"> y compris les coûts.</w:t>
            </w:r>
          </w:p>
        </w:tc>
        <w:tc>
          <w:tcPr>
            <w:tcW w:w="2173" w:type="dxa"/>
          </w:tcPr>
          <w:p w14:paraId="6B8A759F" w14:textId="257972D2" w:rsidR="00095E30" w:rsidRPr="004E3B8B" w:rsidRDefault="005B626D" w:rsidP="00095E30">
            <w:pPr>
              <w:rPr>
                <w:rFonts w:asciiTheme="minorHAnsi" w:hAnsiTheme="minorHAnsi" w:cstheme="minorHAnsi"/>
                <w:sz w:val="22"/>
                <w:szCs w:val="22"/>
                <w:lang w:val="fr-FR"/>
              </w:rPr>
            </w:pPr>
            <w:r w:rsidRPr="004E3B8B">
              <w:rPr>
                <w:rFonts w:asciiTheme="minorHAnsi" w:hAnsiTheme="minorHAnsi" w:cstheme="minorHAnsi"/>
                <w:sz w:val="22"/>
                <w:szCs w:val="22"/>
              </w:rPr>
              <w:t>RH</w:t>
            </w:r>
            <w:r w:rsidR="00095E30" w:rsidRPr="004E3B8B">
              <w:rPr>
                <w:rFonts w:asciiTheme="minorHAnsi" w:hAnsiTheme="minorHAnsi" w:cstheme="minorHAnsi"/>
                <w:sz w:val="22"/>
                <w:szCs w:val="22"/>
              </w:rPr>
              <w:t>/SG</w:t>
            </w:r>
          </w:p>
        </w:tc>
        <w:tc>
          <w:tcPr>
            <w:tcW w:w="1385" w:type="dxa"/>
          </w:tcPr>
          <w:p w14:paraId="39CF5317" w14:textId="17432950" w:rsidR="00095E30" w:rsidRPr="004E3B8B" w:rsidRDefault="00A33137" w:rsidP="00095E30">
            <w:pPr>
              <w:rPr>
                <w:rFonts w:asciiTheme="minorHAnsi" w:hAnsiTheme="minorHAnsi" w:cstheme="minorHAnsi"/>
                <w:sz w:val="22"/>
                <w:szCs w:val="22"/>
              </w:rPr>
            </w:pPr>
            <w:r w:rsidRPr="004E3B8B">
              <w:rPr>
                <w:rFonts w:asciiTheme="minorHAnsi" w:hAnsiTheme="minorHAnsi" w:cstheme="minorHAnsi"/>
                <w:sz w:val="22"/>
                <w:szCs w:val="22"/>
                <w:lang w:val="fr-FR"/>
              </w:rPr>
              <w:t>Administratif</w:t>
            </w:r>
          </w:p>
        </w:tc>
      </w:tr>
      <w:tr w:rsidR="00095E30" w:rsidRPr="004E3B8B" w14:paraId="1BEA6247" w14:textId="77777777" w:rsidTr="00254E53">
        <w:tc>
          <w:tcPr>
            <w:tcW w:w="2802" w:type="dxa"/>
            <w:vMerge w:val="restart"/>
          </w:tcPr>
          <w:p w14:paraId="58D6D982" w14:textId="4F09EA2A" w:rsidR="00095E30" w:rsidRPr="004E3B8B" w:rsidRDefault="00095E30" w:rsidP="00095E30">
            <w:pPr>
              <w:rPr>
                <w:rFonts w:asciiTheme="minorHAnsi" w:hAnsiTheme="minorHAnsi" w:cstheme="minorHAnsi"/>
                <w:b/>
                <w:sz w:val="22"/>
                <w:szCs w:val="22"/>
                <w:lang w:val="fr-FR"/>
              </w:rPr>
            </w:pPr>
            <w:r w:rsidRPr="004E3B8B">
              <w:rPr>
                <w:rFonts w:asciiTheme="minorHAnsi" w:hAnsiTheme="minorHAnsi" w:cstheme="minorHAnsi"/>
                <w:b/>
                <w:sz w:val="22"/>
                <w:szCs w:val="22"/>
                <w:lang w:val="fr-FR"/>
              </w:rPr>
              <w:t xml:space="preserve">2.2 </w:t>
            </w:r>
            <w:r w:rsidR="004372C5" w:rsidRPr="004E3B8B">
              <w:rPr>
                <w:rFonts w:asciiTheme="minorHAnsi" w:hAnsiTheme="minorHAnsi" w:cstheme="minorHAnsi"/>
                <w:b/>
                <w:sz w:val="22"/>
                <w:szCs w:val="22"/>
                <w:lang w:val="fr-FR"/>
              </w:rPr>
              <w:t>Gestion financière et des achats efficace et efficiente du Secrétariat</w:t>
            </w:r>
            <w:r w:rsidRPr="004E3B8B">
              <w:rPr>
                <w:rFonts w:asciiTheme="minorHAnsi" w:hAnsiTheme="minorHAnsi" w:cstheme="minorHAnsi"/>
                <w:b/>
                <w:sz w:val="22"/>
                <w:szCs w:val="22"/>
                <w:lang w:val="fr-FR"/>
              </w:rPr>
              <w:t xml:space="preserve">, </w:t>
            </w:r>
            <w:r w:rsidR="004372C5" w:rsidRPr="004E3B8B">
              <w:rPr>
                <w:rFonts w:asciiTheme="minorHAnsi" w:hAnsiTheme="minorHAnsi" w:cstheme="minorHAnsi"/>
                <w:b/>
                <w:sz w:val="22"/>
                <w:szCs w:val="22"/>
                <w:lang w:val="fr-FR"/>
              </w:rPr>
              <w:t>conformément aux politiques et normes de l’UICN</w:t>
            </w:r>
            <w:r w:rsidRPr="004E3B8B">
              <w:rPr>
                <w:rFonts w:asciiTheme="minorHAnsi" w:hAnsiTheme="minorHAnsi" w:cstheme="minorHAnsi"/>
                <w:b/>
                <w:sz w:val="22"/>
                <w:szCs w:val="22"/>
                <w:lang w:val="fr-FR"/>
              </w:rPr>
              <w:t xml:space="preserve">, </w:t>
            </w:r>
            <w:r w:rsidR="004372C5" w:rsidRPr="004E3B8B">
              <w:rPr>
                <w:rFonts w:asciiTheme="minorHAnsi" w:hAnsiTheme="minorHAnsi" w:cstheme="minorHAnsi"/>
                <w:b/>
                <w:sz w:val="22"/>
                <w:szCs w:val="22"/>
                <w:lang w:val="fr-FR"/>
              </w:rPr>
              <w:t>y compris</w:t>
            </w:r>
            <w:r w:rsidR="0043294B" w:rsidRPr="004E3B8B">
              <w:rPr>
                <w:rFonts w:asciiTheme="minorHAnsi" w:hAnsiTheme="minorHAnsi" w:cstheme="minorHAnsi"/>
                <w:b/>
                <w:sz w:val="22"/>
                <w:szCs w:val="22"/>
                <w:lang w:val="fr-FR"/>
              </w:rPr>
              <w:t xml:space="preserve"> :</w:t>
            </w:r>
            <w:r w:rsidRPr="004E3B8B">
              <w:rPr>
                <w:rFonts w:asciiTheme="minorHAnsi" w:hAnsiTheme="minorHAnsi" w:cstheme="minorHAnsi"/>
                <w:b/>
                <w:sz w:val="22"/>
                <w:szCs w:val="22"/>
                <w:lang w:val="fr-FR"/>
              </w:rPr>
              <w:t xml:space="preserve"> </w:t>
            </w:r>
            <w:r w:rsidR="004372C5" w:rsidRPr="004E3B8B">
              <w:rPr>
                <w:rFonts w:asciiTheme="minorHAnsi" w:hAnsiTheme="minorHAnsi" w:cstheme="minorHAnsi"/>
                <w:b/>
                <w:sz w:val="22"/>
                <w:szCs w:val="22"/>
                <w:lang w:val="fr-FR"/>
              </w:rPr>
              <w:t xml:space="preserve">gestion des ressources financières comprenant la préparation et le suivi des budgets annuels, </w:t>
            </w:r>
            <w:r w:rsidRPr="004E3B8B">
              <w:rPr>
                <w:rFonts w:asciiTheme="minorHAnsi" w:hAnsiTheme="minorHAnsi" w:cstheme="minorHAnsi"/>
                <w:b/>
                <w:sz w:val="22"/>
                <w:szCs w:val="22"/>
                <w:lang w:val="fr-FR"/>
              </w:rPr>
              <w:t xml:space="preserve">audit, </w:t>
            </w:r>
            <w:r w:rsidR="004372C5" w:rsidRPr="004E3B8B">
              <w:rPr>
                <w:rFonts w:asciiTheme="minorHAnsi" w:hAnsiTheme="minorHAnsi" w:cstheme="minorHAnsi"/>
                <w:b/>
                <w:sz w:val="22"/>
                <w:szCs w:val="22"/>
                <w:lang w:val="fr-FR"/>
              </w:rPr>
              <w:t>contributions annuelles</w:t>
            </w:r>
            <w:r w:rsidRPr="004E3B8B">
              <w:rPr>
                <w:rFonts w:asciiTheme="minorHAnsi" w:hAnsiTheme="minorHAnsi" w:cstheme="minorHAnsi"/>
                <w:b/>
                <w:sz w:val="22"/>
                <w:szCs w:val="22"/>
                <w:lang w:val="fr-FR"/>
              </w:rPr>
              <w:t xml:space="preserve">, </w:t>
            </w:r>
            <w:r w:rsidR="004372C5" w:rsidRPr="004E3B8B">
              <w:rPr>
                <w:rFonts w:asciiTheme="minorHAnsi" w:hAnsiTheme="minorHAnsi" w:cstheme="minorHAnsi"/>
                <w:b/>
                <w:sz w:val="22"/>
                <w:szCs w:val="22"/>
                <w:lang w:val="fr-FR"/>
              </w:rPr>
              <w:t xml:space="preserve">gestion des </w:t>
            </w:r>
            <w:r w:rsidR="00F41CE1" w:rsidRPr="004E3B8B">
              <w:rPr>
                <w:rFonts w:asciiTheme="minorHAnsi" w:hAnsiTheme="minorHAnsi" w:cstheme="minorHAnsi"/>
                <w:b/>
                <w:sz w:val="22"/>
                <w:szCs w:val="22"/>
                <w:lang w:val="fr-FR"/>
              </w:rPr>
              <w:t xml:space="preserve">fonds non administratifs </w:t>
            </w:r>
            <w:r w:rsidR="004372C5" w:rsidRPr="004E3B8B">
              <w:rPr>
                <w:rFonts w:asciiTheme="minorHAnsi" w:hAnsiTheme="minorHAnsi" w:cstheme="minorHAnsi"/>
                <w:b/>
                <w:sz w:val="22"/>
                <w:szCs w:val="22"/>
                <w:lang w:val="fr-FR"/>
              </w:rPr>
              <w:t>et rapports, gestion des voyages et des contrats</w:t>
            </w:r>
            <w:r w:rsidRPr="004E3B8B">
              <w:rPr>
                <w:rFonts w:asciiTheme="minorHAnsi" w:hAnsiTheme="minorHAnsi" w:cstheme="minorHAnsi"/>
                <w:b/>
                <w:sz w:val="22"/>
                <w:szCs w:val="22"/>
                <w:lang w:val="fr-FR"/>
              </w:rPr>
              <w:t xml:space="preserve">, </w:t>
            </w:r>
            <w:r w:rsidR="004372C5" w:rsidRPr="004E3B8B">
              <w:rPr>
                <w:rFonts w:asciiTheme="minorHAnsi" w:hAnsiTheme="minorHAnsi" w:cstheme="minorHAnsi"/>
                <w:b/>
                <w:sz w:val="22"/>
                <w:szCs w:val="22"/>
                <w:lang w:val="fr-FR"/>
              </w:rPr>
              <w:t xml:space="preserve">gestion des </w:t>
            </w:r>
            <w:r w:rsidR="00C23179" w:rsidRPr="004E3B8B">
              <w:rPr>
                <w:rFonts w:asciiTheme="minorHAnsi" w:hAnsiTheme="minorHAnsi" w:cstheme="minorHAnsi"/>
                <w:b/>
                <w:sz w:val="22"/>
                <w:szCs w:val="22"/>
                <w:lang w:val="fr-FR"/>
              </w:rPr>
              <w:t>accords de services avec l’UICN</w:t>
            </w:r>
            <w:r w:rsidR="006736D0">
              <w:rPr>
                <w:rFonts w:asciiTheme="minorHAnsi" w:hAnsiTheme="minorHAnsi" w:cstheme="minorHAnsi"/>
                <w:b/>
                <w:sz w:val="22"/>
                <w:szCs w:val="22"/>
                <w:lang w:val="fr-FR"/>
              </w:rPr>
              <w:t>.</w:t>
            </w:r>
          </w:p>
        </w:tc>
        <w:tc>
          <w:tcPr>
            <w:tcW w:w="2281" w:type="dxa"/>
          </w:tcPr>
          <w:p w14:paraId="45633741" w14:textId="5DE353FB" w:rsidR="00095E30" w:rsidRPr="004E3B8B" w:rsidRDefault="004B7EEA"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Conformité aux normes financières de </w:t>
            </w:r>
            <w:r w:rsidR="00C23179" w:rsidRPr="004E3B8B">
              <w:rPr>
                <w:rFonts w:asciiTheme="minorHAnsi" w:hAnsiTheme="minorHAnsi" w:cstheme="minorHAnsi"/>
                <w:sz w:val="22"/>
                <w:szCs w:val="22"/>
                <w:lang w:val="fr-FR"/>
              </w:rPr>
              <w:t>l’UICN</w:t>
            </w:r>
            <w:r w:rsidR="006736D0">
              <w:rPr>
                <w:rFonts w:asciiTheme="minorHAnsi" w:hAnsiTheme="minorHAnsi" w:cstheme="minorHAnsi"/>
                <w:sz w:val="22"/>
                <w:szCs w:val="22"/>
                <w:lang w:val="fr-FR"/>
              </w:rPr>
              <w:t>.</w:t>
            </w:r>
          </w:p>
        </w:tc>
        <w:tc>
          <w:tcPr>
            <w:tcW w:w="2680" w:type="dxa"/>
          </w:tcPr>
          <w:p w14:paraId="0A4B8917" w14:textId="3E8E2599" w:rsidR="00095E30" w:rsidRPr="004E3B8B" w:rsidRDefault="004B7EEA"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Gestion opportune et efficace du budget administratif et non administratif</w:t>
            </w:r>
            <w:r w:rsidR="006736D0">
              <w:rPr>
                <w:rFonts w:asciiTheme="minorHAnsi" w:hAnsiTheme="minorHAnsi" w:cstheme="minorHAnsi"/>
                <w:sz w:val="22"/>
                <w:szCs w:val="22"/>
                <w:lang w:val="fr-FR"/>
              </w:rPr>
              <w:t>.</w:t>
            </w:r>
          </w:p>
        </w:tc>
        <w:tc>
          <w:tcPr>
            <w:tcW w:w="2835" w:type="dxa"/>
          </w:tcPr>
          <w:p w14:paraId="0ED6EDFB" w14:textId="477B7E2A" w:rsidR="00095E30" w:rsidRPr="004E3B8B" w:rsidRDefault="004B7EEA" w:rsidP="00095E30">
            <w:pPr>
              <w:rPr>
                <w:rFonts w:asciiTheme="minorHAnsi" w:hAnsiTheme="minorHAnsi" w:cstheme="minorHAnsi"/>
                <w:sz w:val="22"/>
                <w:szCs w:val="22"/>
              </w:rPr>
            </w:pPr>
            <w:r w:rsidRPr="004E3B8B">
              <w:rPr>
                <w:rFonts w:asciiTheme="minorHAnsi" w:hAnsiTheme="minorHAnsi" w:cstheme="minorHAnsi"/>
                <w:sz w:val="22"/>
                <w:szCs w:val="22"/>
                <w:lang w:val="fr-FR"/>
              </w:rPr>
              <w:t>Comptes vérifiés pour</w:t>
            </w:r>
            <w:r w:rsidRPr="004E3B8B">
              <w:rPr>
                <w:rFonts w:asciiTheme="minorHAnsi" w:hAnsiTheme="minorHAnsi" w:cstheme="minorHAnsi"/>
                <w:sz w:val="22"/>
                <w:szCs w:val="22"/>
              </w:rPr>
              <w:t xml:space="preserve"> </w:t>
            </w:r>
            <w:r w:rsidR="006736D0">
              <w:rPr>
                <w:rFonts w:asciiTheme="minorHAnsi" w:hAnsiTheme="minorHAnsi" w:cstheme="minorHAnsi"/>
                <w:sz w:val="22"/>
                <w:szCs w:val="22"/>
              </w:rPr>
              <w:t>2019.</w:t>
            </w:r>
          </w:p>
        </w:tc>
        <w:tc>
          <w:tcPr>
            <w:tcW w:w="2173" w:type="dxa"/>
          </w:tcPr>
          <w:p w14:paraId="6674799E" w14:textId="28C8375D" w:rsidR="00095E30" w:rsidRPr="004E3B8B" w:rsidRDefault="00095E30" w:rsidP="00095E30">
            <w:pPr>
              <w:rPr>
                <w:rFonts w:asciiTheme="minorHAnsi" w:hAnsiTheme="minorHAnsi" w:cstheme="minorHAnsi"/>
                <w:sz w:val="22"/>
                <w:szCs w:val="22"/>
              </w:rPr>
            </w:pPr>
            <w:r w:rsidRPr="004E3B8B">
              <w:rPr>
                <w:rFonts w:asciiTheme="minorHAnsi" w:hAnsiTheme="minorHAnsi" w:cstheme="minorHAnsi"/>
                <w:sz w:val="22"/>
                <w:szCs w:val="22"/>
              </w:rPr>
              <w:t>FO/</w:t>
            </w:r>
            <w:r w:rsidR="00770ADB" w:rsidRPr="004E3B8B">
              <w:rPr>
                <w:rFonts w:asciiTheme="minorHAnsi" w:hAnsiTheme="minorHAnsi" w:cstheme="minorHAnsi"/>
                <w:sz w:val="22"/>
                <w:szCs w:val="22"/>
              </w:rPr>
              <w:t>ERA</w:t>
            </w:r>
          </w:p>
        </w:tc>
        <w:tc>
          <w:tcPr>
            <w:tcW w:w="1385" w:type="dxa"/>
          </w:tcPr>
          <w:p w14:paraId="1D6A8E86" w14:textId="0EF72CC3" w:rsidR="00095E30" w:rsidRPr="004E3B8B" w:rsidRDefault="00A33137" w:rsidP="00095E30">
            <w:pPr>
              <w:rPr>
                <w:rFonts w:asciiTheme="minorHAnsi" w:hAnsiTheme="minorHAnsi" w:cstheme="minorHAnsi"/>
                <w:sz w:val="22"/>
                <w:szCs w:val="22"/>
              </w:rPr>
            </w:pPr>
            <w:r w:rsidRPr="004E3B8B">
              <w:rPr>
                <w:rFonts w:asciiTheme="minorHAnsi" w:hAnsiTheme="minorHAnsi" w:cstheme="minorHAnsi"/>
                <w:sz w:val="22"/>
                <w:szCs w:val="22"/>
              </w:rPr>
              <w:t>Administratif</w:t>
            </w:r>
          </w:p>
        </w:tc>
      </w:tr>
      <w:tr w:rsidR="00095E30" w:rsidRPr="004E3B8B" w14:paraId="251E97C6" w14:textId="77777777" w:rsidTr="00254E53">
        <w:tc>
          <w:tcPr>
            <w:tcW w:w="2802" w:type="dxa"/>
            <w:vMerge/>
          </w:tcPr>
          <w:p w14:paraId="66E10694" w14:textId="77777777" w:rsidR="00095E30" w:rsidRPr="004E3B8B" w:rsidRDefault="00095E30" w:rsidP="00095E30">
            <w:pPr>
              <w:rPr>
                <w:rFonts w:asciiTheme="minorHAnsi" w:hAnsiTheme="minorHAnsi" w:cstheme="minorHAnsi"/>
                <w:b/>
                <w:sz w:val="22"/>
                <w:szCs w:val="22"/>
              </w:rPr>
            </w:pPr>
          </w:p>
        </w:tc>
        <w:tc>
          <w:tcPr>
            <w:tcW w:w="2281" w:type="dxa"/>
          </w:tcPr>
          <w:p w14:paraId="61C63D65" w14:textId="34BECC7C" w:rsidR="00095E30" w:rsidRPr="004E3B8B" w:rsidRDefault="004B7EEA"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Comptes vérifiés et suivi </w:t>
            </w:r>
            <w:r w:rsidR="00A74FC4" w:rsidRPr="004E3B8B">
              <w:rPr>
                <w:rFonts w:asciiTheme="minorHAnsi" w:hAnsiTheme="minorHAnsi" w:cstheme="minorHAnsi"/>
                <w:sz w:val="22"/>
                <w:szCs w:val="22"/>
                <w:lang w:val="fr-FR"/>
              </w:rPr>
              <w:t>approprié de la lettre à l’administration</w:t>
            </w:r>
            <w:r w:rsidR="006736D0">
              <w:rPr>
                <w:rFonts w:asciiTheme="minorHAnsi" w:hAnsiTheme="minorHAnsi" w:cstheme="minorHAnsi"/>
                <w:sz w:val="22"/>
                <w:szCs w:val="22"/>
                <w:lang w:val="fr-FR"/>
              </w:rPr>
              <w:t>.</w:t>
            </w:r>
          </w:p>
        </w:tc>
        <w:tc>
          <w:tcPr>
            <w:tcW w:w="2680" w:type="dxa"/>
          </w:tcPr>
          <w:p w14:paraId="0D2E3F89" w14:textId="5814DF4B" w:rsidR="00095E30" w:rsidRPr="004E3B8B" w:rsidRDefault="004B7EEA"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Pré</w:t>
            </w:r>
            <w:r w:rsidR="00FF04BB" w:rsidRPr="004E3B8B">
              <w:rPr>
                <w:rFonts w:asciiTheme="minorHAnsi" w:hAnsiTheme="minorHAnsi" w:cstheme="minorHAnsi"/>
                <w:sz w:val="22"/>
                <w:szCs w:val="22"/>
                <w:lang w:val="fr-FR"/>
              </w:rPr>
              <w:t xml:space="preserve">paration des </w:t>
            </w:r>
            <w:r w:rsidRPr="004E3B8B">
              <w:rPr>
                <w:rFonts w:asciiTheme="minorHAnsi" w:hAnsiTheme="minorHAnsi" w:cstheme="minorHAnsi"/>
                <w:sz w:val="22"/>
                <w:szCs w:val="22"/>
                <w:lang w:val="fr-FR"/>
              </w:rPr>
              <w:t xml:space="preserve">documents financiers pour la </w:t>
            </w:r>
            <w:r w:rsidR="00881F45" w:rsidRPr="004E3B8B">
              <w:rPr>
                <w:rFonts w:asciiTheme="minorHAnsi" w:hAnsiTheme="minorHAnsi" w:cstheme="minorHAnsi"/>
                <w:sz w:val="22"/>
                <w:szCs w:val="22"/>
                <w:lang w:val="fr-FR"/>
              </w:rPr>
              <w:t>57</w:t>
            </w:r>
            <w:r w:rsidRPr="004E3B8B">
              <w:rPr>
                <w:rFonts w:asciiTheme="minorHAnsi" w:hAnsiTheme="minorHAnsi" w:cstheme="minorHAnsi"/>
                <w:sz w:val="22"/>
                <w:szCs w:val="22"/>
                <w:vertAlign w:val="superscript"/>
                <w:lang w:val="fr-FR"/>
              </w:rPr>
              <w:t>e</w:t>
            </w:r>
            <w:r w:rsidRPr="004E3B8B">
              <w:rPr>
                <w:rFonts w:asciiTheme="minorHAnsi" w:hAnsiTheme="minorHAnsi" w:cstheme="minorHAnsi"/>
                <w:sz w:val="22"/>
                <w:szCs w:val="22"/>
                <w:lang w:val="fr-FR"/>
              </w:rPr>
              <w:t xml:space="preserve"> </w:t>
            </w:r>
            <w:r w:rsidR="00881F45" w:rsidRPr="004E3B8B">
              <w:rPr>
                <w:rFonts w:asciiTheme="minorHAnsi" w:hAnsiTheme="minorHAnsi" w:cstheme="minorHAnsi"/>
                <w:sz w:val="22"/>
                <w:szCs w:val="22"/>
                <w:lang w:val="fr-FR"/>
              </w:rPr>
              <w:t>Réunion du CP</w:t>
            </w:r>
            <w:r w:rsidR="006736D0">
              <w:rPr>
                <w:rFonts w:asciiTheme="minorHAnsi" w:hAnsiTheme="minorHAnsi" w:cstheme="minorHAnsi"/>
                <w:sz w:val="22"/>
                <w:szCs w:val="22"/>
                <w:lang w:val="fr-FR"/>
              </w:rPr>
              <w:t>.</w:t>
            </w:r>
          </w:p>
        </w:tc>
        <w:tc>
          <w:tcPr>
            <w:tcW w:w="2835" w:type="dxa"/>
          </w:tcPr>
          <w:p w14:paraId="4D4FAD16" w14:textId="77777777" w:rsidR="00A73CDE" w:rsidRPr="004E3B8B" w:rsidRDefault="004B7EEA"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Comptes vérifiés</w:t>
            </w:r>
            <w:r w:rsidR="00095E30"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pour </w:t>
            </w:r>
            <w:r w:rsidR="00095E30" w:rsidRPr="004E3B8B">
              <w:rPr>
                <w:rFonts w:asciiTheme="minorHAnsi" w:hAnsiTheme="minorHAnsi" w:cstheme="minorHAnsi"/>
                <w:sz w:val="22"/>
                <w:szCs w:val="22"/>
                <w:lang w:val="fr-FR"/>
              </w:rPr>
              <w:t xml:space="preserve">2018 </w:t>
            </w:r>
          </w:p>
          <w:p w14:paraId="7843CAF6" w14:textId="01F4BE48" w:rsidR="00095E30" w:rsidRPr="004E3B8B" w:rsidRDefault="004B7EEA"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et rapport du </w:t>
            </w:r>
            <w:r w:rsidR="005E4CB3" w:rsidRPr="004E3B8B">
              <w:rPr>
                <w:rFonts w:asciiTheme="minorHAnsi" w:hAnsiTheme="minorHAnsi" w:cstheme="minorHAnsi"/>
                <w:sz w:val="22"/>
                <w:szCs w:val="22"/>
                <w:lang w:val="fr-FR"/>
              </w:rPr>
              <w:t>Secrétariat</w:t>
            </w:r>
            <w:r w:rsidR="00095E30"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sur la gestion financière</w:t>
            </w:r>
            <w:r w:rsidR="00A73CDE" w:rsidRPr="004E3B8B">
              <w:rPr>
                <w:rFonts w:asciiTheme="minorHAnsi" w:hAnsiTheme="minorHAnsi" w:cstheme="minorHAnsi"/>
                <w:sz w:val="22"/>
                <w:szCs w:val="22"/>
                <w:lang w:val="fr-FR"/>
              </w:rPr>
              <w:t xml:space="preserve"> présenté à la 57</w:t>
            </w:r>
            <w:r w:rsidR="00A73CDE" w:rsidRPr="004E3B8B">
              <w:rPr>
                <w:rFonts w:asciiTheme="minorHAnsi" w:hAnsiTheme="minorHAnsi" w:cstheme="minorHAnsi"/>
                <w:sz w:val="22"/>
                <w:szCs w:val="22"/>
                <w:vertAlign w:val="superscript"/>
                <w:lang w:val="fr-FR"/>
              </w:rPr>
              <w:t>e</w:t>
            </w:r>
            <w:r w:rsidR="00A73CDE" w:rsidRPr="004E3B8B">
              <w:rPr>
                <w:rFonts w:asciiTheme="minorHAnsi" w:hAnsiTheme="minorHAnsi" w:cstheme="minorHAnsi"/>
                <w:sz w:val="22"/>
                <w:szCs w:val="22"/>
                <w:lang w:val="fr-FR"/>
              </w:rPr>
              <w:t xml:space="preserve"> Réunion du CP</w:t>
            </w:r>
            <w:r w:rsidR="00095E30" w:rsidRPr="004E3B8B">
              <w:rPr>
                <w:rFonts w:asciiTheme="minorHAnsi" w:hAnsiTheme="minorHAnsi" w:cstheme="minorHAnsi"/>
                <w:sz w:val="22"/>
                <w:szCs w:val="22"/>
                <w:lang w:val="fr-FR"/>
              </w:rPr>
              <w:t>.</w:t>
            </w:r>
          </w:p>
          <w:p w14:paraId="5BCE3920" w14:textId="77777777" w:rsidR="00095E30" w:rsidRPr="004E3B8B" w:rsidRDefault="00095E30" w:rsidP="00095E30">
            <w:pPr>
              <w:rPr>
                <w:rFonts w:asciiTheme="minorHAnsi" w:hAnsiTheme="minorHAnsi" w:cstheme="minorHAnsi"/>
                <w:sz w:val="22"/>
                <w:szCs w:val="22"/>
                <w:lang w:val="fr-FR"/>
              </w:rPr>
            </w:pPr>
          </w:p>
          <w:p w14:paraId="42481734" w14:textId="2DC0DB34" w:rsidR="00095E30" w:rsidRPr="004E3B8B" w:rsidRDefault="004B7EEA"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Présentation</w:t>
            </w:r>
            <w:r w:rsidR="00095E30" w:rsidRPr="004E3B8B">
              <w:rPr>
                <w:rFonts w:asciiTheme="minorHAnsi" w:hAnsiTheme="minorHAnsi" w:cstheme="minorHAnsi"/>
                <w:sz w:val="22"/>
                <w:szCs w:val="22"/>
                <w:lang w:val="fr-FR"/>
              </w:rPr>
              <w:t xml:space="preserve"> </w:t>
            </w:r>
            <w:r w:rsidR="000D2BD9" w:rsidRPr="004E3B8B">
              <w:rPr>
                <w:rFonts w:asciiTheme="minorHAnsi" w:hAnsiTheme="minorHAnsi" w:cstheme="minorHAnsi"/>
                <w:sz w:val="22"/>
                <w:szCs w:val="22"/>
                <w:lang w:val="fr-FR"/>
              </w:rPr>
              <w:t xml:space="preserve">du budget </w:t>
            </w:r>
            <w:r w:rsidR="00095E30" w:rsidRPr="004E3B8B">
              <w:rPr>
                <w:rFonts w:asciiTheme="minorHAnsi" w:hAnsiTheme="minorHAnsi" w:cstheme="minorHAnsi"/>
                <w:sz w:val="22"/>
                <w:szCs w:val="22"/>
                <w:lang w:val="fr-FR"/>
              </w:rPr>
              <w:t xml:space="preserve">2019 </w:t>
            </w:r>
            <w:r w:rsidR="000D2BD9" w:rsidRPr="004E3B8B">
              <w:rPr>
                <w:rFonts w:asciiTheme="minorHAnsi" w:hAnsiTheme="minorHAnsi" w:cstheme="minorHAnsi"/>
                <w:sz w:val="22"/>
                <w:szCs w:val="22"/>
                <w:lang w:val="fr-FR"/>
              </w:rPr>
              <w:t xml:space="preserve">à la </w:t>
            </w:r>
            <w:r w:rsidR="00881F45" w:rsidRPr="004E3B8B">
              <w:rPr>
                <w:rFonts w:asciiTheme="minorHAnsi" w:hAnsiTheme="minorHAnsi" w:cstheme="minorHAnsi"/>
                <w:sz w:val="22"/>
                <w:szCs w:val="22"/>
                <w:lang w:val="fr-FR"/>
              </w:rPr>
              <w:t>57</w:t>
            </w:r>
            <w:r w:rsidR="000D2BD9" w:rsidRPr="004E3B8B">
              <w:rPr>
                <w:rFonts w:asciiTheme="minorHAnsi" w:hAnsiTheme="minorHAnsi" w:cstheme="minorHAnsi"/>
                <w:sz w:val="22"/>
                <w:szCs w:val="22"/>
                <w:vertAlign w:val="superscript"/>
                <w:lang w:val="fr-FR"/>
              </w:rPr>
              <w:t>e</w:t>
            </w:r>
            <w:r w:rsidR="000D2BD9" w:rsidRPr="004E3B8B">
              <w:rPr>
                <w:rFonts w:asciiTheme="minorHAnsi" w:hAnsiTheme="minorHAnsi" w:cstheme="minorHAnsi"/>
                <w:sz w:val="22"/>
                <w:szCs w:val="22"/>
                <w:lang w:val="fr-FR"/>
              </w:rPr>
              <w:t xml:space="preserve"> </w:t>
            </w:r>
            <w:r w:rsidR="00881F45" w:rsidRPr="004E3B8B">
              <w:rPr>
                <w:rFonts w:asciiTheme="minorHAnsi" w:hAnsiTheme="minorHAnsi" w:cstheme="minorHAnsi"/>
                <w:sz w:val="22"/>
                <w:szCs w:val="22"/>
                <w:lang w:val="fr-FR"/>
              </w:rPr>
              <w:t>Réunion du CP</w:t>
            </w:r>
            <w:r w:rsidR="006736D0">
              <w:rPr>
                <w:rFonts w:asciiTheme="minorHAnsi" w:hAnsiTheme="minorHAnsi" w:cstheme="minorHAnsi"/>
                <w:sz w:val="22"/>
                <w:szCs w:val="22"/>
                <w:lang w:val="fr-FR"/>
              </w:rPr>
              <w:t>.</w:t>
            </w:r>
          </w:p>
        </w:tc>
        <w:tc>
          <w:tcPr>
            <w:tcW w:w="2173" w:type="dxa"/>
          </w:tcPr>
          <w:p w14:paraId="62AEF4B7" w14:textId="2DEAB040" w:rsidR="00095E30" w:rsidRPr="004E3B8B" w:rsidRDefault="00095E30" w:rsidP="00095E30">
            <w:pPr>
              <w:rPr>
                <w:rFonts w:asciiTheme="minorHAnsi" w:hAnsiTheme="minorHAnsi" w:cstheme="minorHAnsi"/>
                <w:sz w:val="22"/>
                <w:szCs w:val="22"/>
              </w:rPr>
            </w:pPr>
            <w:r w:rsidRPr="004E3B8B">
              <w:rPr>
                <w:rFonts w:asciiTheme="minorHAnsi" w:hAnsiTheme="minorHAnsi" w:cstheme="minorHAnsi"/>
                <w:sz w:val="22"/>
                <w:szCs w:val="22"/>
              </w:rPr>
              <w:t>FO/</w:t>
            </w:r>
            <w:r w:rsidR="00A73CDE" w:rsidRPr="004E3B8B">
              <w:rPr>
                <w:rFonts w:asciiTheme="minorHAnsi" w:hAnsiTheme="minorHAnsi" w:cstheme="minorHAnsi"/>
                <w:sz w:val="22"/>
                <w:szCs w:val="22"/>
              </w:rPr>
              <w:t>SG</w:t>
            </w:r>
          </w:p>
        </w:tc>
        <w:tc>
          <w:tcPr>
            <w:tcW w:w="1385" w:type="dxa"/>
          </w:tcPr>
          <w:p w14:paraId="6CEEED9D" w14:textId="43DA86B9" w:rsidR="00095E30" w:rsidRPr="004E3B8B" w:rsidRDefault="00A33137" w:rsidP="00095E30">
            <w:pPr>
              <w:rPr>
                <w:rFonts w:asciiTheme="minorHAnsi" w:hAnsiTheme="minorHAnsi" w:cstheme="minorHAnsi"/>
                <w:sz w:val="22"/>
                <w:szCs w:val="22"/>
              </w:rPr>
            </w:pPr>
            <w:r w:rsidRPr="004E3B8B">
              <w:rPr>
                <w:rFonts w:asciiTheme="minorHAnsi" w:hAnsiTheme="minorHAnsi" w:cstheme="minorHAnsi"/>
                <w:sz w:val="22"/>
                <w:szCs w:val="22"/>
              </w:rPr>
              <w:t>Administratif</w:t>
            </w:r>
          </w:p>
        </w:tc>
      </w:tr>
      <w:tr w:rsidR="00095E30" w:rsidRPr="004E3B8B" w14:paraId="5F9CEA61" w14:textId="77777777" w:rsidTr="00254E53">
        <w:tc>
          <w:tcPr>
            <w:tcW w:w="2802" w:type="dxa"/>
            <w:vMerge/>
          </w:tcPr>
          <w:p w14:paraId="7113CD19" w14:textId="77777777" w:rsidR="00095E30" w:rsidRPr="004E3B8B" w:rsidRDefault="00095E30" w:rsidP="00095E30">
            <w:pPr>
              <w:rPr>
                <w:rFonts w:asciiTheme="minorHAnsi" w:hAnsiTheme="minorHAnsi" w:cstheme="minorHAnsi"/>
                <w:i/>
                <w:sz w:val="22"/>
                <w:szCs w:val="22"/>
              </w:rPr>
            </w:pPr>
          </w:p>
        </w:tc>
        <w:tc>
          <w:tcPr>
            <w:tcW w:w="2281" w:type="dxa"/>
            <w:vMerge w:val="restart"/>
          </w:tcPr>
          <w:p w14:paraId="1FB029D3" w14:textId="7B42B65D" w:rsidR="00095E30" w:rsidRPr="004E3B8B" w:rsidRDefault="000D2BD9" w:rsidP="00A74FC4">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Réponse aux </w:t>
            </w:r>
            <w:r w:rsidR="00A74FC4" w:rsidRPr="004E3B8B">
              <w:rPr>
                <w:rFonts w:asciiTheme="minorHAnsi" w:hAnsiTheme="minorHAnsi" w:cstheme="minorHAnsi"/>
                <w:sz w:val="22"/>
                <w:szCs w:val="22"/>
                <w:lang w:val="fr-FR"/>
              </w:rPr>
              <w:t xml:space="preserve">demandes </w:t>
            </w:r>
            <w:r w:rsidRPr="004E3B8B">
              <w:rPr>
                <w:rFonts w:asciiTheme="minorHAnsi" w:hAnsiTheme="minorHAnsi" w:cstheme="minorHAnsi"/>
                <w:sz w:val="22"/>
                <w:szCs w:val="22"/>
                <w:lang w:val="fr-FR"/>
              </w:rPr>
              <w:t>spécifiques du CP</w:t>
            </w:r>
            <w:r w:rsidR="00A73CDE" w:rsidRPr="004E3B8B">
              <w:rPr>
                <w:rFonts w:asciiTheme="minorHAnsi" w:hAnsiTheme="minorHAnsi" w:cstheme="minorHAnsi"/>
                <w:sz w:val="22"/>
                <w:szCs w:val="22"/>
                <w:lang w:val="fr-FR"/>
              </w:rPr>
              <w:t xml:space="preserve"> </w:t>
            </w:r>
            <w:r w:rsidR="00A74FC4" w:rsidRPr="004E3B8B">
              <w:rPr>
                <w:rFonts w:asciiTheme="minorHAnsi" w:hAnsiTheme="minorHAnsi" w:cstheme="minorHAnsi"/>
                <w:sz w:val="22"/>
                <w:szCs w:val="22"/>
                <w:lang w:val="fr-FR"/>
              </w:rPr>
              <w:t xml:space="preserve">et </w:t>
            </w:r>
            <w:r w:rsidR="00A73CDE" w:rsidRPr="004E3B8B">
              <w:rPr>
                <w:rFonts w:asciiTheme="minorHAnsi" w:hAnsiTheme="minorHAnsi" w:cstheme="minorHAnsi"/>
                <w:sz w:val="22"/>
                <w:szCs w:val="22"/>
                <w:lang w:val="fr-FR"/>
              </w:rPr>
              <w:t>de la COP</w:t>
            </w:r>
            <w:r w:rsidR="00A74FC4" w:rsidRPr="004E3B8B">
              <w:rPr>
                <w:rFonts w:asciiTheme="minorHAnsi" w:hAnsiTheme="minorHAnsi" w:cstheme="minorHAnsi"/>
                <w:sz w:val="22"/>
                <w:szCs w:val="22"/>
                <w:lang w:val="fr-FR"/>
              </w:rPr>
              <w:t>.</w:t>
            </w:r>
          </w:p>
        </w:tc>
        <w:tc>
          <w:tcPr>
            <w:tcW w:w="2680" w:type="dxa"/>
          </w:tcPr>
          <w:p w14:paraId="4441534D" w14:textId="206F110A" w:rsidR="00095E30" w:rsidRPr="004E3B8B" w:rsidRDefault="000D2BD9" w:rsidP="00214D64">
            <w:pPr>
              <w:rPr>
                <w:rFonts w:asciiTheme="minorHAnsi" w:hAnsiTheme="minorHAnsi" w:cstheme="minorHAnsi"/>
                <w:sz w:val="22"/>
                <w:szCs w:val="22"/>
                <w:lang w:val="fr-FR"/>
              </w:rPr>
            </w:pPr>
            <w:r w:rsidRPr="004E3B8B">
              <w:rPr>
                <w:rFonts w:asciiTheme="minorHAnsi" w:hAnsiTheme="minorHAnsi" w:cstheme="minorHAnsi"/>
                <w:sz w:val="22"/>
                <w:szCs w:val="22"/>
                <w:lang w:val="fr-FR"/>
              </w:rPr>
              <w:t>M</w:t>
            </w:r>
            <w:r w:rsidR="00FF04BB" w:rsidRPr="004E3B8B">
              <w:rPr>
                <w:rFonts w:asciiTheme="minorHAnsi" w:hAnsiTheme="minorHAnsi" w:cstheme="minorHAnsi"/>
                <w:sz w:val="22"/>
                <w:szCs w:val="22"/>
                <w:lang w:val="fr-FR"/>
              </w:rPr>
              <w:t>ise en œuvre d</w:t>
            </w:r>
            <w:r w:rsidRPr="004E3B8B">
              <w:rPr>
                <w:rFonts w:asciiTheme="minorHAnsi" w:hAnsiTheme="minorHAnsi" w:cstheme="minorHAnsi"/>
                <w:sz w:val="22"/>
                <w:szCs w:val="22"/>
                <w:lang w:val="fr-FR"/>
              </w:rPr>
              <w:t>es recomma</w:t>
            </w:r>
            <w:r w:rsidR="00095E30" w:rsidRPr="004E3B8B">
              <w:rPr>
                <w:rFonts w:asciiTheme="minorHAnsi" w:hAnsiTheme="minorHAnsi" w:cstheme="minorHAnsi"/>
                <w:sz w:val="22"/>
                <w:szCs w:val="22"/>
                <w:lang w:val="fr-FR"/>
              </w:rPr>
              <w:t xml:space="preserve">ndations </w:t>
            </w:r>
            <w:r w:rsidRPr="004E3B8B">
              <w:rPr>
                <w:rFonts w:asciiTheme="minorHAnsi" w:hAnsiTheme="minorHAnsi" w:cstheme="minorHAnsi"/>
                <w:sz w:val="22"/>
                <w:szCs w:val="22"/>
                <w:lang w:val="fr-FR"/>
              </w:rPr>
              <w:t xml:space="preserve">de l’examen des </w:t>
            </w:r>
            <w:r w:rsidR="00F41CE1" w:rsidRPr="004E3B8B">
              <w:rPr>
                <w:rFonts w:asciiTheme="minorHAnsi" w:hAnsiTheme="minorHAnsi" w:cstheme="minorHAnsi"/>
                <w:sz w:val="22"/>
                <w:szCs w:val="22"/>
                <w:lang w:val="fr-FR"/>
              </w:rPr>
              <w:t>f</w:t>
            </w:r>
            <w:r w:rsidR="004F0CA2" w:rsidRPr="004E3B8B">
              <w:rPr>
                <w:rFonts w:asciiTheme="minorHAnsi" w:hAnsiTheme="minorHAnsi" w:cstheme="minorHAnsi"/>
                <w:sz w:val="22"/>
                <w:szCs w:val="22"/>
                <w:lang w:val="fr-FR"/>
              </w:rPr>
              <w:t xml:space="preserve">inances </w:t>
            </w:r>
            <w:r w:rsidR="00F41CE1" w:rsidRPr="004E3B8B">
              <w:rPr>
                <w:rFonts w:asciiTheme="minorHAnsi" w:hAnsiTheme="minorHAnsi" w:cstheme="minorHAnsi"/>
                <w:sz w:val="22"/>
                <w:szCs w:val="22"/>
                <w:lang w:val="fr-FR"/>
              </w:rPr>
              <w:t>non administrati</w:t>
            </w:r>
            <w:r w:rsidR="004F0CA2" w:rsidRPr="004E3B8B">
              <w:rPr>
                <w:rFonts w:asciiTheme="minorHAnsi" w:hAnsiTheme="minorHAnsi" w:cstheme="minorHAnsi"/>
                <w:sz w:val="22"/>
                <w:szCs w:val="22"/>
                <w:lang w:val="fr-FR"/>
              </w:rPr>
              <w:t xml:space="preserve">ves </w:t>
            </w:r>
            <w:r w:rsidR="00095E30" w:rsidRPr="004E3B8B">
              <w:rPr>
                <w:rFonts w:asciiTheme="minorHAnsi" w:hAnsiTheme="minorHAnsi" w:cstheme="minorHAnsi"/>
                <w:sz w:val="22"/>
                <w:szCs w:val="22"/>
                <w:lang w:val="fr-FR"/>
              </w:rPr>
              <w:t>(</w:t>
            </w:r>
            <w:r w:rsidRPr="004E3B8B">
              <w:rPr>
                <w:rFonts w:asciiTheme="minorHAnsi" w:hAnsiTheme="minorHAnsi" w:cstheme="minorHAnsi"/>
                <w:sz w:val="22"/>
                <w:szCs w:val="22"/>
                <w:lang w:val="fr-FR"/>
              </w:rPr>
              <w:t>y compris contrôle</w:t>
            </w:r>
            <w:r w:rsidR="00F45F69" w:rsidRPr="004E3B8B">
              <w:rPr>
                <w:rFonts w:asciiTheme="minorHAnsi" w:hAnsiTheme="minorHAnsi" w:cstheme="minorHAnsi"/>
                <w:sz w:val="22"/>
                <w:szCs w:val="22"/>
                <w:lang w:val="fr-FR"/>
              </w:rPr>
              <w:t>s</w:t>
            </w:r>
            <w:r w:rsidR="004F0CA2" w:rsidRPr="004E3B8B">
              <w:rPr>
                <w:rFonts w:asciiTheme="minorHAnsi" w:hAnsiTheme="minorHAnsi" w:cstheme="minorHAnsi"/>
                <w:sz w:val="22"/>
                <w:szCs w:val="22"/>
                <w:lang w:val="fr-FR"/>
              </w:rPr>
              <w:t xml:space="preserve"> interne</w:t>
            </w:r>
            <w:r w:rsidR="00F45F69" w:rsidRPr="004E3B8B">
              <w:rPr>
                <w:rFonts w:asciiTheme="minorHAnsi" w:hAnsiTheme="minorHAnsi" w:cstheme="minorHAnsi"/>
                <w:sz w:val="22"/>
                <w:szCs w:val="22"/>
                <w:lang w:val="fr-FR"/>
              </w:rPr>
              <w:t>s)</w:t>
            </w:r>
            <w:r w:rsidR="00095E30" w:rsidRPr="004E3B8B">
              <w:rPr>
                <w:rFonts w:asciiTheme="minorHAnsi" w:hAnsiTheme="minorHAnsi" w:cstheme="minorHAnsi"/>
                <w:sz w:val="22"/>
                <w:szCs w:val="22"/>
                <w:lang w:val="fr-FR"/>
              </w:rPr>
              <w:t xml:space="preserve"> (</w:t>
            </w:r>
            <w:hyperlink r:id="rId34" w:history="1">
              <w:r w:rsidR="00095E30" w:rsidRPr="004E3B8B">
                <w:rPr>
                  <w:rStyle w:val="Hyperlink"/>
                  <w:rFonts w:asciiTheme="minorHAnsi" w:hAnsiTheme="minorHAnsi" w:cstheme="minorHAnsi"/>
                  <w:sz w:val="22"/>
                  <w:szCs w:val="22"/>
                  <w:lang w:val="fr-FR"/>
                </w:rPr>
                <w:t>SC</w:t>
              </w:r>
              <w:r w:rsidR="00095E30" w:rsidRPr="004E3B8B">
                <w:rPr>
                  <w:rStyle w:val="Hyperlink"/>
                  <w:rFonts w:asciiTheme="minorHAnsi" w:hAnsiTheme="minorHAnsi" w:cstheme="minorHAnsi"/>
                  <w:sz w:val="22"/>
                  <w:szCs w:val="22"/>
                  <w:lang w:val="fr-FR"/>
                </w:rPr>
                <w:t>5</w:t>
              </w:r>
              <w:r w:rsidR="00095E30" w:rsidRPr="004E3B8B">
                <w:rPr>
                  <w:rStyle w:val="Hyperlink"/>
                  <w:rFonts w:asciiTheme="minorHAnsi" w:hAnsiTheme="minorHAnsi" w:cstheme="minorHAnsi"/>
                  <w:sz w:val="22"/>
                  <w:szCs w:val="22"/>
                  <w:lang w:val="fr-FR"/>
                </w:rPr>
                <w:t>5 Doc.8.2</w:t>
              </w:r>
              <w:r w:rsidR="00214D64">
                <w:rPr>
                  <w:rFonts w:asciiTheme="minorHAnsi" w:hAnsiTheme="minorHAnsi" w:cstheme="minorHAnsi"/>
                  <w:sz w:val="22"/>
                  <w:szCs w:val="22"/>
                  <w:lang w:val="fr-FR"/>
                </w:rPr>
                <w:t>), d</w:t>
              </w:r>
              <w:r w:rsidR="004F0CA2" w:rsidRPr="004E3B8B">
                <w:rPr>
                  <w:rFonts w:asciiTheme="minorHAnsi" w:hAnsiTheme="minorHAnsi" w:cstheme="minorHAnsi"/>
                  <w:sz w:val="22"/>
                  <w:szCs w:val="22"/>
                  <w:lang w:val="fr-FR"/>
                </w:rPr>
                <w:t xml:space="preserve">emandé dans le document </w:t>
              </w:r>
              <w:hyperlink r:id="rId35" w:history="1">
                <w:r w:rsidR="004F0CA2" w:rsidRPr="004E3B8B">
                  <w:rPr>
                    <w:rStyle w:val="Hyperlink"/>
                    <w:rFonts w:asciiTheme="minorHAnsi" w:hAnsiTheme="minorHAnsi" w:cstheme="minorHAnsi"/>
                    <w:sz w:val="22"/>
                    <w:szCs w:val="22"/>
                    <w:lang w:val="fr-FR"/>
                  </w:rPr>
                  <w:t>SC5</w:t>
                </w:r>
                <w:r w:rsidR="004F0CA2" w:rsidRPr="004E3B8B">
                  <w:rPr>
                    <w:rStyle w:val="Hyperlink"/>
                    <w:rFonts w:asciiTheme="minorHAnsi" w:hAnsiTheme="minorHAnsi" w:cstheme="minorHAnsi"/>
                    <w:sz w:val="22"/>
                    <w:szCs w:val="22"/>
                    <w:lang w:val="fr-FR"/>
                  </w:rPr>
                  <w:t>3</w:t>
                </w:r>
                <w:r w:rsidR="004F0CA2" w:rsidRPr="004E3B8B">
                  <w:rPr>
                    <w:rStyle w:val="Hyperlink"/>
                    <w:rFonts w:asciiTheme="minorHAnsi" w:hAnsiTheme="minorHAnsi" w:cstheme="minorHAnsi"/>
                    <w:sz w:val="22"/>
                    <w:szCs w:val="22"/>
                    <w:lang w:val="fr-FR"/>
                  </w:rPr>
                  <w:t>-33</w:t>
                </w:r>
              </w:hyperlink>
              <w:r w:rsidR="00095E30" w:rsidRPr="004E3B8B">
                <w:rPr>
                  <w:rStyle w:val="Hyperlink"/>
                  <w:rFonts w:asciiTheme="minorHAnsi" w:hAnsiTheme="minorHAnsi" w:cstheme="minorHAnsi"/>
                  <w:sz w:val="22"/>
                  <w:szCs w:val="22"/>
                  <w:lang w:val="fr-FR"/>
                </w:rPr>
                <w:t>.</w:t>
              </w:r>
            </w:hyperlink>
          </w:p>
        </w:tc>
        <w:tc>
          <w:tcPr>
            <w:tcW w:w="2835" w:type="dxa"/>
          </w:tcPr>
          <w:p w14:paraId="19258E09" w14:textId="6184FBC6" w:rsidR="00095E30" w:rsidRPr="004E3B8B" w:rsidRDefault="00095E30"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Appro</w:t>
            </w:r>
            <w:r w:rsidR="000D2BD9" w:rsidRPr="004E3B8B">
              <w:rPr>
                <w:rFonts w:asciiTheme="minorHAnsi" w:hAnsiTheme="minorHAnsi" w:cstheme="minorHAnsi"/>
                <w:sz w:val="22"/>
                <w:szCs w:val="22"/>
                <w:lang w:val="fr-FR"/>
              </w:rPr>
              <w:t xml:space="preserve">bation des mesures prises concernant l’examen des </w:t>
            </w:r>
            <w:r w:rsidR="004F0CA2" w:rsidRPr="004E3B8B">
              <w:rPr>
                <w:rFonts w:asciiTheme="minorHAnsi" w:hAnsiTheme="minorHAnsi" w:cstheme="minorHAnsi"/>
                <w:sz w:val="22"/>
                <w:szCs w:val="22"/>
                <w:lang w:val="fr-FR"/>
              </w:rPr>
              <w:t xml:space="preserve">finances </w:t>
            </w:r>
            <w:r w:rsidR="00F41CE1" w:rsidRPr="004E3B8B">
              <w:rPr>
                <w:rFonts w:asciiTheme="minorHAnsi" w:hAnsiTheme="minorHAnsi" w:cstheme="minorHAnsi"/>
                <w:sz w:val="22"/>
                <w:szCs w:val="22"/>
                <w:lang w:val="fr-FR"/>
              </w:rPr>
              <w:t>non administrati</w:t>
            </w:r>
            <w:r w:rsidR="004F0CA2" w:rsidRPr="004E3B8B">
              <w:rPr>
                <w:rFonts w:asciiTheme="minorHAnsi" w:hAnsiTheme="minorHAnsi" w:cstheme="minorHAnsi"/>
                <w:sz w:val="22"/>
                <w:szCs w:val="22"/>
                <w:lang w:val="fr-FR"/>
              </w:rPr>
              <w:t xml:space="preserve">ves </w:t>
            </w:r>
            <w:r w:rsidR="000D2BD9" w:rsidRPr="004E3B8B">
              <w:rPr>
                <w:rFonts w:asciiTheme="minorHAnsi" w:hAnsiTheme="minorHAnsi" w:cstheme="minorHAnsi"/>
                <w:sz w:val="22"/>
                <w:szCs w:val="22"/>
                <w:lang w:val="fr-FR"/>
              </w:rPr>
              <w:t>par le CP</w:t>
            </w:r>
            <w:r w:rsidR="006736D0">
              <w:rPr>
                <w:rFonts w:asciiTheme="minorHAnsi" w:hAnsiTheme="minorHAnsi" w:cstheme="minorHAnsi"/>
                <w:sz w:val="22"/>
                <w:szCs w:val="22"/>
                <w:lang w:val="fr-FR"/>
              </w:rPr>
              <w:t>.</w:t>
            </w:r>
          </w:p>
        </w:tc>
        <w:tc>
          <w:tcPr>
            <w:tcW w:w="2173" w:type="dxa"/>
          </w:tcPr>
          <w:p w14:paraId="50C6B9AC" w14:textId="402FF45C" w:rsidR="00095E30" w:rsidRPr="004E3B8B" w:rsidRDefault="00095E30" w:rsidP="00095E30">
            <w:pPr>
              <w:rPr>
                <w:rFonts w:asciiTheme="minorHAnsi" w:hAnsiTheme="minorHAnsi" w:cstheme="minorHAnsi"/>
                <w:sz w:val="22"/>
                <w:szCs w:val="22"/>
              </w:rPr>
            </w:pPr>
            <w:r w:rsidRPr="004E3B8B">
              <w:rPr>
                <w:rFonts w:asciiTheme="minorHAnsi" w:hAnsiTheme="minorHAnsi" w:cstheme="minorHAnsi"/>
                <w:sz w:val="22"/>
                <w:szCs w:val="22"/>
              </w:rPr>
              <w:t>FO/</w:t>
            </w:r>
            <w:r w:rsidR="00A73CDE" w:rsidRPr="004E3B8B">
              <w:rPr>
                <w:rFonts w:asciiTheme="minorHAnsi" w:hAnsiTheme="minorHAnsi" w:cstheme="minorHAnsi"/>
                <w:sz w:val="22"/>
                <w:szCs w:val="22"/>
              </w:rPr>
              <w:t>SG</w:t>
            </w:r>
          </w:p>
        </w:tc>
        <w:tc>
          <w:tcPr>
            <w:tcW w:w="1385" w:type="dxa"/>
          </w:tcPr>
          <w:p w14:paraId="72CDE37B" w14:textId="16724043" w:rsidR="00095E30" w:rsidRPr="004E3B8B" w:rsidRDefault="00A33137" w:rsidP="00095E30">
            <w:pPr>
              <w:rPr>
                <w:rFonts w:asciiTheme="minorHAnsi" w:hAnsiTheme="minorHAnsi" w:cstheme="minorHAnsi"/>
                <w:sz w:val="22"/>
                <w:szCs w:val="22"/>
              </w:rPr>
            </w:pPr>
            <w:r w:rsidRPr="004E3B8B">
              <w:rPr>
                <w:rFonts w:asciiTheme="minorHAnsi" w:hAnsiTheme="minorHAnsi" w:cstheme="minorHAnsi"/>
                <w:sz w:val="22"/>
                <w:szCs w:val="22"/>
              </w:rPr>
              <w:t>Administratif</w:t>
            </w:r>
          </w:p>
        </w:tc>
      </w:tr>
      <w:tr w:rsidR="00095E30" w:rsidRPr="004E3B8B" w14:paraId="346577F9" w14:textId="77777777" w:rsidTr="00254E53">
        <w:tc>
          <w:tcPr>
            <w:tcW w:w="2802" w:type="dxa"/>
            <w:vMerge/>
          </w:tcPr>
          <w:p w14:paraId="09309F81" w14:textId="77777777" w:rsidR="00095E30" w:rsidRPr="004E3B8B" w:rsidRDefault="00095E30" w:rsidP="00095E30">
            <w:pPr>
              <w:rPr>
                <w:rFonts w:asciiTheme="minorHAnsi" w:hAnsiTheme="minorHAnsi" w:cstheme="minorHAnsi"/>
                <w:i/>
                <w:sz w:val="22"/>
                <w:szCs w:val="22"/>
              </w:rPr>
            </w:pPr>
          </w:p>
        </w:tc>
        <w:tc>
          <w:tcPr>
            <w:tcW w:w="2281" w:type="dxa"/>
            <w:vMerge/>
          </w:tcPr>
          <w:p w14:paraId="2963C785" w14:textId="77777777" w:rsidR="00095E30" w:rsidRPr="004E3B8B" w:rsidRDefault="00095E30" w:rsidP="00095E30">
            <w:pPr>
              <w:rPr>
                <w:rFonts w:asciiTheme="minorHAnsi" w:hAnsiTheme="minorHAnsi" w:cstheme="minorHAnsi"/>
                <w:sz w:val="22"/>
                <w:szCs w:val="22"/>
              </w:rPr>
            </w:pPr>
          </w:p>
        </w:tc>
        <w:tc>
          <w:tcPr>
            <w:tcW w:w="2680" w:type="dxa"/>
          </w:tcPr>
          <w:p w14:paraId="73EA00DF" w14:textId="4BE84E84" w:rsidR="00095E30" w:rsidRPr="004E3B8B" w:rsidRDefault="00FF04BB"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Versement aux IRR du </w:t>
            </w:r>
            <w:r w:rsidR="00A854C5" w:rsidRPr="004E3B8B">
              <w:rPr>
                <w:rFonts w:asciiTheme="minorHAnsi" w:hAnsiTheme="minorHAnsi" w:cstheme="minorHAnsi"/>
                <w:sz w:val="22"/>
                <w:szCs w:val="22"/>
                <w:lang w:val="fr-FR"/>
              </w:rPr>
              <w:lastRenderedPageBreak/>
              <w:t xml:space="preserve">solde </w:t>
            </w:r>
            <w:r w:rsidRPr="004E3B8B">
              <w:rPr>
                <w:rFonts w:asciiTheme="minorHAnsi" w:hAnsiTheme="minorHAnsi" w:cstheme="minorHAnsi"/>
                <w:sz w:val="22"/>
                <w:szCs w:val="22"/>
                <w:lang w:val="fr-FR"/>
              </w:rPr>
              <w:t xml:space="preserve">disponible </w:t>
            </w:r>
            <w:r w:rsidR="00A854C5" w:rsidRPr="004E3B8B">
              <w:rPr>
                <w:rFonts w:asciiTheme="minorHAnsi" w:hAnsiTheme="minorHAnsi" w:cstheme="minorHAnsi"/>
                <w:sz w:val="22"/>
                <w:szCs w:val="22"/>
                <w:lang w:val="fr-FR"/>
              </w:rPr>
              <w:t>du fonds africain de contributions volontaires,</w:t>
            </w:r>
            <w:r w:rsidR="00095E30" w:rsidRPr="004E3B8B">
              <w:rPr>
                <w:rFonts w:asciiTheme="minorHAnsi" w:hAnsiTheme="minorHAnsi" w:cstheme="minorHAnsi"/>
                <w:sz w:val="22"/>
                <w:szCs w:val="22"/>
                <w:lang w:val="fr-FR"/>
              </w:rPr>
              <w:t xml:space="preserve"> </w:t>
            </w:r>
            <w:r w:rsidR="000D2BD9" w:rsidRPr="004E3B8B">
              <w:rPr>
                <w:rFonts w:asciiTheme="minorHAnsi" w:hAnsiTheme="minorHAnsi" w:cstheme="minorHAnsi"/>
                <w:sz w:val="22"/>
                <w:szCs w:val="22"/>
                <w:lang w:val="fr-FR"/>
              </w:rPr>
              <w:t xml:space="preserve">conformément à </w:t>
            </w:r>
            <w:r w:rsidR="00A854C5" w:rsidRPr="004E3B8B">
              <w:rPr>
                <w:rFonts w:asciiTheme="minorHAnsi" w:hAnsiTheme="minorHAnsi" w:cstheme="minorHAnsi"/>
                <w:sz w:val="22"/>
                <w:szCs w:val="22"/>
                <w:lang w:val="fr-FR"/>
              </w:rPr>
              <w:t xml:space="preserve">la </w:t>
            </w:r>
            <w:r w:rsidR="006F3976" w:rsidRPr="004E3B8B">
              <w:rPr>
                <w:rFonts w:asciiTheme="minorHAnsi" w:hAnsiTheme="minorHAnsi" w:cstheme="minorHAnsi"/>
                <w:sz w:val="22"/>
                <w:szCs w:val="22"/>
                <w:lang w:val="fr-FR"/>
              </w:rPr>
              <w:t xml:space="preserve">Résolution </w:t>
            </w:r>
            <w:hyperlink r:id="rId36" w:history="1">
              <w:r w:rsidR="00095E30" w:rsidRPr="004E3B8B">
                <w:rPr>
                  <w:rStyle w:val="Hyperlink"/>
                  <w:rFonts w:asciiTheme="minorHAnsi" w:hAnsiTheme="minorHAnsi" w:cstheme="minorHAnsi"/>
                  <w:sz w:val="22"/>
                  <w:szCs w:val="22"/>
                  <w:lang w:val="fr-FR"/>
                </w:rPr>
                <w:t>XI</w:t>
              </w:r>
              <w:r w:rsidR="00095E30" w:rsidRPr="004E3B8B">
                <w:rPr>
                  <w:rStyle w:val="Hyperlink"/>
                  <w:rFonts w:asciiTheme="minorHAnsi" w:hAnsiTheme="minorHAnsi" w:cstheme="minorHAnsi"/>
                  <w:sz w:val="22"/>
                  <w:szCs w:val="22"/>
                  <w:lang w:val="fr-FR"/>
                </w:rPr>
                <w:t>I</w:t>
              </w:r>
              <w:r w:rsidR="00095E30" w:rsidRPr="004E3B8B">
                <w:rPr>
                  <w:rStyle w:val="Hyperlink"/>
                  <w:rFonts w:asciiTheme="minorHAnsi" w:hAnsiTheme="minorHAnsi" w:cstheme="minorHAnsi"/>
                  <w:sz w:val="22"/>
                  <w:szCs w:val="22"/>
                  <w:lang w:val="fr-FR"/>
                </w:rPr>
                <w:t>I.2</w:t>
              </w:r>
            </w:hyperlink>
            <w:r w:rsidR="006736D0">
              <w:rPr>
                <w:rFonts w:asciiTheme="minorHAnsi" w:hAnsiTheme="minorHAnsi" w:cstheme="minorHAnsi"/>
                <w:sz w:val="22"/>
                <w:szCs w:val="22"/>
                <w:lang w:val="fr-FR"/>
              </w:rPr>
              <w:t>.</w:t>
            </w:r>
          </w:p>
        </w:tc>
        <w:tc>
          <w:tcPr>
            <w:tcW w:w="2835" w:type="dxa"/>
          </w:tcPr>
          <w:p w14:paraId="733056C1" w14:textId="66414BD0" w:rsidR="00095E30" w:rsidRPr="006736D0" w:rsidRDefault="000D2BD9"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lastRenderedPageBreak/>
              <w:t xml:space="preserve">Fonds </w:t>
            </w:r>
            <w:r w:rsidR="00FF04BB" w:rsidRPr="004E3B8B">
              <w:rPr>
                <w:rFonts w:asciiTheme="minorHAnsi" w:hAnsiTheme="minorHAnsi" w:cstheme="minorHAnsi"/>
                <w:sz w:val="22"/>
                <w:szCs w:val="22"/>
                <w:lang w:val="fr-FR"/>
              </w:rPr>
              <w:t>versés chaque année</w:t>
            </w:r>
            <w:r w:rsidR="006736D0">
              <w:rPr>
                <w:rFonts w:asciiTheme="minorHAnsi" w:hAnsiTheme="minorHAnsi" w:cstheme="minorHAnsi"/>
                <w:sz w:val="22"/>
                <w:szCs w:val="22"/>
                <w:lang w:val="fr-FR"/>
              </w:rPr>
              <w:t>.</w:t>
            </w:r>
          </w:p>
        </w:tc>
        <w:tc>
          <w:tcPr>
            <w:tcW w:w="2173" w:type="dxa"/>
          </w:tcPr>
          <w:p w14:paraId="207D321C" w14:textId="05FCA617" w:rsidR="00095E30" w:rsidRPr="004E3B8B" w:rsidRDefault="00095E30" w:rsidP="00095E30">
            <w:pPr>
              <w:rPr>
                <w:rFonts w:asciiTheme="minorHAnsi" w:hAnsiTheme="minorHAnsi" w:cstheme="minorHAnsi"/>
                <w:sz w:val="22"/>
                <w:szCs w:val="22"/>
              </w:rPr>
            </w:pPr>
            <w:r w:rsidRPr="004E3B8B">
              <w:rPr>
                <w:rFonts w:asciiTheme="minorHAnsi" w:hAnsiTheme="minorHAnsi" w:cstheme="minorHAnsi"/>
                <w:sz w:val="22"/>
                <w:szCs w:val="22"/>
              </w:rPr>
              <w:t>FO/</w:t>
            </w:r>
            <w:r w:rsidR="00A02807" w:rsidRPr="004E3B8B">
              <w:rPr>
                <w:rFonts w:asciiTheme="minorHAnsi" w:hAnsiTheme="minorHAnsi" w:cstheme="minorHAnsi"/>
                <w:sz w:val="22"/>
                <w:szCs w:val="22"/>
              </w:rPr>
              <w:t>CRP</w:t>
            </w:r>
            <w:r w:rsidR="00A02807" w:rsidRPr="004E3B8B">
              <w:rPr>
                <w:rFonts w:asciiTheme="minorHAnsi" w:hAnsiTheme="minorHAnsi" w:cstheme="minorHAnsi"/>
                <w:sz w:val="22"/>
                <w:szCs w:val="22"/>
                <w:lang w:val="fr-FR"/>
              </w:rPr>
              <w:t xml:space="preserve"> Afrique</w:t>
            </w:r>
          </w:p>
        </w:tc>
        <w:tc>
          <w:tcPr>
            <w:tcW w:w="1385" w:type="dxa"/>
          </w:tcPr>
          <w:p w14:paraId="7DF829B8" w14:textId="0FC3BACF" w:rsidR="00095E30" w:rsidRPr="004E3B8B" w:rsidRDefault="00A33137" w:rsidP="00095E30">
            <w:pPr>
              <w:rPr>
                <w:rFonts w:asciiTheme="minorHAnsi" w:hAnsiTheme="minorHAnsi" w:cstheme="minorHAnsi"/>
                <w:sz w:val="22"/>
                <w:szCs w:val="22"/>
              </w:rPr>
            </w:pPr>
            <w:r w:rsidRPr="004E3B8B">
              <w:rPr>
                <w:rFonts w:asciiTheme="minorHAnsi" w:hAnsiTheme="minorHAnsi" w:cstheme="minorHAnsi"/>
                <w:sz w:val="22"/>
                <w:szCs w:val="22"/>
              </w:rPr>
              <w:t>Administratif</w:t>
            </w:r>
          </w:p>
        </w:tc>
      </w:tr>
      <w:tr w:rsidR="00095E30" w:rsidRPr="004E3B8B" w14:paraId="1278C348" w14:textId="77777777" w:rsidTr="00254E53">
        <w:tc>
          <w:tcPr>
            <w:tcW w:w="2802" w:type="dxa"/>
            <w:vMerge/>
          </w:tcPr>
          <w:p w14:paraId="05807019" w14:textId="77777777" w:rsidR="00095E30" w:rsidRPr="004E3B8B" w:rsidRDefault="00095E30" w:rsidP="00095E30">
            <w:pPr>
              <w:rPr>
                <w:rFonts w:asciiTheme="minorHAnsi" w:hAnsiTheme="minorHAnsi" w:cstheme="minorHAnsi"/>
                <w:i/>
                <w:sz w:val="22"/>
                <w:szCs w:val="22"/>
              </w:rPr>
            </w:pPr>
          </w:p>
        </w:tc>
        <w:tc>
          <w:tcPr>
            <w:tcW w:w="2281" w:type="dxa"/>
            <w:vMerge/>
          </w:tcPr>
          <w:p w14:paraId="0921FCA0" w14:textId="77777777" w:rsidR="00095E30" w:rsidRPr="004E3B8B" w:rsidRDefault="00095E30" w:rsidP="00095E30">
            <w:pPr>
              <w:rPr>
                <w:rFonts w:asciiTheme="minorHAnsi" w:hAnsiTheme="minorHAnsi" w:cstheme="minorHAnsi"/>
                <w:sz w:val="22"/>
                <w:szCs w:val="22"/>
              </w:rPr>
            </w:pPr>
          </w:p>
        </w:tc>
        <w:tc>
          <w:tcPr>
            <w:tcW w:w="2680" w:type="dxa"/>
          </w:tcPr>
          <w:p w14:paraId="2BC29B03" w14:textId="1A9DA30C" w:rsidR="00095E30" w:rsidRPr="004E3B8B" w:rsidRDefault="00A854C5" w:rsidP="00A854C5">
            <w:pPr>
              <w:rPr>
                <w:rFonts w:asciiTheme="minorHAnsi" w:hAnsiTheme="minorHAnsi" w:cstheme="minorHAnsi"/>
                <w:sz w:val="22"/>
                <w:szCs w:val="22"/>
                <w:lang w:val="fr-FR"/>
              </w:rPr>
            </w:pPr>
            <w:r w:rsidRPr="004E3B8B">
              <w:rPr>
                <w:rFonts w:asciiTheme="minorHAnsi" w:hAnsiTheme="minorHAnsi" w:cstheme="minorHAnsi"/>
                <w:sz w:val="22"/>
                <w:szCs w:val="22"/>
                <w:lang w:val="fr-FR"/>
              </w:rPr>
              <w:t>Suivi des arriérés de contributions</w:t>
            </w:r>
            <w:r w:rsidR="005F6697" w:rsidRPr="004E3B8B">
              <w:rPr>
                <w:rFonts w:asciiTheme="minorHAnsi" w:hAnsiTheme="minorHAnsi" w:cstheme="minorHAnsi"/>
                <w:sz w:val="22"/>
                <w:szCs w:val="22"/>
                <w:lang w:val="fr-FR"/>
              </w:rPr>
              <w:t>.</w:t>
            </w:r>
            <w:r w:rsidRPr="004E3B8B">
              <w:rPr>
                <w:rFonts w:asciiTheme="minorHAnsi" w:hAnsiTheme="minorHAnsi" w:cstheme="minorHAnsi"/>
                <w:sz w:val="22"/>
                <w:szCs w:val="22"/>
                <w:lang w:val="fr-FR"/>
              </w:rPr>
              <w:t xml:space="preserve"> </w:t>
            </w:r>
          </w:p>
        </w:tc>
        <w:tc>
          <w:tcPr>
            <w:tcW w:w="2835" w:type="dxa"/>
          </w:tcPr>
          <w:p w14:paraId="03DEB7DC" w14:textId="33897356" w:rsidR="00095E30" w:rsidRPr="004E3B8B" w:rsidRDefault="00A854C5" w:rsidP="0043583F">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Rapport </w:t>
            </w:r>
            <w:r w:rsidR="000D2BD9" w:rsidRPr="004E3B8B">
              <w:rPr>
                <w:rFonts w:asciiTheme="minorHAnsi" w:hAnsiTheme="minorHAnsi" w:cstheme="minorHAnsi"/>
                <w:sz w:val="22"/>
                <w:szCs w:val="22"/>
                <w:lang w:val="fr-FR"/>
              </w:rPr>
              <w:t>au CP</w:t>
            </w:r>
            <w:r w:rsidR="00095E30" w:rsidRPr="004E3B8B">
              <w:rPr>
                <w:rFonts w:asciiTheme="minorHAnsi" w:hAnsiTheme="minorHAnsi" w:cstheme="minorHAnsi"/>
                <w:sz w:val="22"/>
                <w:szCs w:val="22"/>
                <w:lang w:val="fr-FR"/>
              </w:rPr>
              <w:t xml:space="preserve"> </w:t>
            </w:r>
            <w:r w:rsidR="0043583F" w:rsidRPr="004E3B8B">
              <w:rPr>
                <w:rFonts w:asciiTheme="minorHAnsi" w:hAnsiTheme="minorHAnsi" w:cstheme="minorHAnsi"/>
                <w:sz w:val="22"/>
                <w:szCs w:val="22"/>
                <w:lang w:val="fr-FR"/>
              </w:rPr>
              <w:t>sur la situation et les mesures de suivi</w:t>
            </w:r>
            <w:r w:rsidR="00095E30" w:rsidRPr="004E3B8B">
              <w:rPr>
                <w:rFonts w:asciiTheme="minorHAnsi" w:hAnsiTheme="minorHAnsi" w:cstheme="minorHAnsi"/>
                <w:sz w:val="22"/>
                <w:szCs w:val="22"/>
                <w:lang w:val="fr-FR"/>
              </w:rPr>
              <w:t>.</w:t>
            </w:r>
          </w:p>
        </w:tc>
        <w:tc>
          <w:tcPr>
            <w:tcW w:w="2173" w:type="dxa"/>
          </w:tcPr>
          <w:p w14:paraId="13B99FCD" w14:textId="2E37B88A" w:rsidR="00095E30" w:rsidRPr="004E3B8B" w:rsidRDefault="00095E30" w:rsidP="00095E30">
            <w:pPr>
              <w:rPr>
                <w:rFonts w:asciiTheme="minorHAnsi" w:hAnsiTheme="minorHAnsi" w:cstheme="minorHAnsi"/>
                <w:sz w:val="22"/>
                <w:szCs w:val="22"/>
              </w:rPr>
            </w:pPr>
            <w:r w:rsidRPr="004E3B8B">
              <w:rPr>
                <w:rFonts w:asciiTheme="minorHAnsi" w:hAnsiTheme="minorHAnsi" w:cstheme="minorHAnsi"/>
                <w:sz w:val="22"/>
                <w:szCs w:val="22"/>
              </w:rPr>
              <w:t>FO/</w:t>
            </w:r>
            <w:r w:rsidR="00770ADB" w:rsidRPr="004E3B8B">
              <w:rPr>
                <w:rFonts w:asciiTheme="minorHAnsi" w:hAnsiTheme="minorHAnsi" w:cstheme="minorHAnsi"/>
                <w:sz w:val="22"/>
                <w:szCs w:val="22"/>
              </w:rPr>
              <w:t>ERA</w:t>
            </w:r>
          </w:p>
        </w:tc>
        <w:tc>
          <w:tcPr>
            <w:tcW w:w="1385" w:type="dxa"/>
          </w:tcPr>
          <w:p w14:paraId="533424E8" w14:textId="21F816C0" w:rsidR="00095E30" w:rsidRPr="004E3B8B" w:rsidRDefault="00A33137" w:rsidP="00095E30">
            <w:pPr>
              <w:rPr>
                <w:rFonts w:asciiTheme="minorHAnsi" w:hAnsiTheme="minorHAnsi" w:cstheme="minorHAnsi"/>
                <w:sz w:val="22"/>
                <w:szCs w:val="22"/>
              </w:rPr>
            </w:pPr>
            <w:r w:rsidRPr="004E3B8B">
              <w:rPr>
                <w:rFonts w:asciiTheme="minorHAnsi" w:hAnsiTheme="minorHAnsi" w:cstheme="minorHAnsi"/>
                <w:sz w:val="22"/>
                <w:szCs w:val="22"/>
              </w:rPr>
              <w:t>Administratif</w:t>
            </w:r>
          </w:p>
        </w:tc>
      </w:tr>
      <w:tr w:rsidR="00095E30" w:rsidRPr="004E3B8B" w14:paraId="6ED7CE9D" w14:textId="77777777" w:rsidTr="00254E53">
        <w:tc>
          <w:tcPr>
            <w:tcW w:w="2802" w:type="dxa"/>
            <w:vMerge w:val="restart"/>
          </w:tcPr>
          <w:p w14:paraId="29D69DA5" w14:textId="7498B6DD" w:rsidR="00095E30" w:rsidRPr="004E3B8B" w:rsidRDefault="00095E30" w:rsidP="00095E30">
            <w:pPr>
              <w:rPr>
                <w:rFonts w:asciiTheme="minorHAnsi" w:hAnsiTheme="minorHAnsi" w:cstheme="minorHAnsi"/>
                <w:b/>
                <w:sz w:val="22"/>
                <w:szCs w:val="22"/>
                <w:lang w:val="fr-FR"/>
              </w:rPr>
            </w:pPr>
            <w:r w:rsidRPr="004E3B8B">
              <w:rPr>
                <w:rFonts w:asciiTheme="minorHAnsi" w:hAnsiTheme="minorHAnsi" w:cstheme="minorHAnsi"/>
                <w:b/>
                <w:sz w:val="22"/>
                <w:szCs w:val="22"/>
                <w:lang w:val="fr-FR"/>
              </w:rPr>
              <w:t xml:space="preserve">2.3 </w:t>
            </w:r>
            <w:r w:rsidR="00BB3D76" w:rsidRPr="004E3B8B">
              <w:rPr>
                <w:rFonts w:asciiTheme="minorHAnsi" w:hAnsiTheme="minorHAnsi" w:cstheme="minorHAnsi"/>
                <w:b/>
                <w:sz w:val="22"/>
                <w:szCs w:val="22"/>
                <w:lang w:val="fr-FR"/>
              </w:rPr>
              <w:t xml:space="preserve">Des systèmes de gestion de l’information et des nouvelles technologies </w:t>
            </w:r>
            <w:r w:rsidR="005F6697" w:rsidRPr="004E3B8B">
              <w:rPr>
                <w:rFonts w:asciiTheme="minorHAnsi" w:hAnsiTheme="minorHAnsi" w:cstheme="minorHAnsi"/>
                <w:b/>
                <w:sz w:val="22"/>
                <w:szCs w:val="22"/>
                <w:lang w:val="fr-FR"/>
              </w:rPr>
              <w:t xml:space="preserve">tenus à jour </w:t>
            </w:r>
            <w:r w:rsidR="00FF04BB" w:rsidRPr="004E3B8B">
              <w:rPr>
                <w:rFonts w:asciiTheme="minorHAnsi" w:hAnsiTheme="minorHAnsi" w:cstheme="minorHAnsi"/>
                <w:b/>
                <w:sz w:val="22"/>
                <w:szCs w:val="22"/>
                <w:lang w:val="fr-FR"/>
              </w:rPr>
              <w:t xml:space="preserve">afin </w:t>
            </w:r>
            <w:r w:rsidR="00BB3D76" w:rsidRPr="004E3B8B">
              <w:rPr>
                <w:rFonts w:asciiTheme="minorHAnsi" w:hAnsiTheme="minorHAnsi" w:cstheme="minorHAnsi"/>
                <w:b/>
                <w:sz w:val="22"/>
                <w:szCs w:val="22"/>
                <w:lang w:val="fr-FR"/>
              </w:rPr>
              <w:t xml:space="preserve">d’aider le Secrétariat à appuyer les </w:t>
            </w:r>
            <w:r w:rsidR="0004685A" w:rsidRPr="004E3B8B">
              <w:rPr>
                <w:rFonts w:asciiTheme="minorHAnsi" w:hAnsiTheme="minorHAnsi" w:cstheme="minorHAnsi"/>
                <w:b/>
                <w:sz w:val="22"/>
                <w:szCs w:val="22"/>
                <w:lang w:val="fr-FR"/>
              </w:rPr>
              <w:t>PC</w:t>
            </w:r>
            <w:r w:rsidR="006736D0">
              <w:rPr>
                <w:rFonts w:asciiTheme="minorHAnsi" w:hAnsiTheme="minorHAnsi" w:cstheme="minorHAnsi"/>
                <w:b/>
                <w:sz w:val="22"/>
                <w:szCs w:val="22"/>
                <w:lang w:val="fr-FR"/>
              </w:rPr>
              <w:t xml:space="preserve">. </w:t>
            </w:r>
          </w:p>
        </w:tc>
        <w:tc>
          <w:tcPr>
            <w:tcW w:w="2281" w:type="dxa"/>
            <w:vMerge w:val="restart"/>
          </w:tcPr>
          <w:p w14:paraId="296A882D" w14:textId="776935F4" w:rsidR="00095E30" w:rsidRPr="004E3B8B" w:rsidRDefault="00095E30" w:rsidP="00BB3D76">
            <w:pPr>
              <w:rPr>
                <w:rFonts w:asciiTheme="minorHAnsi" w:hAnsiTheme="minorHAnsi" w:cstheme="minorHAnsi"/>
                <w:sz w:val="22"/>
                <w:szCs w:val="22"/>
                <w:lang w:val="fr-FR"/>
              </w:rPr>
            </w:pPr>
            <w:r w:rsidRPr="004E3B8B">
              <w:rPr>
                <w:rFonts w:asciiTheme="minorHAnsi" w:hAnsiTheme="minorHAnsi" w:cstheme="minorHAnsi"/>
                <w:sz w:val="22"/>
                <w:szCs w:val="22"/>
                <w:lang w:val="fr-FR"/>
              </w:rPr>
              <w:t>Change</w:t>
            </w:r>
            <w:r w:rsidR="00BB3D76" w:rsidRPr="004E3B8B">
              <w:rPr>
                <w:rFonts w:asciiTheme="minorHAnsi" w:hAnsiTheme="minorHAnsi" w:cstheme="minorHAnsi"/>
                <w:sz w:val="22"/>
                <w:szCs w:val="22"/>
                <w:lang w:val="fr-FR"/>
              </w:rPr>
              <w:t xml:space="preserve">r les solutions technologiques accroit </w:t>
            </w:r>
            <w:r w:rsidR="000D2BD9" w:rsidRPr="004E3B8B">
              <w:rPr>
                <w:rFonts w:asciiTheme="minorHAnsi" w:hAnsiTheme="minorHAnsi" w:cstheme="minorHAnsi"/>
                <w:sz w:val="22"/>
                <w:szCs w:val="22"/>
                <w:lang w:val="fr-FR"/>
              </w:rPr>
              <w:t>l’efficacité</w:t>
            </w:r>
            <w:r w:rsidR="00BB3D76" w:rsidRPr="004E3B8B">
              <w:rPr>
                <w:rFonts w:asciiTheme="minorHAnsi" w:hAnsiTheme="minorHAnsi" w:cstheme="minorHAnsi"/>
                <w:sz w:val="22"/>
                <w:szCs w:val="22"/>
                <w:lang w:val="fr-FR"/>
              </w:rPr>
              <w:t xml:space="preserve"> et l’efficience du </w:t>
            </w:r>
            <w:r w:rsidR="000D2BD9" w:rsidRPr="004E3B8B">
              <w:rPr>
                <w:rFonts w:asciiTheme="minorHAnsi" w:hAnsiTheme="minorHAnsi" w:cstheme="minorHAnsi"/>
                <w:sz w:val="22"/>
                <w:szCs w:val="22"/>
                <w:lang w:val="fr-FR"/>
              </w:rPr>
              <w:t>Secrétariat</w:t>
            </w:r>
            <w:r w:rsidRPr="004E3B8B">
              <w:rPr>
                <w:rFonts w:asciiTheme="minorHAnsi" w:hAnsiTheme="minorHAnsi" w:cstheme="minorHAnsi"/>
                <w:sz w:val="22"/>
                <w:szCs w:val="22"/>
                <w:lang w:val="fr-FR"/>
              </w:rPr>
              <w:t xml:space="preserve"> </w:t>
            </w:r>
            <w:r w:rsidR="00BB3D76" w:rsidRPr="004E3B8B">
              <w:rPr>
                <w:rFonts w:asciiTheme="minorHAnsi" w:hAnsiTheme="minorHAnsi" w:cstheme="minorHAnsi"/>
                <w:sz w:val="22"/>
                <w:szCs w:val="22"/>
                <w:lang w:val="fr-FR"/>
              </w:rPr>
              <w:t xml:space="preserve">et de son soutien aux </w:t>
            </w:r>
            <w:r w:rsidR="0004685A" w:rsidRPr="004E3B8B">
              <w:rPr>
                <w:rFonts w:asciiTheme="minorHAnsi" w:hAnsiTheme="minorHAnsi" w:cstheme="minorHAnsi"/>
                <w:sz w:val="22"/>
                <w:szCs w:val="22"/>
                <w:lang w:val="fr-FR"/>
              </w:rPr>
              <w:t>PC</w:t>
            </w:r>
            <w:r w:rsidRPr="004E3B8B">
              <w:rPr>
                <w:rFonts w:asciiTheme="minorHAnsi" w:hAnsiTheme="minorHAnsi" w:cstheme="minorHAnsi"/>
                <w:sz w:val="22"/>
                <w:szCs w:val="22"/>
                <w:lang w:val="fr-FR"/>
              </w:rPr>
              <w:t>.</w:t>
            </w:r>
          </w:p>
        </w:tc>
        <w:tc>
          <w:tcPr>
            <w:tcW w:w="2680" w:type="dxa"/>
          </w:tcPr>
          <w:p w14:paraId="76F6F9E4" w14:textId="5B0D7D25" w:rsidR="00095E30" w:rsidRPr="004E3B8B" w:rsidRDefault="00CB1D0B"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Transf</w:t>
            </w:r>
            <w:r w:rsidR="00A62086" w:rsidRPr="004E3B8B">
              <w:rPr>
                <w:rFonts w:asciiTheme="minorHAnsi" w:hAnsiTheme="minorHAnsi" w:cstheme="minorHAnsi"/>
                <w:sz w:val="22"/>
                <w:szCs w:val="22"/>
                <w:lang w:val="fr-FR"/>
              </w:rPr>
              <w:t xml:space="preserve">ert du </w:t>
            </w:r>
            <w:r w:rsidR="00C23179" w:rsidRPr="004E3B8B">
              <w:rPr>
                <w:rFonts w:asciiTheme="minorHAnsi" w:hAnsiTheme="minorHAnsi" w:cstheme="minorHAnsi"/>
                <w:sz w:val="22"/>
                <w:szCs w:val="22"/>
                <w:lang w:val="fr-FR"/>
              </w:rPr>
              <w:t xml:space="preserve">site web </w:t>
            </w:r>
            <w:r w:rsidR="005F6697" w:rsidRPr="004E3B8B">
              <w:rPr>
                <w:rFonts w:asciiTheme="minorHAnsi" w:hAnsiTheme="minorHAnsi" w:cstheme="minorHAnsi"/>
                <w:sz w:val="22"/>
                <w:szCs w:val="22"/>
                <w:lang w:val="fr-FR"/>
              </w:rPr>
              <w:t xml:space="preserve">de </w:t>
            </w:r>
            <w:r w:rsidR="00095E30" w:rsidRPr="004E3B8B">
              <w:rPr>
                <w:rFonts w:asciiTheme="minorHAnsi" w:hAnsiTheme="minorHAnsi" w:cstheme="minorHAnsi"/>
                <w:sz w:val="22"/>
                <w:szCs w:val="22"/>
                <w:lang w:val="fr-FR"/>
              </w:rPr>
              <w:t xml:space="preserve">Ramsar </w:t>
            </w:r>
            <w:r w:rsidRPr="004E3B8B">
              <w:rPr>
                <w:rFonts w:asciiTheme="minorHAnsi" w:hAnsiTheme="minorHAnsi" w:cstheme="minorHAnsi"/>
                <w:sz w:val="22"/>
                <w:szCs w:val="22"/>
                <w:lang w:val="fr-FR"/>
              </w:rPr>
              <w:t>vers un nouvel hébergeur</w:t>
            </w:r>
            <w:r w:rsidR="006736D0">
              <w:rPr>
                <w:rFonts w:asciiTheme="minorHAnsi" w:hAnsiTheme="minorHAnsi" w:cstheme="minorHAnsi"/>
                <w:sz w:val="22"/>
                <w:szCs w:val="22"/>
                <w:lang w:val="fr-FR"/>
              </w:rPr>
              <w:t>.</w:t>
            </w:r>
          </w:p>
        </w:tc>
        <w:tc>
          <w:tcPr>
            <w:tcW w:w="2835" w:type="dxa"/>
          </w:tcPr>
          <w:p w14:paraId="7BDD8DF8" w14:textId="135F01B3" w:rsidR="00095E30" w:rsidRPr="004E3B8B" w:rsidRDefault="00CB1D0B"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Transfert mené à bien</w:t>
            </w:r>
            <w:r w:rsidR="006736D0">
              <w:rPr>
                <w:rFonts w:asciiTheme="minorHAnsi" w:hAnsiTheme="minorHAnsi" w:cstheme="minorHAnsi"/>
                <w:sz w:val="22"/>
                <w:szCs w:val="22"/>
                <w:lang w:val="fr-FR"/>
              </w:rPr>
              <w:t>.</w:t>
            </w:r>
          </w:p>
        </w:tc>
        <w:tc>
          <w:tcPr>
            <w:tcW w:w="2173" w:type="dxa"/>
          </w:tcPr>
          <w:p w14:paraId="7D9C63E4" w14:textId="6B3CEA4D" w:rsidR="00095E30" w:rsidRPr="004E3B8B" w:rsidRDefault="00095E30" w:rsidP="00095E30">
            <w:pPr>
              <w:rPr>
                <w:rFonts w:asciiTheme="minorHAnsi" w:hAnsiTheme="minorHAnsi" w:cstheme="minorHAnsi"/>
                <w:sz w:val="22"/>
                <w:szCs w:val="22"/>
              </w:rPr>
            </w:pPr>
            <w:r w:rsidRPr="004E3B8B">
              <w:rPr>
                <w:rFonts w:asciiTheme="minorHAnsi" w:hAnsiTheme="minorHAnsi" w:cstheme="minorHAnsi"/>
                <w:sz w:val="22"/>
                <w:szCs w:val="22"/>
              </w:rPr>
              <w:t>DSP/</w:t>
            </w:r>
            <w:r w:rsidR="000F350E" w:rsidRPr="004E3B8B">
              <w:rPr>
                <w:rFonts w:asciiTheme="minorHAnsi" w:hAnsiTheme="minorHAnsi" w:cstheme="minorHAnsi"/>
                <w:sz w:val="22"/>
                <w:szCs w:val="22"/>
              </w:rPr>
              <w:t>DMRI</w:t>
            </w:r>
          </w:p>
        </w:tc>
        <w:tc>
          <w:tcPr>
            <w:tcW w:w="1385" w:type="dxa"/>
          </w:tcPr>
          <w:p w14:paraId="73B12B52" w14:textId="60D00A79" w:rsidR="00095E30" w:rsidRPr="004E3B8B" w:rsidRDefault="00A33137" w:rsidP="00095E30">
            <w:pPr>
              <w:rPr>
                <w:rFonts w:asciiTheme="minorHAnsi" w:hAnsiTheme="minorHAnsi" w:cstheme="minorHAnsi"/>
                <w:sz w:val="22"/>
                <w:szCs w:val="22"/>
              </w:rPr>
            </w:pPr>
            <w:r w:rsidRPr="004E3B8B">
              <w:rPr>
                <w:rFonts w:asciiTheme="minorHAnsi" w:hAnsiTheme="minorHAnsi" w:cstheme="minorHAnsi"/>
                <w:sz w:val="22"/>
                <w:szCs w:val="22"/>
              </w:rPr>
              <w:t>Administratif</w:t>
            </w:r>
          </w:p>
        </w:tc>
      </w:tr>
      <w:tr w:rsidR="00095E30" w:rsidRPr="004E3B8B" w14:paraId="65C0D496" w14:textId="77777777" w:rsidTr="00254E53">
        <w:tc>
          <w:tcPr>
            <w:tcW w:w="2802" w:type="dxa"/>
            <w:vMerge/>
          </w:tcPr>
          <w:p w14:paraId="59707A83" w14:textId="77777777" w:rsidR="00095E30" w:rsidRPr="004E3B8B" w:rsidRDefault="00095E30" w:rsidP="00095E30">
            <w:pPr>
              <w:rPr>
                <w:rFonts w:asciiTheme="minorHAnsi" w:hAnsiTheme="minorHAnsi" w:cstheme="minorHAnsi"/>
                <w:b/>
                <w:sz w:val="22"/>
                <w:szCs w:val="22"/>
              </w:rPr>
            </w:pPr>
          </w:p>
        </w:tc>
        <w:tc>
          <w:tcPr>
            <w:tcW w:w="2281" w:type="dxa"/>
            <w:vMerge/>
          </w:tcPr>
          <w:p w14:paraId="4B18CCD4" w14:textId="77777777" w:rsidR="00095E30" w:rsidRPr="004E3B8B" w:rsidRDefault="00095E30" w:rsidP="00095E30">
            <w:pPr>
              <w:rPr>
                <w:rFonts w:asciiTheme="minorHAnsi" w:hAnsiTheme="minorHAnsi" w:cstheme="minorHAnsi"/>
                <w:sz w:val="22"/>
                <w:szCs w:val="22"/>
              </w:rPr>
            </w:pPr>
          </w:p>
        </w:tc>
        <w:tc>
          <w:tcPr>
            <w:tcW w:w="2680" w:type="dxa"/>
          </w:tcPr>
          <w:p w14:paraId="1176C7AC" w14:textId="63C97B65" w:rsidR="00095E30" w:rsidRPr="004E3B8B" w:rsidRDefault="00A62086"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Ajout de </w:t>
            </w:r>
            <w:r w:rsidR="00CB1D0B" w:rsidRPr="004E3B8B">
              <w:rPr>
                <w:rFonts w:asciiTheme="minorHAnsi" w:hAnsiTheme="minorHAnsi" w:cstheme="minorHAnsi"/>
                <w:sz w:val="22"/>
                <w:szCs w:val="22"/>
                <w:lang w:val="fr-FR"/>
              </w:rPr>
              <w:t xml:space="preserve">fonctionnalités aux plateformes GRC </w:t>
            </w:r>
            <w:r w:rsidR="005F6697" w:rsidRPr="004E3B8B">
              <w:rPr>
                <w:rFonts w:asciiTheme="minorHAnsi" w:hAnsiTheme="minorHAnsi" w:cstheme="minorHAnsi"/>
                <w:sz w:val="22"/>
                <w:szCs w:val="22"/>
                <w:lang w:val="fr-FR"/>
              </w:rPr>
              <w:t xml:space="preserve">(gestion des contacts) </w:t>
            </w:r>
            <w:r w:rsidR="00CB1D0B" w:rsidRPr="004E3B8B">
              <w:rPr>
                <w:rFonts w:asciiTheme="minorHAnsi" w:hAnsiTheme="minorHAnsi" w:cstheme="minorHAnsi"/>
                <w:sz w:val="22"/>
                <w:szCs w:val="22"/>
                <w:lang w:val="fr-FR"/>
              </w:rPr>
              <w:t>existantes, selon les besoins</w:t>
            </w:r>
            <w:r w:rsidR="006736D0">
              <w:rPr>
                <w:rFonts w:asciiTheme="minorHAnsi" w:hAnsiTheme="minorHAnsi" w:cstheme="minorHAnsi"/>
                <w:sz w:val="22"/>
                <w:szCs w:val="22"/>
                <w:lang w:val="fr-FR"/>
              </w:rPr>
              <w:t>.</w:t>
            </w:r>
          </w:p>
        </w:tc>
        <w:tc>
          <w:tcPr>
            <w:tcW w:w="2835" w:type="dxa"/>
          </w:tcPr>
          <w:p w14:paraId="14D6BF1E" w14:textId="6A050320" w:rsidR="00095E30" w:rsidRPr="004E3B8B" w:rsidRDefault="00CB1D0B"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Utili</w:t>
            </w:r>
            <w:r w:rsidR="00A62086" w:rsidRPr="004E3B8B">
              <w:rPr>
                <w:rFonts w:asciiTheme="minorHAnsi" w:hAnsiTheme="minorHAnsi" w:cstheme="minorHAnsi"/>
                <w:sz w:val="22"/>
                <w:szCs w:val="22"/>
                <w:lang w:val="fr-FR"/>
              </w:rPr>
              <w:t xml:space="preserve">sation des </w:t>
            </w:r>
            <w:r w:rsidR="00CA20C6" w:rsidRPr="004E3B8B">
              <w:rPr>
                <w:rFonts w:asciiTheme="minorHAnsi" w:hAnsiTheme="minorHAnsi" w:cstheme="minorHAnsi"/>
                <w:sz w:val="22"/>
                <w:szCs w:val="22"/>
                <w:lang w:val="fr-FR"/>
              </w:rPr>
              <w:t xml:space="preserve">paramètres de mesure de la </w:t>
            </w:r>
            <w:r w:rsidRPr="004E3B8B">
              <w:rPr>
                <w:rFonts w:asciiTheme="minorHAnsi" w:hAnsiTheme="minorHAnsi" w:cstheme="minorHAnsi"/>
                <w:sz w:val="22"/>
                <w:szCs w:val="22"/>
                <w:lang w:val="fr-FR"/>
              </w:rPr>
              <w:t>GRC</w:t>
            </w:r>
            <w:r w:rsidR="006736D0">
              <w:rPr>
                <w:rFonts w:asciiTheme="minorHAnsi" w:hAnsiTheme="minorHAnsi" w:cstheme="minorHAnsi"/>
                <w:sz w:val="22"/>
                <w:szCs w:val="22"/>
                <w:lang w:val="fr-FR"/>
              </w:rPr>
              <w:t>.</w:t>
            </w:r>
          </w:p>
        </w:tc>
        <w:tc>
          <w:tcPr>
            <w:tcW w:w="2173" w:type="dxa"/>
          </w:tcPr>
          <w:p w14:paraId="0D6EAD21" w14:textId="116AD09F" w:rsidR="00095E30" w:rsidRPr="004E3B8B" w:rsidRDefault="00095E30" w:rsidP="00095E30">
            <w:pPr>
              <w:rPr>
                <w:rFonts w:asciiTheme="minorHAnsi" w:hAnsiTheme="minorHAnsi" w:cstheme="minorHAnsi"/>
                <w:sz w:val="22"/>
                <w:szCs w:val="22"/>
              </w:rPr>
            </w:pPr>
            <w:bookmarkStart w:id="21" w:name="OLE_LINK70"/>
            <w:bookmarkStart w:id="22" w:name="OLE_LINK71"/>
            <w:r w:rsidRPr="004E3B8B">
              <w:rPr>
                <w:rFonts w:asciiTheme="minorHAnsi" w:hAnsiTheme="minorHAnsi" w:cstheme="minorHAnsi"/>
                <w:sz w:val="22"/>
                <w:szCs w:val="22"/>
              </w:rPr>
              <w:t>DSP/</w:t>
            </w:r>
            <w:r w:rsidR="000F350E" w:rsidRPr="004E3B8B">
              <w:rPr>
                <w:rFonts w:asciiTheme="minorHAnsi" w:hAnsiTheme="minorHAnsi" w:cstheme="minorHAnsi"/>
                <w:sz w:val="22"/>
                <w:szCs w:val="22"/>
              </w:rPr>
              <w:t>DMRI</w:t>
            </w:r>
            <w:bookmarkEnd w:id="21"/>
            <w:bookmarkEnd w:id="22"/>
          </w:p>
        </w:tc>
        <w:tc>
          <w:tcPr>
            <w:tcW w:w="1385" w:type="dxa"/>
          </w:tcPr>
          <w:p w14:paraId="69F48C8C" w14:textId="1F4E8DF3" w:rsidR="00095E30" w:rsidRPr="004E3B8B" w:rsidRDefault="00A33137" w:rsidP="00095E30">
            <w:pPr>
              <w:rPr>
                <w:rFonts w:asciiTheme="minorHAnsi" w:hAnsiTheme="minorHAnsi" w:cstheme="minorHAnsi"/>
                <w:sz w:val="22"/>
                <w:szCs w:val="22"/>
              </w:rPr>
            </w:pPr>
            <w:r w:rsidRPr="004E3B8B">
              <w:rPr>
                <w:rFonts w:asciiTheme="minorHAnsi" w:hAnsiTheme="minorHAnsi" w:cstheme="minorHAnsi"/>
                <w:sz w:val="22"/>
                <w:szCs w:val="22"/>
              </w:rPr>
              <w:t>Administratif</w:t>
            </w:r>
          </w:p>
        </w:tc>
      </w:tr>
      <w:tr w:rsidR="00095E30" w:rsidRPr="004E3B8B" w14:paraId="28945E9F" w14:textId="77777777" w:rsidTr="00254E53">
        <w:tc>
          <w:tcPr>
            <w:tcW w:w="2802" w:type="dxa"/>
            <w:vMerge/>
          </w:tcPr>
          <w:p w14:paraId="6DC8DA81" w14:textId="77777777" w:rsidR="00095E30" w:rsidRPr="004E3B8B" w:rsidRDefault="00095E30" w:rsidP="00095E30">
            <w:pPr>
              <w:rPr>
                <w:rFonts w:asciiTheme="minorHAnsi" w:hAnsiTheme="minorHAnsi" w:cstheme="minorHAnsi"/>
                <w:sz w:val="22"/>
                <w:szCs w:val="22"/>
              </w:rPr>
            </w:pPr>
          </w:p>
        </w:tc>
        <w:tc>
          <w:tcPr>
            <w:tcW w:w="2281" w:type="dxa"/>
            <w:vMerge/>
          </w:tcPr>
          <w:p w14:paraId="4D737947" w14:textId="4F88E49A" w:rsidR="00095E30" w:rsidRPr="004E3B8B" w:rsidRDefault="00095E30" w:rsidP="00095E30">
            <w:pPr>
              <w:rPr>
                <w:rFonts w:asciiTheme="minorHAnsi" w:hAnsiTheme="minorHAnsi" w:cstheme="minorHAnsi"/>
                <w:sz w:val="22"/>
                <w:szCs w:val="22"/>
              </w:rPr>
            </w:pPr>
          </w:p>
        </w:tc>
        <w:tc>
          <w:tcPr>
            <w:tcW w:w="2680" w:type="dxa"/>
          </w:tcPr>
          <w:p w14:paraId="232A2F65" w14:textId="2C28B81E" w:rsidR="00095E30" w:rsidRPr="004E3B8B" w:rsidRDefault="00095E30"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U</w:t>
            </w:r>
            <w:r w:rsidR="00A62086" w:rsidRPr="004E3B8B">
              <w:rPr>
                <w:rFonts w:asciiTheme="minorHAnsi" w:hAnsiTheme="minorHAnsi" w:cstheme="minorHAnsi"/>
                <w:sz w:val="22"/>
                <w:szCs w:val="22"/>
                <w:lang w:val="fr-FR"/>
              </w:rPr>
              <w:t xml:space="preserve">tilisation de </w:t>
            </w:r>
            <w:r w:rsidR="001D1D63" w:rsidRPr="004E3B8B">
              <w:rPr>
                <w:rFonts w:asciiTheme="minorHAnsi" w:hAnsiTheme="minorHAnsi" w:cstheme="minorHAnsi"/>
                <w:sz w:val="22"/>
                <w:szCs w:val="22"/>
                <w:lang w:val="fr-FR"/>
              </w:rPr>
              <w:t xml:space="preserve">nouvelles solutions technologiques </w:t>
            </w:r>
            <w:r w:rsidR="00A62086" w:rsidRPr="004E3B8B">
              <w:rPr>
                <w:rFonts w:asciiTheme="minorHAnsi" w:hAnsiTheme="minorHAnsi" w:cstheme="minorHAnsi"/>
                <w:sz w:val="22"/>
                <w:szCs w:val="22"/>
                <w:lang w:val="fr-FR"/>
              </w:rPr>
              <w:t xml:space="preserve">permettant </w:t>
            </w:r>
            <w:r w:rsidR="001D1D63" w:rsidRPr="004E3B8B">
              <w:rPr>
                <w:rFonts w:asciiTheme="minorHAnsi" w:hAnsiTheme="minorHAnsi" w:cstheme="minorHAnsi"/>
                <w:sz w:val="22"/>
                <w:szCs w:val="22"/>
                <w:lang w:val="fr-FR"/>
              </w:rPr>
              <w:t xml:space="preserve">au </w:t>
            </w:r>
            <w:r w:rsidR="005E4CB3" w:rsidRPr="004E3B8B">
              <w:rPr>
                <w:rFonts w:asciiTheme="minorHAnsi" w:hAnsiTheme="minorHAnsi" w:cstheme="minorHAnsi"/>
                <w:sz w:val="22"/>
                <w:szCs w:val="22"/>
                <w:lang w:val="fr-FR"/>
              </w:rPr>
              <w:t>Secrétariat</w:t>
            </w:r>
            <w:r w:rsidRPr="004E3B8B">
              <w:rPr>
                <w:rFonts w:asciiTheme="minorHAnsi" w:hAnsiTheme="minorHAnsi" w:cstheme="minorHAnsi"/>
                <w:sz w:val="22"/>
                <w:szCs w:val="22"/>
                <w:lang w:val="fr-FR"/>
              </w:rPr>
              <w:t xml:space="preserve"> </w:t>
            </w:r>
            <w:r w:rsidR="001D1D63" w:rsidRPr="004E3B8B">
              <w:rPr>
                <w:rFonts w:asciiTheme="minorHAnsi" w:hAnsiTheme="minorHAnsi" w:cstheme="minorHAnsi"/>
                <w:sz w:val="22"/>
                <w:szCs w:val="22"/>
                <w:lang w:val="fr-FR"/>
              </w:rPr>
              <w:t xml:space="preserve">de soutenir </w:t>
            </w:r>
            <w:r w:rsidR="00A62086" w:rsidRPr="004E3B8B">
              <w:rPr>
                <w:rFonts w:asciiTheme="minorHAnsi" w:hAnsiTheme="minorHAnsi" w:cstheme="minorHAnsi"/>
                <w:sz w:val="22"/>
                <w:szCs w:val="22"/>
                <w:lang w:val="fr-FR"/>
              </w:rPr>
              <w:t xml:space="preserve">les PC </w:t>
            </w:r>
            <w:r w:rsidR="001D1D63" w:rsidRPr="004E3B8B">
              <w:rPr>
                <w:rFonts w:asciiTheme="minorHAnsi" w:hAnsiTheme="minorHAnsi" w:cstheme="minorHAnsi"/>
                <w:sz w:val="22"/>
                <w:szCs w:val="22"/>
                <w:lang w:val="fr-FR"/>
              </w:rPr>
              <w:t>efficacement et effectivement</w:t>
            </w:r>
            <w:r w:rsidR="00A62086" w:rsidRPr="004E3B8B">
              <w:rPr>
                <w:rFonts w:asciiTheme="minorHAnsi" w:hAnsiTheme="minorHAnsi" w:cstheme="minorHAnsi"/>
                <w:sz w:val="22"/>
                <w:szCs w:val="22"/>
                <w:lang w:val="fr-FR"/>
              </w:rPr>
              <w:t xml:space="preserve"> </w:t>
            </w:r>
            <w:bookmarkStart w:id="23" w:name="OLE_LINK5"/>
            <w:bookmarkStart w:id="24" w:name="OLE_LINK6"/>
            <w:r w:rsidRPr="004E3B8B">
              <w:rPr>
                <w:rFonts w:asciiTheme="minorHAnsi" w:hAnsiTheme="minorHAnsi" w:cstheme="minorHAnsi"/>
                <w:sz w:val="22"/>
                <w:szCs w:val="22"/>
                <w:lang w:val="fr-FR"/>
              </w:rPr>
              <w:t>(</w:t>
            </w:r>
            <w:bookmarkStart w:id="25" w:name="OLE_LINK3"/>
            <w:bookmarkStart w:id="26" w:name="OLE_LINK4"/>
            <w:bookmarkStart w:id="27" w:name="OLE_LINK7"/>
            <w:r w:rsidRPr="004E3B8B">
              <w:rPr>
                <w:rFonts w:asciiTheme="minorHAnsi" w:hAnsiTheme="minorHAnsi" w:cstheme="minorHAnsi"/>
                <w:sz w:val="22"/>
                <w:szCs w:val="22"/>
                <w:lang w:val="fr-FR"/>
              </w:rPr>
              <w:fldChar w:fldCharType="begin"/>
            </w:r>
            <w:r w:rsidR="00214D64">
              <w:rPr>
                <w:rFonts w:asciiTheme="minorHAnsi" w:hAnsiTheme="minorHAnsi" w:cstheme="minorHAnsi"/>
                <w:sz w:val="22"/>
                <w:szCs w:val="22"/>
                <w:lang w:val="fr-FR"/>
              </w:rPr>
              <w:instrText>HYPERLINK "https://www.ramsar.org/sites/default/files/documents/library/xiii.2_finance_f.pdf"</w:instrText>
            </w:r>
            <w:r w:rsidR="00214D64" w:rsidRPr="004E3B8B">
              <w:rPr>
                <w:rFonts w:asciiTheme="minorHAnsi" w:hAnsiTheme="minorHAnsi" w:cstheme="minorHAnsi"/>
                <w:sz w:val="22"/>
                <w:szCs w:val="22"/>
                <w:lang w:val="fr-FR"/>
              </w:rPr>
            </w:r>
            <w:r w:rsidRPr="004E3B8B">
              <w:rPr>
                <w:rFonts w:asciiTheme="minorHAnsi" w:hAnsiTheme="minorHAnsi" w:cstheme="minorHAnsi"/>
                <w:sz w:val="22"/>
                <w:szCs w:val="22"/>
                <w:lang w:val="fr-FR"/>
              </w:rPr>
              <w:fldChar w:fldCharType="separate"/>
            </w:r>
            <w:bookmarkEnd w:id="25"/>
            <w:bookmarkEnd w:id="26"/>
            <w:r w:rsidRPr="004E3B8B">
              <w:rPr>
                <w:rStyle w:val="Hyperlink"/>
                <w:rFonts w:asciiTheme="minorHAnsi" w:hAnsiTheme="minorHAnsi" w:cstheme="minorHAnsi"/>
                <w:sz w:val="22"/>
                <w:szCs w:val="22"/>
                <w:lang w:val="fr-FR"/>
              </w:rPr>
              <w:t>XIII.2</w:t>
            </w:r>
            <w:r w:rsidRPr="004E3B8B">
              <w:rPr>
                <w:rFonts w:asciiTheme="minorHAnsi" w:hAnsiTheme="minorHAnsi" w:cstheme="minorHAnsi"/>
                <w:sz w:val="22"/>
                <w:szCs w:val="22"/>
                <w:lang w:val="fr-FR"/>
              </w:rPr>
              <w:fldChar w:fldCharType="end"/>
            </w:r>
            <w:bookmarkEnd w:id="27"/>
            <w:r w:rsidRPr="004E3B8B">
              <w:rPr>
                <w:rFonts w:asciiTheme="minorHAnsi" w:hAnsiTheme="minorHAnsi" w:cstheme="minorHAnsi"/>
                <w:sz w:val="22"/>
                <w:szCs w:val="22"/>
                <w:lang w:val="fr-FR"/>
              </w:rPr>
              <w:t>).</w:t>
            </w:r>
            <w:bookmarkEnd w:id="23"/>
            <w:bookmarkEnd w:id="24"/>
          </w:p>
        </w:tc>
        <w:tc>
          <w:tcPr>
            <w:tcW w:w="2835" w:type="dxa"/>
          </w:tcPr>
          <w:p w14:paraId="386336A2" w14:textId="22D61020" w:rsidR="00095E30" w:rsidRPr="004E3B8B" w:rsidRDefault="00704A29"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SISR</w:t>
            </w:r>
            <w:r w:rsidR="00095E30"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opérationnel et amélioré comme demandé</w:t>
            </w:r>
            <w:r w:rsidR="00095E30" w:rsidRPr="004E3B8B">
              <w:rPr>
                <w:rFonts w:asciiTheme="minorHAnsi" w:hAnsiTheme="minorHAnsi" w:cstheme="minorHAnsi"/>
                <w:sz w:val="22"/>
                <w:szCs w:val="22"/>
                <w:lang w:val="fr-FR"/>
              </w:rPr>
              <w:t>.</w:t>
            </w:r>
          </w:p>
          <w:p w14:paraId="5133A6DD" w14:textId="77777777" w:rsidR="00095E30" w:rsidRPr="004E3B8B" w:rsidRDefault="00095E30" w:rsidP="00095E30">
            <w:pPr>
              <w:rPr>
                <w:rFonts w:asciiTheme="minorHAnsi" w:hAnsiTheme="minorHAnsi" w:cstheme="minorHAnsi"/>
                <w:sz w:val="22"/>
                <w:szCs w:val="22"/>
                <w:lang w:val="fr-FR"/>
              </w:rPr>
            </w:pPr>
          </w:p>
          <w:p w14:paraId="0AD5699F" w14:textId="25A872C6" w:rsidR="00095E30" w:rsidRPr="004E3B8B" w:rsidRDefault="00704A29"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Utilisation de nouvelles </w:t>
            </w:r>
            <w:r w:rsidR="00A62086" w:rsidRPr="004E3B8B">
              <w:rPr>
                <w:rFonts w:asciiTheme="minorHAnsi" w:hAnsiTheme="minorHAnsi" w:cstheme="minorHAnsi"/>
                <w:sz w:val="22"/>
                <w:szCs w:val="22"/>
                <w:lang w:val="fr-FR"/>
              </w:rPr>
              <w:t xml:space="preserve">solutions technologique </w:t>
            </w:r>
            <w:r w:rsidRPr="004E3B8B">
              <w:rPr>
                <w:rFonts w:asciiTheme="minorHAnsi" w:hAnsiTheme="minorHAnsi" w:cstheme="minorHAnsi"/>
                <w:sz w:val="22"/>
                <w:szCs w:val="22"/>
                <w:lang w:val="fr-FR"/>
              </w:rPr>
              <w:t xml:space="preserve">pour les fonctions </w:t>
            </w:r>
            <w:r w:rsidR="001E3C7D" w:rsidRPr="004E3B8B">
              <w:rPr>
                <w:rFonts w:asciiTheme="minorHAnsi" w:hAnsiTheme="minorHAnsi" w:cstheme="minorHAnsi"/>
                <w:sz w:val="22"/>
                <w:szCs w:val="22"/>
                <w:lang w:val="fr-FR"/>
              </w:rPr>
              <w:t xml:space="preserve">centrales </w:t>
            </w:r>
            <w:r w:rsidRPr="004E3B8B">
              <w:rPr>
                <w:rFonts w:asciiTheme="minorHAnsi" w:hAnsiTheme="minorHAnsi" w:cstheme="minorHAnsi"/>
                <w:sz w:val="22"/>
                <w:szCs w:val="22"/>
                <w:lang w:val="fr-FR"/>
              </w:rPr>
              <w:t xml:space="preserve">du </w:t>
            </w:r>
            <w:r w:rsidR="000D2BD9" w:rsidRPr="004E3B8B">
              <w:rPr>
                <w:rFonts w:asciiTheme="minorHAnsi" w:hAnsiTheme="minorHAnsi" w:cstheme="minorHAnsi"/>
                <w:sz w:val="22"/>
                <w:szCs w:val="22"/>
                <w:lang w:val="fr-FR"/>
              </w:rPr>
              <w:t>Secrétariat</w:t>
            </w:r>
            <w:r w:rsidR="00A62086" w:rsidRPr="004E3B8B">
              <w:rPr>
                <w:rFonts w:asciiTheme="minorHAnsi" w:hAnsiTheme="minorHAnsi" w:cstheme="minorHAnsi"/>
                <w:sz w:val="22"/>
                <w:szCs w:val="22"/>
                <w:lang w:val="fr-FR"/>
              </w:rPr>
              <w:t>,</w:t>
            </w:r>
            <w:r w:rsidR="0043583F" w:rsidRPr="004E3B8B">
              <w:rPr>
                <w:rFonts w:asciiTheme="minorHAnsi" w:hAnsiTheme="minorHAnsi" w:cstheme="minorHAnsi"/>
                <w:sz w:val="22"/>
                <w:szCs w:val="22"/>
                <w:lang w:val="fr-FR"/>
              </w:rPr>
              <w:t xml:space="preserve"> </w:t>
            </w:r>
            <w:r w:rsidR="00FB1CC8" w:rsidRPr="004E3B8B">
              <w:rPr>
                <w:rFonts w:asciiTheme="minorHAnsi" w:hAnsiTheme="minorHAnsi" w:cstheme="minorHAnsi"/>
                <w:sz w:val="22"/>
                <w:szCs w:val="22"/>
                <w:lang w:val="fr-FR"/>
              </w:rPr>
              <w:t xml:space="preserve">telles que </w:t>
            </w:r>
            <w:r w:rsidRPr="004E3B8B">
              <w:rPr>
                <w:rFonts w:asciiTheme="minorHAnsi" w:hAnsiTheme="minorHAnsi" w:cstheme="minorHAnsi"/>
                <w:sz w:val="22"/>
                <w:szCs w:val="22"/>
                <w:lang w:val="fr-FR"/>
              </w:rPr>
              <w:t>renforcement des capacités</w:t>
            </w:r>
            <w:r w:rsidR="0043583F" w:rsidRPr="004E3B8B">
              <w:rPr>
                <w:rFonts w:asciiTheme="minorHAnsi" w:hAnsiTheme="minorHAnsi" w:cstheme="minorHAnsi"/>
                <w:sz w:val="22"/>
                <w:szCs w:val="22"/>
                <w:lang w:val="fr-FR"/>
              </w:rPr>
              <w:t xml:space="preserve">, </w:t>
            </w:r>
            <w:r w:rsidR="00AC581B" w:rsidRPr="004E3B8B">
              <w:rPr>
                <w:rFonts w:asciiTheme="minorHAnsi" w:hAnsiTheme="minorHAnsi" w:cstheme="minorHAnsi"/>
                <w:sz w:val="22"/>
                <w:szCs w:val="22"/>
                <w:lang w:val="fr-FR"/>
              </w:rPr>
              <w:t>fourniture d</w:t>
            </w:r>
            <w:r w:rsidR="0043583F" w:rsidRPr="004E3B8B">
              <w:rPr>
                <w:rFonts w:asciiTheme="minorHAnsi" w:hAnsiTheme="minorHAnsi" w:cstheme="minorHAnsi"/>
                <w:sz w:val="22"/>
                <w:szCs w:val="22"/>
                <w:lang w:val="fr-FR"/>
              </w:rPr>
              <w:t xml:space="preserve">’orientations </w:t>
            </w:r>
            <w:r w:rsidR="00AC581B" w:rsidRPr="004E3B8B">
              <w:rPr>
                <w:rFonts w:asciiTheme="minorHAnsi" w:hAnsiTheme="minorHAnsi" w:cstheme="minorHAnsi"/>
                <w:sz w:val="22"/>
                <w:szCs w:val="22"/>
                <w:lang w:val="fr-FR"/>
              </w:rPr>
              <w:t xml:space="preserve">techniques et diffusion de matériel </w:t>
            </w:r>
            <w:r w:rsidR="00095E30" w:rsidRPr="004E3B8B">
              <w:rPr>
                <w:rFonts w:asciiTheme="minorHAnsi" w:hAnsiTheme="minorHAnsi" w:cstheme="minorHAnsi"/>
                <w:sz w:val="22"/>
                <w:szCs w:val="22"/>
                <w:lang w:val="fr-FR"/>
              </w:rPr>
              <w:t>(</w:t>
            </w:r>
            <w:hyperlink r:id="rId37" w:history="1">
              <w:r w:rsidR="00095E30" w:rsidRPr="004E3B8B">
                <w:rPr>
                  <w:rStyle w:val="Hyperlink"/>
                  <w:rFonts w:asciiTheme="minorHAnsi" w:hAnsiTheme="minorHAnsi" w:cstheme="minorHAnsi"/>
                  <w:sz w:val="22"/>
                  <w:szCs w:val="22"/>
                  <w:lang w:val="fr-FR"/>
                </w:rPr>
                <w:t>XIII.4</w:t>
              </w:r>
            </w:hyperlink>
            <w:r w:rsidR="00095E30" w:rsidRPr="004E3B8B">
              <w:rPr>
                <w:rFonts w:asciiTheme="minorHAnsi" w:hAnsiTheme="minorHAnsi" w:cstheme="minorHAnsi"/>
                <w:sz w:val="22"/>
                <w:szCs w:val="22"/>
                <w:lang w:val="fr-FR"/>
              </w:rPr>
              <w:t xml:space="preserve"> par</w:t>
            </w:r>
            <w:r w:rsidR="00AC581B" w:rsidRPr="004E3B8B">
              <w:rPr>
                <w:rFonts w:asciiTheme="minorHAnsi" w:hAnsiTheme="minorHAnsi" w:cstheme="minorHAnsi"/>
                <w:sz w:val="22"/>
                <w:szCs w:val="22"/>
                <w:lang w:val="fr-FR"/>
              </w:rPr>
              <w:t xml:space="preserve">. </w:t>
            </w:r>
            <w:r w:rsidR="00095E30" w:rsidRPr="004E3B8B">
              <w:rPr>
                <w:rFonts w:asciiTheme="minorHAnsi" w:hAnsiTheme="minorHAnsi" w:cstheme="minorHAnsi"/>
                <w:sz w:val="22"/>
                <w:szCs w:val="22"/>
                <w:lang w:val="fr-FR"/>
              </w:rPr>
              <w:t>29</w:t>
            </w:r>
            <w:r w:rsidR="00AC581B" w:rsidRPr="004E3B8B">
              <w:rPr>
                <w:rFonts w:asciiTheme="minorHAnsi" w:hAnsiTheme="minorHAnsi" w:cstheme="minorHAnsi"/>
                <w:sz w:val="22"/>
                <w:szCs w:val="22"/>
                <w:lang w:val="fr-FR"/>
              </w:rPr>
              <w:t xml:space="preserve"> et </w:t>
            </w:r>
            <w:r w:rsidR="006736D0">
              <w:rPr>
                <w:rFonts w:asciiTheme="minorHAnsi" w:hAnsiTheme="minorHAnsi" w:cstheme="minorHAnsi"/>
                <w:sz w:val="22"/>
                <w:szCs w:val="22"/>
                <w:lang w:val="fr-FR"/>
              </w:rPr>
              <w:t>30).</w:t>
            </w:r>
          </w:p>
        </w:tc>
        <w:tc>
          <w:tcPr>
            <w:tcW w:w="2173" w:type="dxa"/>
          </w:tcPr>
          <w:p w14:paraId="38419C94" w14:textId="4D125EF1" w:rsidR="00095E30" w:rsidRPr="004E3B8B" w:rsidRDefault="00095E30" w:rsidP="00095E30">
            <w:pPr>
              <w:rPr>
                <w:rFonts w:asciiTheme="minorHAnsi" w:hAnsiTheme="minorHAnsi" w:cstheme="minorHAnsi"/>
                <w:sz w:val="22"/>
                <w:szCs w:val="22"/>
              </w:rPr>
            </w:pPr>
            <w:r w:rsidRPr="004E3B8B">
              <w:rPr>
                <w:rFonts w:asciiTheme="minorHAnsi" w:hAnsiTheme="minorHAnsi" w:cstheme="minorHAnsi"/>
                <w:sz w:val="22"/>
                <w:szCs w:val="22"/>
              </w:rPr>
              <w:t>DSP/</w:t>
            </w:r>
            <w:r w:rsidR="000F350E" w:rsidRPr="004E3B8B">
              <w:rPr>
                <w:rFonts w:asciiTheme="minorHAnsi" w:hAnsiTheme="minorHAnsi" w:cstheme="minorHAnsi"/>
                <w:sz w:val="22"/>
                <w:szCs w:val="22"/>
              </w:rPr>
              <w:t>DMRI</w:t>
            </w:r>
          </w:p>
        </w:tc>
        <w:tc>
          <w:tcPr>
            <w:tcW w:w="1385" w:type="dxa"/>
          </w:tcPr>
          <w:p w14:paraId="4820ACDC" w14:textId="0BD2DEC3" w:rsidR="00095E30" w:rsidRPr="004E3B8B" w:rsidRDefault="00A33137" w:rsidP="00095E30">
            <w:pPr>
              <w:rPr>
                <w:rFonts w:asciiTheme="minorHAnsi" w:hAnsiTheme="minorHAnsi" w:cstheme="minorHAnsi"/>
                <w:sz w:val="22"/>
                <w:szCs w:val="22"/>
              </w:rPr>
            </w:pPr>
            <w:r w:rsidRPr="004E3B8B">
              <w:rPr>
                <w:rFonts w:asciiTheme="minorHAnsi" w:hAnsiTheme="minorHAnsi" w:cstheme="minorHAnsi"/>
                <w:sz w:val="22"/>
                <w:szCs w:val="22"/>
              </w:rPr>
              <w:t>Administratif</w:t>
            </w:r>
          </w:p>
        </w:tc>
      </w:tr>
      <w:tr w:rsidR="00095E30" w:rsidRPr="004E3B8B" w14:paraId="2D226B31" w14:textId="77777777" w:rsidTr="00254E53">
        <w:tc>
          <w:tcPr>
            <w:tcW w:w="2802" w:type="dxa"/>
            <w:vMerge w:val="restart"/>
          </w:tcPr>
          <w:p w14:paraId="31C3324B" w14:textId="0A935FE5" w:rsidR="00095E30" w:rsidRPr="004E3B8B" w:rsidRDefault="00095E30" w:rsidP="00095E30">
            <w:pPr>
              <w:rPr>
                <w:rFonts w:asciiTheme="minorHAnsi" w:hAnsiTheme="minorHAnsi" w:cstheme="minorHAnsi"/>
                <w:b/>
                <w:sz w:val="22"/>
                <w:szCs w:val="22"/>
                <w:lang w:val="fr-FR"/>
              </w:rPr>
            </w:pPr>
            <w:r w:rsidRPr="004E3B8B">
              <w:rPr>
                <w:rFonts w:asciiTheme="minorHAnsi" w:hAnsiTheme="minorHAnsi" w:cstheme="minorHAnsi"/>
                <w:b/>
                <w:sz w:val="22"/>
                <w:szCs w:val="22"/>
                <w:lang w:val="fr-FR"/>
              </w:rPr>
              <w:lastRenderedPageBreak/>
              <w:t xml:space="preserve">2.4 </w:t>
            </w:r>
            <w:r w:rsidR="00A62086" w:rsidRPr="004E3B8B">
              <w:rPr>
                <w:rFonts w:asciiTheme="minorHAnsi" w:hAnsiTheme="minorHAnsi" w:cstheme="minorHAnsi"/>
                <w:b/>
                <w:sz w:val="22"/>
                <w:szCs w:val="22"/>
                <w:lang w:val="fr-FR"/>
              </w:rPr>
              <w:t>P</w:t>
            </w:r>
            <w:r w:rsidR="001D1D63" w:rsidRPr="004E3B8B">
              <w:rPr>
                <w:rFonts w:asciiTheme="minorHAnsi" w:hAnsiTheme="minorHAnsi" w:cstheme="minorHAnsi"/>
                <w:b/>
                <w:sz w:val="22"/>
                <w:szCs w:val="22"/>
                <w:lang w:val="fr-FR"/>
              </w:rPr>
              <w:t xml:space="preserve">rocessus et </w:t>
            </w:r>
            <w:r w:rsidR="0024286C" w:rsidRPr="004E3B8B">
              <w:rPr>
                <w:rFonts w:asciiTheme="minorHAnsi" w:hAnsiTheme="minorHAnsi" w:cstheme="minorHAnsi"/>
                <w:b/>
                <w:sz w:val="22"/>
                <w:szCs w:val="22"/>
                <w:lang w:val="fr-FR"/>
              </w:rPr>
              <w:t xml:space="preserve">systèmes </w:t>
            </w:r>
            <w:r w:rsidR="001D1D63" w:rsidRPr="004E3B8B">
              <w:rPr>
                <w:rFonts w:asciiTheme="minorHAnsi" w:hAnsiTheme="minorHAnsi" w:cstheme="minorHAnsi"/>
                <w:b/>
                <w:sz w:val="22"/>
                <w:szCs w:val="22"/>
                <w:lang w:val="fr-FR"/>
              </w:rPr>
              <w:t>adaptés au but visé et sou</w:t>
            </w:r>
            <w:r w:rsidR="0024286C" w:rsidRPr="004E3B8B">
              <w:rPr>
                <w:rFonts w:asciiTheme="minorHAnsi" w:hAnsiTheme="minorHAnsi" w:cstheme="minorHAnsi"/>
                <w:b/>
                <w:sz w:val="22"/>
                <w:szCs w:val="22"/>
                <w:lang w:val="fr-FR"/>
              </w:rPr>
              <w:t xml:space="preserve">tenant </w:t>
            </w:r>
            <w:r w:rsidR="001D1D63" w:rsidRPr="004E3B8B">
              <w:rPr>
                <w:rFonts w:asciiTheme="minorHAnsi" w:hAnsiTheme="minorHAnsi" w:cstheme="minorHAnsi"/>
                <w:b/>
                <w:sz w:val="22"/>
                <w:szCs w:val="22"/>
                <w:lang w:val="fr-FR"/>
              </w:rPr>
              <w:t xml:space="preserve">les travaux du Secrétariat </w:t>
            </w:r>
            <w:r w:rsidR="0024286C" w:rsidRPr="004E3B8B">
              <w:rPr>
                <w:rFonts w:asciiTheme="minorHAnsi" w:hAnsiTheme="minorHAnsi" w:cstheme="minorHAnsi"/>
                <w:b/>
                <w:sz w:val="22"/>
                <w:szCs w:val="22"/>
                <w:lang w:val="fr-FR"/>
              </w:rPr>
              <w:t>et des PC élaborés et mis à jour</w:t>
            </w:r>
            <w:r w:rsidR="006736D0">
              <w:rPr>
                <w:rFonts w:asciiTheme="minorHAnsi" w:hAnsiTheme="minorHAnsi" w:cstheme="minorHAnsi"/>
                <w:b/>
                <w:sz w:val="22"/>
                <w:szCs w:val="22"/>
                <w:lang w:val="fr-FR"/>
              </w:rPr>
              <w:t>.</w:t>
            </w:r>
          </w:p>
        </w:tc>
        <w:tc>
          <w:tcPr>
            <w:tcW w:w="2281" w:type="dxa"/>
          </w:tcPr>
          <w:p w14:paraId="286D3CAB" w14:textId="7E9FFA0E" w:rsidR="00095E30" w:rsidRPr="006736D0" w:rsidRDefault="0024286C"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Les </w:t>
            </w:r>
            <w:r w:rsidR="00095E30" w:rsidRPr="004E3B8B">
              <w:rPr>
                <w:rFonts w:asciiTheme="minorHAnsi" w:hAnsiTheme="minorHAnsi" w:cstheme="minorHAnsi"/>
                <w:sz w:val="22"/>
                <w:szCs w:val="22"/>
                <w:lang w:val="fr-FR"/>
              </w:rPr>
              <w:t>process</w:t>
            </w:r>
            <w:r w:rsidRPr="004E3B8B">
              <w:rPr>
                <w:rFonts w:asciiTheme="minorHAnsi" w:hAnsiTheme="minorHAnsi" w:cstheme="minorHAnsi"/>
                <w:sz w:val="22"/>
                <w:szCs w:val="22"/>
                <w:lang w:val="fr-FR"/>
              </w:rPr>
              <w:t>us et systèmes du Secrétariat répondent aux besoins</w:t>
            </w:r>
            <w:r w:rsidR="004F0CA2" w:rsidRPr="004E3B8B">
              <w:rPr>
                <w:rFonts w:asciiTheme="minorHAnsi" w:hAnsiTheme="minorHAnsi" w:cstheme="minorHAnsi"/>
                <w:sz w:val="22"/>
                <w:szCs w:val="22"/>
                <w:lang w:val="fr-FR"/>
              </w:rPr>
              <w:t xml:space="preserve"> de transparence et de responsabilisation</w:t>
            </w:r>
            <w:r w:rsidR="00095E30" w:rsidRPr="004E3B8B">
              <w:rPr>
                <w:rFonts w:asciiTheme="minorHAnsi" w:hAnsiTheme="minorHAnsi" w:cstheme="minorHAnsi"/>
                <w:sz w:val="22"/>
                <w:szCs w:val="22"/>
                <w:lang w:val="fr-FR"/>
              </w:rPr>
              <w:t>.</w:t>
            </w:r>
          </w:p>
        </w:tc>
        <w:tc>
          <w:tcPr>
            <w:tcW w:w="2680" w:type="dxa"/>
          </w:tcPr>
          <w:p w14:paraId="01BD224C" w14:textId="2934CE9E" w:rsidR="00095E30" w:rsidRPr="004E3B8B" w:rsidRDefault="00A62086"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Maintien de </w:t>
            </w:r>
            <w:r w:rsidR="0024286C" w:rsidRPr="004E3B8B">
              <w:rPr>
                <w:rFonts w:asciiTheme="minorHAnsi" w:hAnsiTheme="minorHAnsi" w:cstheme="minorHAnsi"/>
                <w:sz w:val="22"/>
                <w:szCs w:val="22"/>
                <w:lang w:val="fr-FR"/>
              </w:rPr>
              <w:t xml:space="preserve">la transparence et </w:t>
            </w:r>
            <w:r w:rsidRPr="004E3B8B">
              <w:rPr>
                <w:rFonts w:asciiTheme="minorHAnsi" w:hAnsiTheme="minorHAnsi" w:cstheme="minorHAnsi"/>
                <w:sz w:val="22"/>
                <w:szCs w:val="22"/>
                <w:lang w:val="fr-FR"/>
              </w:rPr>
              <w:t xml:space="preserve">de </w:t>
            </w:r>
            <w:r w:rsidR="0024286C" w:rsidRPr="004E3B8B">
              <w:rPr>
                <w:rFonts w:asciiTheme="minorHAnsi" w:hAnsiTheme="minorHAnsi" w:cstheme="minorHAnsi"/>
                <w:sz w:val="22"/>
                <w:szCs w:val="22"/>
                <w:lang w:val="fr-FR"/>
              </w:rPr>
              <w:t>la responsab</w:t>
            </w:r>
            <w:r w:rsidR="00C251EE" w:rsidRPr="004E3B8B">
              <w:rPr>
                <w:rFonts w:asciiTheme="minorHAnsi" w:hAnsiTheme="minorHAnsi" w:cstheme="minorHAnsi"/>
                <w:sz w:val="22"/>
                <w:szCs w:val="22"/>
                <w:lang w:val="fr-FR"/>
              </w:rPr>
              <w:t xml:space="preserve">ilisation </w:t>
            </w:r>
            <w:r w:rsidR="0024286C" w:rsidRPr="004E3B8B">
              <w:rPr>
                <w:rFonts w:asciiTheme="minorHAnsi" w:hAnsiTheme="minorHAnsi" w:cstheme="minorHAnsi"/>
                <w:sz w:val="22"/>
                <w:szCs w:val="22"/>
                <w:lang w:val="fr-FR"/>
              </w:rPr>
              <w:t>de l’</w:t>
            </w:r>
            <w:r w:rsidR="00095E30" w:rsidRPr="004E3B8B">
              <w:rPr>
                <w:rFonts w:asciiTheme="minorHAnsi" w:hAnsiTheme="minorHAnsi" w:cstheme="minorHAnsi"/>
                <w:sz w:val="22"/>
                <w:szCs w:val="22"/>
                <w:lang w:val="fr-FR"/>
              </w:rPr>
              <w:t xml:space="preserve">administration </w:t>
            </w:r>
            <w:r w:rsidR="0024286C" w:rsidRPr="004E3B8B">
              <w:rPr>
                <w:rFonts w:asciiTheme="minorHAnsi" w:hAnsiTheme="minorHAnsi" w:cstheme="minorHAnsi"/>
                <w:sz w:val="22"/>
                <w:szCs w:val="22"/>
                <w:lang w:val="fr-FR"/>
              </w:rPr>
              <w:t xml:space="preserve">et de la gestion </w:t>
            </w:r>
            <w:r w:rsidR="000D2BD9" w:rsidRPr="004E3B8B">
              <w:rPr>
                <w:rFonts w:asciiTheme="minorHAnsi" w:hAnsiTheme="minorHAnsi" w:cstheme="minorHAnsi"/>
                <w:sz w:val="22"/>
                <w:szCs w:val="22"/>
                <w:lang w:val="fr-FR"/>
              </w:rPr>
              <w:t>du Secrétariat</w:t>
            </w:r>
            <w:r w:rsidR="006736D0">
              <w:rPr>
                <w:rFonts w:asciiTheme="minorHAnsi" w:hAnsiTheme="minorHAnsi" w:cstheme="minorHAnsi"/>
                <w:sz w:val="22"/>
                <w:szCs w:val="22"/>
                <w:lang w:val="fr-FR"/>
              </w:rPr>
              <w:t>.</w:t>
            </w:r>
          </w:p>
        </w:tc>
        <w:tc>
          <w:tcPr>
            <w:tcW w:w="2835" w:type="dxa"/>
          </w:tcPr>
          <w:p w14:paraId="4FD97D99" w14:textId="49CA2383" w:rsidR="00095E30" w:rsidRPr="004E3B8B" w:rsidRDefault="00121EC9"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P</w:t>
            </w:r>
            <w:r w:rsidR="00095E30" w:rsidRPr="004E3B8B">
              <w:rPr>
                <w:rFonts w:asciiTheme="minorHAnsi" w:hAnsiTheme="minorHAnsi" w:cstheme="minorHAnsi"/>
                <w:sz w:val="22"/>
                <w:szCs w:val="22"/>
                <w:lang w:val="fr-FR"/>
              </w:rPr>
              <w:t xml:space="preserve">ublication </w:t>
            </w:r>
            <w:r w:rsidRPr="004E3B8B">
              <w:rPr>
                <w:rFonts w:asciiTheme="minorHAnsi" w:hAnsiTheme="minorHAnsi" w:cstheme="minorHAnsi"/>
                <w:sz w:val="22"/>
                <w:szCs w:val="22"/>
                <w:lang w:val="fr-FR"/>
              </w:rPr>
              <w:t xml:space="preserve">en temps voulu de </w:t>
            </w:r>
            <w:r w:rsidR="00095E30" w:rsidRPr="004E3B8B">
              <w:rPr>
                <w:rFonts w:asciiTheme="minorHAnsi" w:hAnsiTheme="minorHAnsi" w:cstheme="minorHAnsi"/>
                <w:sz w:val="22"/>
                <w:szCs w:val="22"/>
                <w:lang w:val="fr-FR"/>
              </w:rPr>
              <w:t xml:space="preserve">documents </w:t>
            </w:r>
            <w:r w:rsidRPr="004E3B8B">
              <w:rPr>
                <w:rFonts w:asciiTheme="minorHAnsi" w:hAnsiTheme="minorHAnsi" w:cstheme="minorHAnsi"/>
                <w:sz w:val="22"/>
                <w:szCs w:val="22"/>
                <w:lang w:val="fr-FR"/>
              </w:rPr>
              <w:t xml:space="preserve">et rapports pertinents sur le site web de </w:t>
            </w:r>
            <w:r w:rsidR="00095E30" w:rsidRPr="004E3B8B">
              <w:rPr>
                <w:rFonts w:asciiTheme="minorHAnsi" w:hAnsiTheme="minorHAnsi" w:cstheme="minorHAnsi"/>
                <w:sz w:val="22"/>
                <w:szCs w:val="22"/>
                <w:lang w:val="fr-FR"/>
              </w:rPr>
              <w:t>Ramsar (</w:t>
            </w:r>
            <w:hyperlink r:id="rId38" w:history="1">
              <w:r w:rsidR="00095E30" w:rsidRPr="004E3B8B">
                <w:rPr>
                  <w:rStyle w:val="Hyperlink"/>
                  <w:rFonts w:asciiTheme="minorHAnsi" w:hAnsiTheme="minorHAnsi" w:cstheme="minorHAnsi"/>
                  <w:sz w:val="22"/>
                  <w:szCs w:val="22"/>
                  <w:lang w:val="fr-FR"/>
                </w:rPr>
                <w:t>XIII.2</w:t>
              </w:r>
            </w:hyperlink>
            <w:r w:rsidR="006736D0">
              <w:rPr>
                <w:rFonts w:asciiTheme="minorHAnsi" w:hAnsiTheme="minorHAnsi" w:cstheme="minorHAnsi"/>
                <w:sz w:val="22"/>
                <w:szCs w:val="22"/>
                <w:lang w:val="fr-FR"/>
              </w:rPr>
              <w:t>).</w:t>
            </w:r>
          </w:p>
        </w:tc>
        <w:tc>
          <w:tcPr>
            <w:tcW w:w="2173" w:type="dxa"/>
          </w:tcPr>
          <w:p w14:paraId="65B43511" w14:textId="24CDE775" w:rsidR="00095E30" w:rsidRPr="004E3B8B" w:rsidRDefault="00095E30"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SG</w:t>
            </w:r>
            <w:r w:rsidR="0043583F" w:rsidRPr="004E3B8B">
              <w:rPr>
                <w:rFonts w:asciiTheme="minorHAnsi" w:hAnsiTheme="minorHAnsi" w:cstheme="minorHAnsi"/>
                <w:sz w:val="22"/>
                <w:szCs w:val="22"/>
                <w:lang w:val="fr-FR"/>
              </w:rPr>
              <w:t>/</w:t>
            </w:r>
            <w:r w:rsidR="00770ADB" w:rsidRPr="004E3B8B">
              <w:rPr>
                <w:rFonts w:asciiTheme="minorHAnsi" w:hAnsiTheme="minorHAnsi" w:cstheme="minorHAnsi"/>
                <w:sz w:val="22"/>
                <w:szCs w:val="22"/>
                <w:lang w:val="fr-FR"/>
              </w:rPr>
              <w:t>ERA</w:t>
            </w:r>
          </w:p>
        </w:tc>
        <w:tc>
          <w:tcPr>
            <w:tcW w:w="1385" w:type="dxa"/>
          </w:tcPr>
          <w:p w14:paraId="4D64BFE4" w14:textId="4D7580B5" w:rsidR="00095E30" w:rsidRPr="004E3B8B" w:rsidRDefault="00A33137"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095E30" w:rsidRPr="004E3B8B" w14:paraId="5013BAD3" w14:textId="77777777" w:rsidTr="00254E53">
        <w:tc>
          <w:tcPr>
            <w:tcW w:w="2802" w:type="dxa"/>
            <w:vMerge/>
          </w:tcPr>
          <w:p w14:paraId="1F9E9609" w14:textId="77777777" w:rsidR="00095E30" w:rsidRPr="004E3B8B" w:rsidRDefault="00095E30" w:rsidP="00095E30">
            <w:pPr>
              <w:rPr>
                <w:rFonts w:asciiTheme="minorHAnsi" w:hAnsiTheme="minorHAnsi" w:cstheme="minorHAnsi"/>
                <w:sz w:val="22"/>
                <w:szCs w:val="22"/>
                <w:lang w:val="fr-FR"/>
              </w:rPr>
            </w:pPr>
          </w:p>
        </w:tc>
        <w:tc>
          <w:tcPr>
            <w:tcW w:w="2281" w:type="dxa"/>
          </w:tcPr>
          <w:p w14:paraId="21EE8A00" w14:textId="1915B164" w:rsidR="00095E30" w:rsidRPr="004E3B8B" w:rsidRDefault="0024286C"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Élaboration et mise en place de</w:t>
            </w:r>
            <w:r w:rsidR="00FB1CC8" w:rsidRPr="004E3B8B">
              <w:rPr>
                <w:rFonts w:asciiTheme="minorHAnsi" w:hAnsiTheme="minorHAnsi" w:cstheme="minorHAnsi"/>
                <w:sz w:val="22"/>
                <w:szCs w:val="22"/>
                <w:lang w:val="fr-FR"/>
              </w:rPr>
              <w:t>s procédures de fonctionnement normalisées</w:t>
            </w:r>
            <w:r w:rsidR="00A62086" w:rsidRPr="004E3B8B">
              <w:rPr>
                <w:rFonts w:asciiTheme="minorHAnsi" w:hAnsiTheme="minorHAnsi" w:cstheme="minorHAnsi"/>
                <w:sz w:val="22"/>
                <w:szCs w:val="22"/>
                <w:lang w:val="fr-FR"/>
              </w:rPr>
              <w:t xml:space="preserve"> (PFN)</w:t>
            </w:r>
            <w:r w:rsidR="006736D0">
              <w:rPr>
                <w:rFonts w:asciiTheme="minorHAnsi" w:hAnsiTheme="minorHAnsi" w:cstheme="minorHAnsi"/>
                <w:sz w:val="22"/>
                <w:szCs w:val="22"/>
                <w:lang w:val="fr-FR"/>
              </w:rPr>
              <w:t>.</w:t>
            </w:r>
          </w:p>
        </w:tc>
        <w:tc>
          <w:tcPr>
            <w:tcW w:w="2680" w:type="dxa"/>
          </w:tcPr>
          <w:p w14:paraId="2AFE03F1" w14:textId="47D2759B" w:rsidR="00095E30" w:rsidRPr="004E3B8B" w:rsidRDefault="0024286C"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Mise en place de PFN</w:t>
            </w:r>
            <w:r w:rsidR="00095E30"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pour normaliser</w:t>
            </w:r>
            <w:r w:rsidR="00A62086" w:rsidRPr="004E3B8B">
              <w:rPr>
                <w:rFonts w:asciiTheme="minorHAnsi" w:hAnsiTheme="minorHAnsi" w:cstheme="minorHAnsi"/>
                <w:sz w:val="22"/>
                <w:szCs w:val="22"/>
                <w:lang w:val="fr-FR"/>
              </w:rPr>
              <w:t xml:space="preserve"> et </w:t>
            </w:r>
            <w:r w:rsidRPr="004E3B8B">
              <w:rPr>
                <w:rFonts w:asciiTheme="minorHAnsi" w:hAnsiTheme="minorHAnsi" w:cstheme="minorHAnsi"/>
                <w:sz w:val="22"/>
                <w:szCs w:val="22"/>
                <w:lang w:val="fr-FR"/>
              </w:rPr>
              <w:t xml:space="preserve">améliorer l’efficacité du travail du </w:t>
            </w:r>
            <w:r w:rsidR="000D2BD9" w:rsidRPr="004E3B8B">
              <w:rPr>
                <w:rFonts w:asciiTheme="minorHAnsi" w:hAnsiTheme="minorHAnsi" w:cstheme="minorHAnsi"/>
                <w:sz w:val="22"/>
                <w:szCs w:val="22"/>
                <w:lang w:val="fr-FR"/>
              </w:rPr>
              <w:t>Secrétariat</w:t>
            </w:r>
            <w:r w:rsidRPr="004E3B8B">
              <w:rPr>
                <w:rFonts w:asciiTheme="minorHAnsi" w:hAnsiTheme="minorHAnsi" w:cstheme="minorHAnsi"/>
                <w:sz w:val="22"/>
                <w:szCs w:val="22"/>
                <w:lang w:val="fr-FR"/>
              </w:rPr>
              <w:t xml:space="preserve"> et son engagement </w:t>
            </w:r>
            <w:r w:rsidR="00121EC9" w:rsidRPr="004E3B8B">
              <w:rPr>
                <w:rFonts w:asciiTheme="minorHAnsi" w:hAnsiTheme="minorHAnsi" w:cstheme="minorHAnsi"/>
                <w:sz w:val="22"/>
                <w:szCs w:val="22"/>
                <w:lang w:val="fr-FR"/>
              </w:rPr>
              <w:t xml:space="preserve">auprès des </w:t>
            </w:r>
            <w:r w:rsidRPr="004E3B8B">
              <w:rPr>
                <w:rFonts w:asciiTheme="minorHAnsi" w:hAnsiTheme="minorHAnsi" w:cstheme="minorHAnsi"/>
                <w:sz w:val="22"/>
                <w:szCs w:val="22"/>
                <w:lang w:val="fr-FR"/>
              </w:rPr>
              <w:t xml:space="preserve">avec les </w:t>
            </w:r>
            <w:r w:rsidR="00095E30" w:rsidRPr="004E3B8B">
              <w:rPr>
                <w:rFonts w:asciiTheme="minorHAnsi" w:hAnsiTheme="minorHAnsi" w:cstheme="minorHAnsi"/>
                <w:sz w:val="22"/>
                <w:szCs w:val="22"/>
                <w:lang w:val="fr-FR"/>
              </w:rPr>
              <w:t xml:space="preserve">CP, </w:t>
            </w:r>
            <w:r w:rsidRPr="004E3B8B">
              <w:rPr>
                <w:rFonts w:asciiTheme="minorHAnsi" w:hAnsiTheme="minorHAnsi" w:cstheme="minorHAnsi"/>
                <w:sz w:val="22"/>
                <w:szCs w:val="22"/>
                <w:lang w:val="fr-FR"/>
              </w:rPr>
              <w:t>tout en renforçant la mémoire institutionnelle</w:t>
            </w:r>
            <w:r w:rsidR="006736D0">
              <w:rPr>
                <w:rFonts w:asciiTheme="minorHAnsi" w:hAnsiTheme="minorHAnsi" w:cstheme="minorHAnsi"/>
                <w:sz w:val="22"/>
                <w:szCs w:val="22"/>
                <w:lang w:val="fr-FR"/>
              </w:rPr>
              <w:t>.</w:t>
            </w:r>
          </w:p>
        </w:tc>
        <w:tc>
          <w:tcPr>
            <w:tcW w:w="2835" w:type="dxa"/>
          </w:tcPr>
          <w:p w14:paraId="7C9224E4" w14:textId="64ECC7D8" w:rsidR="00095E30" w:rsidRPr="004E3B8B" w:rsidRDefault="0024286C"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PFN</w:t>
            </w:r>
            <w:r w:rsidR="00095E30" w:rsidRPr="004E3B8B">
              <w:rPr>
                <w:rFonts w:asciiTheme="minorHAnsi" w:hAnsiTheme="minorHAnsi" w:cstheme="minorHAnsi"/>
                <w:sz w:val="22"/>
                <w:szCs w:val="22"/>
                <w:lang w:val="fr-FR"/>
              </w:rPr>
              <w:t xml:space="preserve"> </w:t>
            </w:r>
            <w:r w:rsidR="00121EC9" w:rsidRPr="004E3B8B">
              <w:rPr>
                <w:rFonts w:asciiTheme="minorHAnsi" w:hAnsiTheme="minorHAnsi" w:cstheme="minorHAnsi"/>
                <w:sz w:val="22"/>
                <w:szCs w:val="22"/>
                <w:lang w:val="fr-FR"/>
              </w:rPr>
              <w:t xml:space="preserve">en place pour les </w:t>
            </w:r>
            <w:r w:rsidR="001E3C7D" w:rsidRPr="004E3B8B">
              <w:rPr>
                <w:rFonts w:asciiTheme="minorHAnsi" w:hAnsiTheme="minorHAnsi" w:cstheme="minorHAnsi"/>
                <w:sz w:val="22"/>
                <w:szCs w:val="22"/>
                <w:lang w:val="fr-FR"/>
              </w:rPr>
              <w:t>fonctions centrales</w:t>
            </w:r>
            <w:r w:rsidR="00095E30" w:rsidRPr="004E3B8B">
              <w:rPr>
                <w:rFonts w:asciiTheme="minorHAnsi" w:hAnsiTheme="minorHAnsi" w:cstheme="minorHAnsi"/>
                <w:sz w:val="22"/>
                <w:szCs w:val="22"/>
                <w:lang w:val="fr-FR"/>
              </w:rPr>
              <w:t xml:space="preserve"> </w:t>
            </w:r>
            <w:r w:rsidR="000D2BD9" w:rsidRPr="004E3B8B">
              <w:rPr>
                <w:rFonts w:asciiTheme="minorHAnsi" w:hAnsiTheme="minorHAnsi" w:cstheme="minorHAnsi"/>
                <w:sz w:val="22"/>
                <w:szCs w:val="22"/>
                <w:lang w:val="fr-FR"/>
              </w:rPr>
              <w:t>du Secrétariat</w:t>
            </w:r>
            <w:r w:rsidR="00095E30" w:rsidRPr="004E3B8B">
              <w:rPr>
                <w:rFonts w:asciiTheme="minorHAnsi" w:hAnsiTheme="minorHAnsi" w:cstheme="minorHAnsi"/>
                <w:sz w:val="22"/>
                <w:szCs w:val="22"/>
                <w:lang w:val="fr-FR"/>
              </w:rPr>
              <w:t xml:space="preserve"> (</w:t>
            </w:r>
            <w:r w:rsidR="00551AD0" w:rsidRPr="004E3B8B">
              <w:rPr>
                <w:rFonts w:asciiTheme="minorHAnsi" w:hAnsiTheme="minorHAnsi" w:cstheme="minorHAnsi"/>
                <w:sz w:val="22"/>
                <w:szCs w:val="22"/>
                <w:lang w:val="fr-FR"/>
              </w:rPr>
              <w:t xml:space="preserve">document </w:t>
            </w:r>
            <w:hyperlink r:id="rId39" w:history="1">
              <w:r w:rsidR="00095E30" w:rsidRPr="004E3B8B">
                <w:rPr>
                  <w:rStyle w:val="Hyperlink"/>
                  <w:rFonts w:asciiTheme="minorHAnsi" w:hAnsiTheme="minorHAnsi" w:cstheme="minorHAnsi"/>
                  <w:sz w:val="22"/>
                  <w:szCs w:val="22"/>
                  <w:lang w:val="fr-FR"/>
                </w:rPr>
                <w:t>SC</w:t>
              </w:r>
              <w:r w:rsidR="00095E30" w:rsidRPr="004E3B8B">
                <w:rPr>
                  <w:rStyle w:val="Hyperlink"/>
                  <w:rFonts w:asciiTheme="minorHAnsi" w:hAnsiTheme="minorHAnsi" w:cstheme="minorHAnsi"/>
                  <w:sz w:val="22"/>
                  <w:szCs w:val="22"/>
                  <w:lang w:val="fr-FR"/>
                </w:rPr>
                <w:t>5</w:t>
              </w:r>
              <w:r w:rsidR="00095E30" w:rsidRPr="004E3B8B">
                <w:rPr>
                  <w:rStyle w:val="Hyperlink"/>
                  <w:rFonts w:asciiTheme="minorHAnsi" w:hAnsiTheme="minorHAnsi" w:cstheme="minorHAnsi"/>
                  <w:sz w:val="22"/>
                  <w:szCs w:val="22"/>
                  <w:lang w:val="fr-FR"/>
                </w:rPr>
                <w:t>4-5</w:t>
              </w:r>
            </w:hyperlink>
            <w:r w:rsidR="00095E30" w:rsidRPr="004E3B8B">
              <w:rPr>
                <w:rFonts w:asciiTheme="minorHAnsi" w:hAnsiTheme="minorHAnsi" w:cstheme="minorHAnsi"/>
                <w:sz w:val="22"/>
                <w:szCs w:val="22"/>
                <w:lang w:val="fr-FR"/>
              </w:rPr>
              <w:t xml:space="preserve">, </w:t>
            </w:r>
            <w:r w:rsidR="00551AD0" w:rsidRPr="004E3B8B">
              <w:rPr>
                <w:rFonts w:asciiTheme="minorHAnsi" w:hAnsiTheme="minorHAnsi" w:cstheme="minorHAnsi"/>
                <w:sz w:val="22"/>
                <w:szCs w:val="22"/>
                <w:lang w:val="fr-FR"/>
              </w:rPr>
              <w:t xml:space="preserve">Résolution </w:t>
            </w:r>
            <w:hyperlink r:id="rId40" w:history="1">
              <w:r w:rsidR="00095E30" w:rsidRPr="004E3B8B">
                <w:rPr>
                  <w:rStyle w:val="Hyperlink"/>
                  <w:rFonts w:asciiTheme="minorHAnsi" w:hAnsiTheme="minorHAnsi" w:cstheme="minorHAnsi"/>
                  <w:sz w:val="22"/>
                  <w:szCs w:val="22"/>
                  <w:lang w:val="fr-FR"/>
                </w:rPr>
                <w:t>XIII.2</w:t>
              </w:r>
            </w:hyperlink>
            <w:r w:rsidR="006736D0">
              <w:rPr>
                <w:rFonts w:asciiTheme="minorHAnsi" w:hAnsiTheme="minorHAnsi" w:cstheme="minorHAnsi"/>
                <w:sz w:val="22"/>
                <w:szCs w:val="22"/>
                <w:lang w:val="fr-FR"/>
              </w:rPr>
              <w:t>).</w:t>
            </w:r>
          </w:p>
        </w:tc>
        <w:tc>
          <w:tcPr>
            <w:tcW w:w="2173" w:type="dxa"/>
          </w:tcPr>
          <w:p w14:paraId="0D9E288E" w14:textId="553904CD" w:rsidR="00095E30" w:rsidRPr="004E3B8B" w:rsidRDefault="00095E30"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SG</w:t>
            </w:r>
            <w:r w:rsidR="00547445" w:rsidRPr="004E3B8B">
              <w:rPr>
                <w:rFonts w:asciiTheme="minorHAnsi" w:hAnsiTheme="minorHAnsi" w:cstheme="minorHAnsi"/>
                <w:sz w:val="22"/>
                <w:szCs w:val="22"/>
                <w:lang w:val="fr-FR"/>
              </w:rPr>
              <w:t>/ERA</w:t>
            </w:r>
          </w:p>
        </w:tc>
        <w:tc>
          <w:tcPr>
            <w:tcW w:w="1385" w:type="dxa"/>
          </w:tcPr>
          <w:p w14:paraId="07868E74" w14:textId="76E7FED4" w:rsidR="00095E30" w:rsidRPr="004E3B8B" w:rsidRDefault="00A33137" w:rsidP="00095E30">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bl>
    <w:p w14:paraId="13D9F8A7" w14:textId="23DE3EB1" w:rsidR="00120BA3" w:rsidRPr="004E3B8B" w:rsidRDefault="00120BA3" w:rsidP="00FA57C1">
      <w:pPr>
        <w:rPr>
          <w:rFonts w:asciiTheme="minorHAnsi" w:hAnsiTheme="minorHAnsi" w:cstheme="minorHAnsi"/>
          <w:b/>
          <w:bCs/>
          <w:color w:val="000000" w:themeColor="text1"/>
        </w:rPr>
      </w:pPr>
    </w:p>
    <w:p w14:paraId="2017CDCA" w14:textId="4C3E8EC8" w:rsidR="009F5AAB" w:rsidRPr="004E3B8B" w:rsidRDefault="009F5AAB" w:rsidP="00FA57C1">
      <w:pPr>
        <w:rPr>
          <w:rFonts w:asciiTheme="minorHAnsi" w:hAnsiTheme="minorHAnsi" w:cstheme="minorHAnsi"/>
          <w:b/>
          <w:bCs/>
          <w:color w:val="000000" w:themeColor="text1"/>
        </w:rPr>
      </w:pPr>
    </w:p>
    <w:p w14:paraId="16F864AD" w14:textId="523B0867" w:rsidR="009F5AAB" w:rsidRPr="004E3B8B" w:rsidRDefault="009F5AAB">
      <w:pPr>
        <w:spacing w:after="200" w:line="276" w:lineRule="auto"/>
        <w:rPr>
          <w:rFonts w:asciiTheme="minorHAnsi" w:hAnsiTheme="minorHAnsi" w:cstheme="minorHAnsi"/>
          <w:b/>
          <w:bCs/>
          <w:color w:val="000000" w:themeColor="text1"/>
        </w:rPr>
      </w:pPr>
      <w:r w:rsidRPr="004E3B8B">
        <w:rPr>
          <w:rFonts w:asciiTheme="minorHAnsi" w:hAnsiTheme="minorHAnsi" w:cstheme="minorHAnsi"/>
          <w:b/>
          <w:bCs/>
          <w:color w:val="000000" w:themeColor="text1"/>
        </w:rPr>
        <w:br w:type="page"/>
      </w:r>
    </w:p>
    <w:tbl>
      <w:tblPr>
        <w:tblStyle w:val="TableGrid"/>
        <w:tblW w:w="0" w:type="auto"/>
        <w:tblLook w:val="04A0" w:firstRow="1" w:lastRow="0" w:firstColumn="1" w:lastColumn="0" w:noHBand="0" w:noVBand="1"/>
      </w:tblPr>
      <w:tblGrid>
        <w:gridCol w:w="7071"/>
        <w:gridCol w:w="7071"/>
      </w:tblGrid>
      <w:tr w:rsidR="001E5571" w:rsidRPr="004E3B8B" w14:paraId="5AC88C83" w14:textId="77777777" w:rsidTr="006772AA">
        <w:trPr>
          <w:trHeight w:val="1351"/>
        </w:trPr>
        <w:tc>
          <w:tcPr>
            <w:tcW w:w="7071" w:type="dxa"/>
            <w:shd w:val="clear" w:color="auto" w:fill="BFBFBF" w:themeFill="background1" w:themeFillShade="BF"/>
          </w:tcPr>
          <w:p w14:paraId="4AFE874F" w14:textId="0A814264" w:rsidR="001E5571" w:rsidRPr="004E3B8B" w:rsidRDefault="005E4CB3" w:rsidP="007D58D2">
            <w:pPr>
              <w:rPr>
                <w:rFonts w:asciiTheme="minorHAnsi" w:hAnsiTheme="minorHAnsi" w:cstheme="minorHAnsi"/>
                <w:sz w:val="22"/>
                <w:szCs w:val="22"/>
                <w:lang w:val="fr-FR"/>
              </w:rPr>
            </w:pPr>
            <w:r w:rsidRPr="004E3B8B">
              <w:rPr>
                <w:rFonts w:asciiTheme="minorHAnsi" w:hAnsiTheme="minorHAnsi" w:cstheme="minorHAnsi"/>
                <w:b/>
                <w:sz w:val="22"/>
                <w:szCs w:val="22"/>
                <w:lang w:val="fr-FR"/>
              </w:rPr>
              <w:lastRenderedPageBreak/>
              <w:t>Fonction</w:t>
            </w:r>
            <w:r w:rsidR="0043294B" w:rsidRPr="004E3B8B">
              <w:rPr>
                <w:rFonts w:asciiTheme="minorHAnsi" w:hAnsiTheme="minorHAnsi" w:cstheme="minorHAnsi"/>
                <w:sz w:val="22"/>
                <w:szCs w:val="22"/>
                <w:lang w:val="fr-FR"/>
              </w:rPr>
              <w:t xml:space="preserve"> :</w:t>
            </w:r>
          </w:p>
          <w:p w14:paraId="2199C8E1" w14:textId="77777777" w:rsidR="001E5571" w:rsidRPr="004E3B8B" w:rsidRDefault="001E5571" w:rsidP="007D58D2">
            <w:pPr>
              <w:rPr>
                <w:rFonts w:asciiTheme="minorHAnsi" w:hAnsiTheme="minorHAnsi" w:cstheme="minorHAnsi"/>
                <w:lang w:val="fr-FR"/>
              </w:rPr>
            </w:pPr>
          </w:p>
          <w:p w14:paraId="23BC17C9" w14:textId="75555C80" w:rsidR="001E5571" w:rsidRPr="004E3B8B" w:rsidRDefault="001E5571" w:rsidP="007D58D2">
            <w:pPr>
              <w:rPr>
                <w:rFonts w:asciiTheme="minorHAnsi" w:hAnsiTheme="minorHAnsi" w:cstheme="minorHAnsi"/>
                <w:b/>
                <w:bCs/>
                <w:lang w:val="fr-FR"/>
              </w:rPr>
            </w:pPr>
            <w:r w:rsidRPr="004E3B8B">
              <w:rPr>
                <w:rFonts w:asciiTheme="minorHAnsi" w:hAnsiTheme="minorHAnsi" w:cstheme="minorHAnsi"/>
                <w:b/>
                <w:bCs/>
                <w:lang w:val="fr-FR"/>
              </w:rPr>
              <w:t xml:space="preserve">3. </w:t>
            </w:r>
            <w:r w:rsidR="00121EC9" w:rsidRPr="004E3B8B">
              <w:rPr>
                <w:rFonts w:asciiTheme="minorHAnsi" w:hAnsiTheme="minorHAnsi" w:cstheme="minorHAnsi"/>
                <w:b/>
                <w:bCs/>
                <w:lang w:val="fr-FR"/>
              </w:rPr>
              <w:t xml:space="preserve">APPUI À LA MISE EN ŒUVRE </w:t>
            </w:r>
          </w:p>
          <w:p w14:paraId="01E94EC4" w14:textId="77777777" w:rsidR="001E5571" w:rsidRPr="004E3B8B" w:rsidRDefault="001E5571" w:rsidP="007D58D2">
            <w:pPr>
              <w:rPr>
                <w:rFonts w:asciiTheme="minorHAnsi" w:hAnsiTheme="minorHAnsi" w:cstheme="minorHAnsi"/>
                <w:lang w:val="fr-FR"/>
              </w:rPr>
            </w:pPr>
          </w:p>
        </w:tc>
        <w:tc>
          <w:tcPr>
            <w:tcW w:w="7071" w:type="dxa"/>
            <w:shd w:val="clear" w:color="auto" w:fill="BFBFBF" w:themeFill="background1" w:themeFillShade="BF"/>
          </w:tcPr>
          <w:p w14:paraId="6E7F7963" w14:textId="7CE6846F" w:rsidR="001E5571" w:rsidRPr="004E3B8B" w:rsidRDefault="007D5E55" w:rsidP="007D58D2">
            <w:pPr>
              <w:rPr>
                <w:rFonts w:asciiTheme="minorHAnsi" w:hAnsiTheme="minorHAnsi" w:cstheme="minorHAnsi"/>
                <w:sz w:val="22"/>
                <w:szCs w:val="22"/>
                <w:lang w:val="fr-FR"/>
              </w:rPr>
            </w:pPr>
            <w:r w:rsidRPr="004E3B8B">
              <w:rPr>
                <w:rFonts w:asciiTheme="minorHAnsi" w:hAnsiTheme="minorHAnsi" w:cstheme="minorHAnsi"/>
                <w:b/>
                <w:sz w:val="22"/>
                <w:szCs w:val="22"/>
                <w:lang w:val="fr-FR"/>
              </w:rPr>
              <w:t>BUT</w:t>
            </w:r>
            <w:r w:rsidR="0043294B" w:rsidRPr="004E3B8B">
              <w:rPr>
                <w:rFonts w:asciiTheme="minorHAnsi" w:hAnsiTheme="minorHAnsi" w:cstheme="minorHAnsi"/>
                <w:sz w:val="22"/>
                <w:szCs w:val="22"/>
                <w:lang w:val="fr-FR"/>
              </w:rPr>
              <w:t xml:space="preserve"> :</w:t>
            </w:r>
          </w:p>
          <w:p w14:paraId="2B60B00C" w14:textId="77777777" w:rsidR="001E5571" w:rsidRPr="004E3B8B" w:rsidRDefault="001E5571" w:rsidP="007D58D2">
            <w:pPr>
              <w:rPr>
                <w:rFonts w:asciiTheme="minorHAnsi" w:hAnsiTheme="minorHAnsi" w:cstheme="minorHAnsi"/>
                <w:sz w:val="22"/>
                <w:szCs w:val="22"/>
                <w:lang w:val="fr-FR"/>
              </w:rPr>
            </w:pPr>
          </w:p>
          <w:p w14:paraId="374E881D" w14:textId="68B9C193" w:rsidR="00391FF7" w:rsidRPr="004E3B8B" w:rsidRDefault="00121EC9" w:rsidP="00121EC9">
            <w:pPr>
              <w:rPr>
                <w:rFonts w:asciiTheme="minorHAnsi" w:hAnsiTheme="minorHAnsi" w:cstheme="minorHAnsi"/>
                <w:lang w:val="fr-FR"/>
              </w:rPr>
            </w:pPr>
            <w:r w:rsidRPr="004E3B8B">
              <w:rPr>
                <w:rFonts w:asciiTheme="minorHAnsi" w:hAnsiTheme="minorHAnsi" w:cstheme="minorHAnsi"/>
                <w:lang w:val="fr-FR"/>
              </w:rPr>
              <w:t xml:space="preserve">Le Secrétariat soutient les PC, directement et par son influence, par l’intermédiaire et avec d’autres, pour appliquer la Convention conformément aux instructions de la COP. </w:t>
            </w:r>
          </w:p>
        </w:tc>
      </w:tr>
    </w:tbl>
    <w:p w14:paraId="28E12B14" w14:textId="77777777" w:rsidR="003362A1" w:rsidRPr="004E3B8B" w:rsidRDefault="003362A1" w:rsidP="003362A1">
      <w:pPr>
        <w:rPr>
          <w:rFonts w:asciiTheme="minorHAnsi" w:hAnsiTheme="minorHAnsi" w:cstheme="minorHAnsi"/>
          <w:lang w:val="fr-FR"/>
        </w:rPr>
      </w:pPr>
      <w:bookmarkStart w:id="28" w:name="OLE_LINK30"/>
    </w:p>
    <w:tbl>
      <w:tblPr>
        <w:tblStyle w:val="TableGrid"/>
        <w:tblW w:w="0" w:type="auto"/>
        <w:tblLayout w:type="fixed"/>
        <w:tblCellMar>
          <w:top w:w="85" w:type="dxa"/>
          <w:bottom w:w="85" w:type="dxa"/>
        </w:tblCellMar>
        <w:tblLook w:val="04A0" w:firstRow="1" w:lastRow="0" w:firstColumn="1" w:lastColumn="0" w:noHBand="0" w:noVBand="1"/>
      </w:tblPr>
      <w:tblGrid>
        <w:gridCol w:w="2802"/>
        <w:gridCol w:w="2268"/>
        <w:gridCol w:w="2693"/>
        <w:gridCol w:w="2835"/>
        <w:gridCol w:w="2126"/>
        <w:gridCol w:w="1432"/>
      </w:tblGrid>
      <w:tr w:rsidR="00CC0781" w:rsidRPr="004E3B8B" w14:paraId="45376E76" w14:textId="77777777" w:rsidTr="00751B7F">
        <w:trPr>
          <w:tblHeader/>
        </w:trPr>
        <w:tc>
          <w:tcPr>
            <w:tcW w:w="2802" w:type="dxa"/>
            <w:shd w:val="clear" w:color="auto" w:fill="DBE5F1" w:themeFill="accent1" w:themeFillTint="33"/>
          </w:tcPr>
          <w:p w14:paraId="613E67B2" w14:textId="412AE50D" w:rsidR="00CC0781" w:rsidRPr="004E3B8B" w:rsidRDefault="00EE12ED" w:rsidP="00751B7F">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Résultat triennal</w:t>
            </w:r>
          </w:p>
        </w:tc>
        <w:tc>
          <w:tcPr>
            <w:tcW w:w="2268" w:type="dxa"/>
            <w:shd w:val="clear" w:color="auto" w:fill="DBE5F1" w:themeFill="accent1" w:themeFillTint="33"/>
          </w:tcPr>
          <w:p w14:paraId="321CF1CE" w14:textId="55244A3A" w:rsidR="00CC0781" w:rsidRPr="004E3B8B" w:rsidRDefault="00EE12ED" w:rsidP="00751B7F">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PT</w:t>
            </w:r>
            <w:r w:rsidR="00CC0781" w:rsidRPr="004E3B8B">
              <w:rPr>
                <w:rFonts w:asciiTheme="minorHAnsi" w:hAnsiTheme="minorHAnsi" w:cstheme="minorHAnsi"/>
                <w:b/>
                <w:sz w:val="22"/>
                <w:szCs w:val="22"/>
                <w:lang w:val="fr-FR"/>
              </w:rPr>
              <w:t xml:space="preserve"> 2021 </w:t>
            </w:r>
            <w:r w:rsidR="005E4CB3" w:rsidRPr="004E3B8B">
              <w:rPr>
                <w:rFonts w:asciiTheme="minorHAnsi" w:hAnsiTheme="minorHAnsi" w:cstheme="minorHAnsi"/>
                <w:b/>
                <w:sz w:val="22"/>
                <w:szCs w:val="22"/>
                <w:lang w:val="fr-FR"/>
              </w:rPr>
              <w:t>Indicateur</w:t>
            </w:r>
          </w:p>
        </w:tc>
        <w:tc>
          <w:tcPr>
            <w:tcW w:w="2693" w:type="dxa"/>
            <w:shd w:val="clear" w:color="auto" w:fill="DBE5F1" w:themeFill="accent1" w:themeFillTint="33"/>
          </w:tcPr>
          <w:p w14:paraId="1B753305" w14:textId="3B7EB60E" w:rsidR="00CC0781" w:rsidRPr="004E3B8B" w:rsidRDefault="00CC0781" w:rsidP="00751B7F">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 xml:space="preserve">AP 2019 </w:t>
            </w:r>
            <w:r w:rsidR="005E4CB3" w:rsidRPr="004E3B8B">
              <w:rPr>
                <w:rFonts w:asciiTheme="minorHAnsi" w:hAnsiTheme="minorHAnsi" w:cstheme="minorHAnsi"/>
                <w:b/>
                <w:sz w:val="22"/>
                <w:szCs w:val="22"/>
                <w:lang w:val="fr-FR"/>
              </w:rPr>
              <w:t>Activités</w:t>
            </w:r>
          </w:p>
        </w:tc>
        <w:tc>
          <w:tcPr>
            <w:tcW w:w="2835" w:type="dxa"/>
            <w:shd w:val="clear" w:color="auto" w:fill="DBE5F1" w:themeFill="accent1" w:themeFillTint="33"/>
          </w:tcPr>
          <w:p w14:paraId="7A330FB8" w14:textId="26FC69A2" w:rsidR="00CC0781" w:rsidRPr="004E3B8B" w:rsidRDefault="00CC0781" w:rsidP="00751B7F">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 xml:space="preserve">AP 2019 </w:t>
            </w:r>
            <w:r w:rsidR="005E4CB3" w:rsidRPr="004E3B8B">
              <w:rPr>
                <w:rFonts w:asciiTheme="minorHAnsi" w:hAnsiTheme="minorHAnsi" w:cstheme="minorHAnsi"/>
                <w:b/>
                <w:sz w:val="22"/>
                <w:szCs w:val="22"/>
                <w:lang w:val="fr-FR"/>
              </w:rPr>
              <w:t>Indicateur</w:t>
            </w:r>
          </w:p>
        </w:tc>
        <w:tc>
          <w:tcPr>
            <w:tcW w:w="2126" w:type="dxa"/>
            <w:shd w:val="clear" w:color="auto" w:fill="DBE5F1" w:themeFill="accent1" w:themeFillTint="33"/>
          </w:tcPr>
          <w:p w14:paraId="5243BD7D" w14:textId="03550378" w:rsidR="00CC0781" w:rsidRPr="004E3B8B" w:rsidRDefault="00EE12ED" w:rsidP="00751B7F">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Chef d’équipe</w:t>
            </w:r>
            <w:r w:rsidR="00CC0781" w:rsidRPr="004E3B8B">
              <w:rPr>
                <w:rFonts w:asciiTheme="minorHAnsi" w:hAnsiTheme="minorHAnsi" w:cstheme="minorHAnsi"/>
                <w:b/>
                <w:sz w:val="22"/>
                <w:szCs w:val="22"/>
                <w:lang w:val="fr-FR"/>
              </w:rPr>
              <w:t>/</w:t>
            </w:r>
            <w:r w:rsidRPr="004E3B8B">
              <w:rPr>
                <w:rFonts w:asciiTheme="minorHAnsi" w:hAnsiTheme="minorHAnsi" w:cstheme="minorHAnsi"/>
                <w:b/>
                <w:sz w:val="22"/>
                <w:szCs w:val="22"/>
                <w:lang w:val="fr-FR"/>
              </w:rPr>
              <w:t>Appui</w:t>
            </w:r>
          </w:p>
        </w:tc>
        <w:tc>
          <w:tcPr>
            <w:tcW w:w="1432" w:type="dxa"/>
            <w:shd w:val="clear" w:color="auto" w:fill="DBE5F1" w:themeFill="accent1" w:themeFillTint="33"/>
          </w:tcPr>
          <w:p w14:paraId="0BC9510F" w14:textId="77777777" w:rsidR="00CC0781" w:rsidRPr="004E3B8B" w:rsidRDefault="00CC0781" w:rsidP="00751B7F">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Budget</w:t>
            </w:r>
          </w:p>
        </w:tc>
      </w:tr>
      <w:tr w:rsidR="001F6AD3" w:rsidRPr="004E3B8B" w14:paraId="3652E523" w14:textId="77777777" w:rsidTr="00751B7F">
        <w:tc>
          <w:tcPr>
            <w:tcW w:w="2802" w:type="dxa"/>
            <w:vMerge w:val="restart"/>
          </w:tcPr>
          <w:p w14:paraId="4D12D31F" w14:textId="6929D27D" w:rsidR="0007752F" w:rsidRPr="004E3B8B" w:rsidRDefault="001F6AD3" w:rsidP="00CC0781">
            <w:pPr>
              <w:rPr>
                <w:rFonts w:asciiTheme="minorHAnsi" w:hAnsiTheme="minorHAnsi" w:cstheme="minorHAnsi"/>
                <w:b/>
                <w:sz w:val="22"/>
                <w:szCs w:val="22"/>
                <w:lang w:val="fr-FR"/>
              </w:rPr>
            </w:pPr>
            <w:r w:rsidRPr="004E3B8B">
              <w:rPr>
                <w:rFonts w:asciiTheme="minorHAnsi" w:hAnsiTheme="minorHAnsi" w:cstheme="minorHAnsi"/>
                <w:b/>
                <w:sz w:val="22"/>
                <w:szCs w:val="22"/>
                <w:lang w:val="fr-FR"/>
              </w:rPr>
              <w:t xml:space="preserve">3.1 </w:t>
            </w:r>
            <w:r w:rsidR="0007752F" w:rsidRPr="004E3B8B">
              <w:rPr>
                <w:rFonts w:asciiTheme="minorHAnsi" w:hAnsiTheme="minorHAnsi" w:cstheme="minorHAnsi"/>
                <w:b/>
                <w:sz w:val="22"/>
                <w:szCs w:val="22"/>
                <w:lang w:val="fr-FR"/>
              </w:rPr>
              <w:t xml:space="preserve">Liste </w:t>
            </w:r>
            <w:r w:rsidRPr="004E3B8B">
              <w:rPr>
                <w:rFonts w:asciiTheme="minorHAnsi" w:hAnsiTheme="minorHAnsi" w:cstheme="minorHAnsi"/>
                <w:b/>
                <w:sz w:val="22"/>
                <w:szCs w:val="22"/>
                <w:lang w:val="fr-FR"/>
              </w:rPr>
              <w:t>Ramsar</w:t>
            </w:r>
          </w:p>
          <w:p w14:paraId="49F222B2" w14:textId="6FFAA8EC" w:rsidR="0007752F" w:rsidRPr="004E3B8B" w:rsidRDefault="0007752F" w:rsidP="00CC0781">
            <w:pPr>
              <w:rPr>
                <w:rFonts w:asciiTheme="minorHAnsi" w:hAnsiTheme="minorHAnsi" w:cstheme="minorHAnsi"/>
                <w:b/>
                <w:sz w:val="22"/>
                <w:szCs w:val="22"/>
                <w:lang w:val="fr-FR"/>
              </w:rPr>
            </w:pPr>
            <w:r w:rsidRPr="004E3B8B">
              <w:rPr>
                <w:rFonts w:asciiTheme="minorHAnsi" w:hAnsiTheme="minorHAnsi" w:cstheme="minorHAnsi"/>
                <w:b/>
                <w:sz w:val="22"/>
                <w:szCs w:val="22"/>
                <w:lang w:val="fr-FR"/>
              </w:rPr>
              <w:t xml:space="preserve">Les </w:t>
            </w:r>
            <w:r w:rsidR="0004685A" w:rsidRPr="004E3B8B">
              <w:rPr>
                <w:rFonts w:asciiTheme="minorHAnsi" w:hAnsiTheme="minorHAnsi" w:cstheme="minorHAnsi"/>
                <w:b/>
                <w:sz w:val="22"/>
                <w:szCs w:val="22"/>
                <w:lang w:val="fr-FR"/>
              </w:rPr>
              <w:t>PC</w:t>
            </w:r>
            <w:r w:rsidR="001F6AD3" w:rsidRPr="004E3B8B">
              <w:rPr>
                <w:rFonts w:asciiTheme="minorHAnsi" w:hAnsiTheme="minorHAnsi" w:cstheme="minorHAnsi"/>
                <w:b/>
                <w:sz w:val="22"/>
                <w:szCs w:val="22"/>
                <w:lang w:val="fr-FR"/>
              </w:rPr>
              <w:t xml:space="preserve"> </w:t>
            </w:r>
            <w:r w:rsidRPr="004E3B8B">
              <w:rPr>
                <w:rFonts w:asciiTheme="minorHAnsi" w:hAnsiTheme="minorHAnsi" w:cstheme="minorHAnsi"/>
                <w:b/>
                <w:sz w:val="22"/>
                <w:szCs w:val="22"/>
                <w:lang w:val="fr-FR"/>
              </w:rPr>
              <w:t>bénéficient d’un appui pour l’inscription et la mise à jour de l’information sur les sites Ramsar et pour répondre aux changements des caractéristiques écologiques.</w:t>
            </w:r>
          </w:p>
          <w:p w14:paraId="44C83C5B" w14:textId="77777777" w:rsidR="001F6AD3" w:rsidRPr="004E3B8B" w:rsidRDefault="001F6AD3" w:rsidP="00CC0781">
            <w:pPr>
              <w:rPr>
                <w:rFonts w:asciiTheme="minorHAnsi" w:hAnsiTheme="minorHAnsi" w:cstheme="minorHAnsi"/>
                <w:b/>
                <w:sz w:val="22"/>
                <w:szCs w:val="22"/>
                <w:lang w:val="fr-FR"/>
              </w:rPr>
            </w:pPr>
          </w:p>
          <w:p w14:paraId="50C04AD8" w14:textId="390A496A" w:rsidR="001F6AD3" w:rsidRPr="004E3B8B" w:rsidRDefault="0007752F" w:rsidP="00CC0781">
            <w:pPr>
              <w:rPr>
                <w:rFonts w:asciiTheme="minorHAnsi" w:hAnsiTheme="minorHAnsi" w:cstheme="minorHAnsi"/>
                <w:b/>
                <w:sz w:val="22"/>
                <w:szCs w:val="22"/>
                <w:lang w:val="fr-FR"/>
              </w:rPr>
            </w:pPr>
            <w:r w:rsidRPr="004E3B8B">
              <w:rPr>
                <w:rFonts w:asciiTheme="minorHAnsi" w:hAnsiTheme="minorHAnsi" w:cstheme="minorHAnsi"/>
                <w:b/>
                <w:sz w:val="22"/>
                <w:szCs w:val="22"/>
                <w:lang w:val="fr-FR"/>
              </w:rPr>
              <w:t>Tenir à jour la Liste des sites Ramsar d’</w:t>
            </w:r>
            <w:r w:rsidR="00B3023A" w:rsidRPr="004E3B8B">
              <w:rPr>
                <w:rFonts w:asciiTheme="minorHAnsi" w:hAnsiTheme="minorHAnsi" w:cstheme="minorHAnsi"/>
                <w:b/>
                <w:sz w:val="22"/>
                <w:szCs w:val="22"/>
                <w:lang w:val="fr-FR"/>
              </w:rPr>
              <w:t xml:space="preserve">importance internationale </w:t>
            </w:r>
            <w:r w:rsidRPr="004E3B8B">
              <w:rPr>
                <w:rFonts w:asciiTheme="minorHAnsi" w:hAnsiTheme="minorHAnsi" w:cstheme="minorHAnsi"/>
                <w:b/>
                <w:sz w:val="22"/>
                <w:szCs w:val="22"/>
                <w:lang w:val="fr-FR"/>
              </w:rPr>
              <w:t xml:space="preserve">et </w:t>
            </w:r>
            <w:r w:rsidR="00B3023A" w:rsidRPr="004E3B8B">
              <w:rPr>
                <w:rFonts w:asciiTheme="minorHAnsi" w:hAnsiTheme="minorHAnsi" w:cstheme="minorHAnsi"/>
                <w:b/>
                <w:sz w:val="22"/>
                <w:szCs w:val="22"/>
                <w:lang w:val="fr-FR"/>
              </w:rPr>
              <w:t xml:space="preserve">informer les </w:t>
            </w:r>
            <w:r w:rsidR="0004685A" w:rsidRPr="004E3B8B">
              <w:rPr>
                <w:rFonts w:asciiTheme="minorHAnsi" w:hAnsiTheme="minorHAnsi" w:cstheme="minorHAnsi"/>
                <w:b/>
                <w:sz w:val="22"/>
                <w:szCs w:val="22"/>
                <w:lang w:val="fr-FR"/>
              </w:rPr>
              <w:t>PC</w:t>
            </w:r>
            <w:r w:rsidR="001F6AD3" w:rsidRPr="004E3B8B">
              <w:rPr>
                <w:rFonts w:asciiTheme="minorHAnsi" w:hAnsiTheme="minorHAnsi" w:cstheme="minorHAnsi"/>
                <w:b/>
                <w:sz w:val="22"/>
                <w:szCs w:val="22"/>
                <w:lang w:val="fr-FR"/>
              </w:rPr>
              <w:t xml:space="preserve"> </w:t>
            </w:r>
            <w:r w:rsidR="00B3023A" w:rsidRPr="004E3B8B">
              <w:rPr>
                <w:rFonts w:asciiTheme="minorHAnsi" w:hAnsiTheme="minorHAnsi" w:cstheme="minorHAnsi"/>
                <w:b/>
                <w:sz w:val="22"/>
                <w:szCs w:val="22"/>
                <w:lang w:val="fr-FR"/>
              </w:rPr>
              <w:t>de son évolution et de tout changement</w:t>
            </w:r>
            <w:r w:rsidR="001F6AD3" w:rsidRPr="004E3B8B">
              <w:rPr>
                <w:rFonts w:asciiTheme="minorHAnsi" w:hAnsiTheme="minorHAnsi" w:cstheme="minorHAnsi"/>
                <w:b/>
                <w:sz w:val="22"/>
                <w:szCs w:val="22"/>
                <w:lang w:val="fr-FR"/>
              </w:rPr>
              <w:t>.</w:t>
            </w:r>
          </w:p>
          <w:p w14:paraId="7C042DDC" w14:textId="77777777" w:rsidR="001F6AD3" w:rsidRPr="004E3B8B" w:rsidRDefault="001F6AD3" w:rsidP="00CC0781">
            <w:pPr>
              <w:rPr>
                <w:rFonts w:asciiTheme="minorHAnsi" w:hAnsiTheme="minorHAnsi" w:cstheme="minorHAnsi"/>
                <w:sz w:val="22"/>
                <w:szCs w:val="22"/>
                <w:lang w:val="fr-FR"/>
              </w:rPr>
            </w:pPr>
          </w:p>
          <w:p w14:paraId="4760589E" w14:textId="54EF9989" w:rsidR="001F6AD3" w:rsidRPr="004E3B8B" w:rsidRDefault="00B3023A"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Convention de </w:t>
            </w:r>
            <w:r w:rsidR="001F6AD3" w:rsidRPr="004E3B8B">
              <w:rPr>
                <w:rFonts w:asciiTheme="minorHAnsi" w:hAnsiTheme="minorHAnsi" w:cstheme="minorHAnsi"/>
                <w:sz w:val="22"/>
                <w:szCs w:val="22"/>
                <w:lang w:val="fr-FR"/>
              </w:rPr>
              <w:t>Ramsar,</w:t>
            </w:r>
          </w:p>
          <w:p w14:paraId="23B8C905" w14:textId="4F21A9BA" w:rsidR="001F6AD3" w:rsidRPr="004E3B8B" w:rsidRDefault="00020717" w:rsidP="00CC0781">
            <w:pPr>
              <w:rPr>
                <w:rFonts w:asciiTheme="minorHAnsi" w:hAnsiTheme="minorHAnsi" w:cstheme="minorHAnsi"/>
                <w:b/>
                <w:sz w:val="22"/>
                <w:szCs w:val="22"/>
                <w:lang w:val="fr-FR"/>
              </w:rPr>
            </w:pPr>
            <w:hyperlink r:id="rId41" w:history="1">
              <w:r w:rsidR="001F6AD3" w:rsidRPr="004E3B8B">
                <w:rPr>
                  <w:rStyle w:val="Hyperlink"/>
                  <w:rFonts w:asciiTheme="minorHAnsi" w:hAnsiTheme="minorHAnsi" w:cstheme="minorHAnsi"/>
                  <w:sz w:val="22"/>
                  <w:szCs w:val="22"/>
                  <w:lang w:val="fr-FR"/>
                </w:rPr>
                <w:t>Article 8</w:t>
              </w:r>
            </w:hyperlink>
          </w:p>
        </w:tc>
        <w:tc>
          <w:tcPr>
            <w:tcW w:w="2268" w:type="dxa"/>
            <w:vMerge w:val="restart"/>
          </w:tcPr>
          <w:p w14:paraId="03048A81" w14:textId="6E28E98A" w:rsidR="001F6AD3" w:rsidRPr="004E3B8B" w:rsidRDefault="001F6AD3"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R</w:t>
            </w:r>
            <w:r w:rsidR="00B3023A" w:rsidRPr="004E3B8B">
              <w:rPr>
                <w:rFonts w:asciiTheme="minorHAnsi" w:hAnsiTheme="minorHAnsi" w:cstheme="minorHAnsi"/>
                <w:sz w:val="22"/>
                <w:szCs w:val="22"/>
                <w:lang w:val="fr-FR"/>
              </w:rPr>
              <w:t xml:space="preserve">apports </w:t>
            </w:r>
            <w:r w:rsidR="00A33137" w:rsidRPr="004E3B8B">
              <w:rPr>
                <w:rFonts w:asciiTheme="minorHAnsi" w:hAnsiTheme="minorHAnsi" w:cstheme="minorHAnsi"/>
                <w:sz w:val="22"/>
                <w:szCs w:val="22"/>
                <w:lang w:val="fr-FR"/>
              </w:rPr>
              <w:t>à la COP</w:t>
            </w:r>
            <w:r w:rsidRPr="004E3B8B">
              <w:rPr>
                <w:rFonts w:asciiTheme="minorHAnsi" w:hAnsiTheme="minorHAnsi" w:cstheme="minorHAnsi"/>
                <w:sz w:val="22"/>
                <w:szCs w:val="22"/>
                <w:lang w:val="fr-FR"/>
              </w:rPr>
              <w:t xml:space="preserve">14 </w:t>
            </w:r>
            <w:r w:rsidR="00B3023A" w:rsidRPr="004E3B8B">
              <w:rPr>
                <w:rFonts w:asciiTheme="minorHAnsi" w:hAnsiTheme="minorHAnsi" w:cstheme="minorHAnsi"/>
                <w:sz w:val="22"/>
                <w:szCs w:val="22"/>
                <w:lang w:val="fr-FR"/>
              </w:rPr>
              <w:t xml:space="preserve">et au </w:t>
            </w:r>
            <w:r w:rsidR="000D2BD9" w:rsidRPr="004E3B8B">
              <w:rPr>
                <w:rFonts w:asciiTheme="minorHAnsi" w:hAnsiTheme="minorHAnsi" w:cstheme="minorHAnsi"/>
                <w:sz w:val="22"/>
                <w:szCs w:val="22"/>
                <w:lang w:val="fr-FR"/>
              </w:rPr>
              <w:t xml:space="preserve">CP </w:t>
            </w:r>
            <w:r w:rsidRPr="004E3B8B">
              <w:rPr>
                <w:rFonts w:asciiTheme="minorHAnsi" w:hAnsiTheme="minorHAnsi" w:cstheme="minorHAnsi"/>
                <w:sz w:val="22"/>
                <w:szCs w:val="22"/>
                <w:lang w:val="fr-FR"/>
              </w:rPr>
              <w:t>(</w:t>
            </w:r>
            <w:r w:rsidR="003F3027" w:rsidRPr="004E3B8B">
              <w:rPr>
                <w:rFonts w:asciiTheme="minorHAnsi" w:hAnsiTheme="minorHAnsi" w:cstheme="minorHAnsi"/>
                <w:sz w:val="22"/>
                <w:szCs w:val="22"/>
                <w:lang w:val="fr-FR"/>
              </w:rPr>
              <w:t>chaque année).</w:t>
            </w:r>
          </w:p>
        </w:tc>
        <w:tc>
          <w:tcPr>
            <w:tcW w:w="2693" w:type="dxa"/>
          </w:tcPr>
          <w:p w14:paraId="4620E674" w14:textId="5176286E" w:rsidR="007F4B2F" w:rsidRPr="004E3B8B" w:rsidRDefault="00B3023A" w:rsidP="007F4B2F">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Gérer le </w:t>
            </w:r>
            <w:r w:rsidR="00704A29" w:rsidRPr="004E3B8B">
              <w:rPr>
                <w:rFonts w:asciiTheme="minorHAnsi" w:hAnsiTheme="minorHAnsi" w:cstheme="minorHAnsi"/>
                <w:sz w:val="22"/>
                <w:szCs w:val="22"/>
                <w:lang w:val="fr-FR"/>
              </w:rPr>
              <w:t>SISR</w:t>
            </w:r>
            <w:r w:rsidR="007F4B2F"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et mettre à jour les informations sur les </w:t>
            </w:r>
            <w:r w:rsidR="00D2751A" w:rsidRPr="004E3B8B">
              <w:rPr>
                <w:rFonts w:asciiTheme="minorHAnsi" w:hAnsiTheme="minorHAnsi" w:cstheme="minorHAnsi"/>
                <w:sz w:val="22"/>
                <w:szCs w:val="22"/>
                <w:lang w:val="fr-FR"/>
              </w:rPr>
              <w:t>SR</w:t>
            </w:r>
            <w:r w:rsidR="007F4B2F" w:rsidRPr="004E3B8B">
              <w:rPr>
                <w:rFonts w:asciiTheme="minorHAnsi" w:hAnsiTheme="minorHAnsi" w:cstheme="minorHAnsi"/>
                <w:sz w:val="22"/>
                <w:szCs w:val="22"/>
                <w:lang w:val="fr-FR"/>
              </w:rPr>
              <w:t>.</w:t>
            </w:r>
          </w:p>
          <w:p w14:paraId="2FF6667B" w14:textId="77777777" w:rsidR="001F6AD3" w:rsidRPr="004E3B8B" w:rsidRDefault="001F6AD3" w:rsidP="00CC0781">
            <w:pPr>
              <w:rPr>
                <w:rFonts w:asciiTheme="minorHAnsi" w:hAnsiTheme="minorHAnsi" w:cstheme="minorHAnsi"/>
                <w:sz w:val="22"/>
                <w:szCs w:val="22"/>
                <w:lang w:val="fr-FR"/>
              </w:rPr>
            </w:pPr>
          </w:p>
          <w:p w14:paraId="6042277D" w14:textId="0CB85999" w:rsidR="007F4B2F" w:rsidRPr="004E3B8B" w:rsidRDefault="00D2751A" w:rsidP="007F4B2F">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Fournir appui et conseils aux </w:t>
            </w:r>
            <w:r w:rsidR="0004685A" w:rsidRPr="004E3B8B">
              <w:rPr>
                <w:rFonts w:asciiTheme="minorHAnsi" w:hAnsiTheme="minorHAnsi" w:cstheme="minorHAnsi"/>
                <w:sz w:val="22"/>
                <w:szCs w:val="22"/>
                <w:lang w:val="fr-FR"/>
              </w:rPr>
              <w:t>PC</w:t>
            </w:r>
            <w:r w:rsidR="007F4B2F"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sur la procédure d’inscription des SR et la mise à jour de l’information</w:t>
            </w:r>
            <w:r w:rsidR="00B31B71" w:rsidRPr="004E3B8B">
              <w:rPr>
                <w:rFonts w:asciiTheme="minorHAnsi" w:hAnsiTheme="minorHAnsi" w:cstheme="minorHAnsi"/>
                <w:sz w:val="22"/>
                <w:szCs w:val="22"/>
                <w:lang w:val="fr-FR"/>
              </w:rPr>
              <w:t xml:space="preserve"> y relative</w:t>
            </w:r>
            <w:r w:rsidR="006772AA">
              <w:rPr>
                <w:rFonts w:asciiTheme="minorHAnsi" w:hAnsiTheme="minorHAnsi" w:cstheme="minorHAnsi"/>
                <w:sz w:val="22"/>
                <w:szCs w:val="22"/>
                <w:lang w:val="fr-FR"/>
              </w:rPr>
              <w:t xml:space="preserve">. </w:t>
            </w:r>
          </w:p>
        </w:tc>
        <w:tc>
          <w:tcPr>
            <w:tcW w:w="2835" w:type="dxa"/>
          </w:tcPr>
          <w:p w14:paraId="07D7A7C1" w14:textId="3447C32C" w:rsidR="007F4B2F" w:rsidRPr="004E3B8B" w:rsidRDefault="00D2751A" w:rsidP="007F4B2F">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Le </w:t>
            </w:r>
            <w:r w:rsidR="00704A29" w:rsidRPr="004E3B8B">
              <w:rPr>
                <w:rFonts w:asciiTheme="minorHAnsi" w:hAnsiTheme="minorHAnsi" w:cstheme="minorHAnsi"/>
                <w:sz w:val="22"/>
                <w:szCs w:val="22"/>
                <w:lang w:val="fr-FR"/>
              </w:rPr>
              <w:t>SISR</w:t>
            </w:r>
            <w:r w:rsidR="007F4B2F"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est géré et les informations mises à jour</w:t>
            </w:r>
            <w:r w:rsidR="007F4B2F" w:rsidRPr="004E3B8B">
              <w:rPr>
                <w:rFonts w:asciiTheme="minorHAnsi" w:hAnsiTheme="minorHAnsi" w:cstheme="minorHAnsi"/>
                <w:sz w:val="22"/>
                <w:szCs w:val="22"/>
                <w:lang w:val="fr-FR"/>
              </w:rPr>
              <w:t>.</w:t>
            </w:r>
          </w:p>
          <w:p w14:paraId="73575822" w14:textId="4BD9EE8F" w:rsidR="001F6AD3" w:rsidRDefault="001F6AD3" w:rsidP="00CC0781">
            <w:pPr>
              <w:rPr>
                <w:rFonts w:asciiTheme="minorHAnsi" w:hAnsiTheme="minorHAnsi" w:cstheme="minorHAnsi"/>
                <w:sz w:val="22"/>
                <w:szCs w:val="22"/>
                <w:lang w:val="fr-FR"/>
              </w:rPr>
            </w:pPr>
          </w:p>
          <w:p w14:paraId="02A1BADF" w14:textId="77777777" w:rsidR="006772AA" w:rsidRPr="004E3B8B" w:rsidRDefault="006772AA" w:rsidP="00CC0781">
            <w:pPr>
              <w:rPr>
                <w:rFonts w:asciiTheme="minorHAnsi" w:hAnsiTheme="minorHAnsi" w:cstheme="minorHAnsi"/>
                <w:sz w:val="22"/>
                <w:szCs w:val="22"/>
                <w:lang w:val="fr-FR"/>
              </w:rPr>
            </w:pPr>
          </w:p>
          <w:p w14:paraId="64F1E231" w14:textId="462C9A99" w:rsidR="007F4B2F" w:rsidRPr="004E3B8B" w:rsidRDefault="00D2751A" w:rsidP="00D2751A">
            <w:pPr>
              <w:rPr>
                <w:rFonts w:asciiTheme="minorHAnsi" w:hAnsiTheme="minorHAnsi" w:cstheme="minorHAnsi"/>
                <w:sz w:val="22"/>
                <w:szCs w:val="22"/>
                <w:lang w:val="fr-FR"/>
              </w:rPr>
            </w:pPr>
            <w:r w:rsidRPr="004E3B8B">
              <w:rPr>
                <w:rFonts w:asciiTheme="minorHAnsi" w:hAnsiTheme="minorHAnsi" w:cstheme="minorHAnsi"/>
                <w:sz w:val="22"/>
                <w:szCs w:val="22"/>
                <w:lang w:val="fr-FR"/>
              </w:rPr>
              <w:t>Réponse rapide aux demandes</w:t>
            </w:r>
            <w:r w:rsidR="007F4B2F" w:rsidRPr="004E3B8B">
              <w:rPr>
                <w:rFonts w:asciiTheme="minorHAnsi" w:hAnsiTheme="minorHAnsi" w:cstheme="minorHAnsi"/>
                <w:sz w:val="22"/>
                <w:szCs w:val="22"/>
                <w:lang w:val="fr-FR"/>
              </w:rPr>
              <w:t>.</w:t>
            </w:r>
          </w:p>
        </w:tc>
        <w:tc>
          <w:tcPr>
            <w:tcW w:w="2126" w:type="dxa"/>
          </w:tcPr>
          <w:p w14:paraId="2E7F6557" w14:textId="6FCDD933" w:rsidR="001F6AD3" w:rsidRPr="004E3B8B" w:rsidRDefault="002C32DE"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CRP</w:t>
            </w:r>
            <w:r w:rsidR="007F4B2F" w:rsidRPr="004E3B8B">
              <w:rPr>
                <w:rFonts w:asciiTheme="minorHAnsi" w:hAnsiTheme="minorHAnsi" w:cstheme="minorHAnsi"/>
                <w:sz w:val="22"/>
                <w:szCs w:val="22"/>
                <w:lang w:val="fr-FR"/>
              </w:rPr>
              <w:t>/</w:t>
            </w:r>
            <w:r w:rsidR="000F35FF" w:rsidRPr="004E3B8B">
              <w:rPr>
                <w:rFonts w:asciiTheme="minorHAnsi" w:hAnsiTheme="minorHAnsi" w:cstheme="minorHAnsi"/>
                <w:sz w:val="22"/>
                <w:szCs w:val="22"/>
                <w:lang w:val="fr-FR"/>
              </w:rPr>
              <w:t>SGA</w:t>
            </w:r>
            <w:r w:rsidR="006772AA">
              <w:rPr>
                <w:rFonts w:asciiTheme="minorHAnsi" w:hAnsiTheme="minorHAnsi" w:cstheme="minorHAnsi"/>
                <w:sz w:val="22"/>
                <w:szCs w:val="22"/>
                <w:lang w:val="fr-FR"/>
              </w:rPr>
              <w:t>/DSP</w:t>
            </w:r>
          </w:p>
        </w:tc>
        <w:tc>
          <w:tcPr>
            <w:tcW w:w="1432" w:type="dxa"/>
          </w:tcPr>
          <w:p w14:paraId="685F97E4" w14:textId="449C5128" w:rsidR="001F6AD3" w:rsidRPr="004E3B8B" w:rsidRDefault="00A33137"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7F4B2F" w:rsidRPr="004E3B8B" w14:paraId="0C0AA5E0" w14:textId="77777777" w:rsidTr="00751B7F">
        <w:tc>
          <w:tcPr>
            <w:tcW w:w="2802" w:type="dxa"/>
            <w:vMerge/>
          </w:tcPr>
          <w:p w14:paraId="3057ED3B" w14:textId="77777777" w:rsidR="007F4B2F" w:rsidRPr="004E3B8B" w:rsidRDefault="007F4B2F" w:rsidP="00CC0781">
            <w:pPr>
              <w:rPr>
                <w:rFonts w:asciiTheme="minorHAnsi" w:hAnsiTheme="minorHAnsi" w:cstheme="minorHAnsi"/>
                <w:b/>
                <w:sz w:val="22"/>
                <w:szCs w:val="22"/>
                <w:lang w:val="fr-FR"/>
              </w:rPr>
            </w:pPr>
          </w:p>
        </w:tc>
        <w:tc>
          <w:tcPr>
            <w:tcW w:w="2268" w:type="dxa"/>
            <w:vMerge/>
          </w:tcPr>
          <w:p w14:paraId="3834BFB5" w14:textId="77777777" w:rsidR="007F4B2F" w:rsidRPr="004E3B8B" w:rsidRDefault="007F4B2F" w:rsidP="00CC0781">
            <w:pPr>
              <w:rPr>
                <w:rFonts w:asciiTheme="minorHAnsi" w:hAnsiTheme="minorHAnsi" w:cstheme="minorHAnsi"/>
                <w:sz w:val="22"/>
                <w:szCs w:val="22"/>
                <w:lang w:val="fr-FR"/>
              </w:rPr>
            </w:pPr>
          </w:p>
        </w:tc>
        <w:tc>
          <w:tcPr>
            <w:tcW w:w="2693" w:type="dxa"/>
          </w:tcPr>
          <w:p w14:paraId="5AAB6356" w14:textId="3BACFF52" w:rsidR="007F4B2F" w:rsidRPr="004E3B8B" w:rsidRDefault="00D2751A" w:rsidP="007F4B2F">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Conseils et soutien aux </w:t>
            </w:r>
            <w:r w:rsidR="0004685A" w:rsidRPr="004E3B8B">
              <w:rPr>
                <w:rFonts w:asciiTheme="minorHAnsi" w:hAnsiTheme="minorHAnsi" w:cstheme="minorHAnsi"/>
                <w:sz w:val="22"/>
                <w:szCs w:val="22"/>
                <w:lang w:val="fr-FR"/>
              </w:rPr>
              <w:t>PC</w:t>
            </w:r>
            <w:r w:rsidR="007F4B2F"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sur les cas </w:t>
            </w:r>
            <w:r w:rsidR="00B31B71" w:rsidRPr="004E3B8B">
              <w:rPr>
                <w:rFonts w:asciiTheme="minorHAnsi" w:hAnsiTheme="minorHAnsi" w:cstheme="minorHAnsi"/>
                <w:sz w:val="22"/>
                <w:szCs w:val="22"/>
                <w:lang w:val="fr-FR"/>
              </w:rPr>
              <w:t xml:space="preserve">relevant </w:t>
            </w:r>
            <w:r w:rsidRPr="004E3B8B">
              <w:rPr>
                <w:rFonts w:asciiTheme="minorHAnsi" w:hAnsiTheme="minorHAnsi" w:cstheme="minorHAnsi"/>
                <w:sz w:val="22"/>
                <w:szCs w:val="22"/>
                <w:lang w:val="fr-FR"/>
              </w:rPr>
              <w:t>de l’</w:t>
            </w:r>
            <w:r w:rsidR="007F4B2F" w:rsidRPr="004E3B8B">
              <w:rPr>
                <w:rFonts w:asciiTheme="minorHAnsi" w:hAnsiTheme="minorHAnsi" w:cstheme="minorHAnsi"/>
                <w:sz w:val="22"/>
                <w:szCs w:val="22"/>
                <w:lang w:val="fr-FR"/>
              </w:rPr>
              <w:t>Article 3.2</w:t>
            </w:r>
            <w:r w:rsidR="00B31B71" w:rsidRPr="004E3B8B">
              <w:rPr>
                <w:rFonts w:asciiTheme="minorHAnsi" w:hAnsiTheme="minorHAnsi" w:cstheme="minorHAnsi"/>
                <w:sz w:val="22"/>
                <w:szCs w:val="22"/>
                <w:lang w:val="fr-FR"/>
              </w:rPr>
              <w:t xml:space="preserve">, du </w:t>
            </w:r>
            <w:r w:rsidRPr="004E3B8B">
              <w:rPr>
                <w:rFonts w:asciiTheme="minorHAnsi" w:hAnsiTheme="minorHAnsi" w:cstheme="minorHAnsi"/>
                <w:sz w:val="22"/>
                <w:szCs w:val="22"/>
                <w:lang w:val="fr-FR"/>
              </w:rPr>
              <w:t xml:space="preserve">Registre de </w:t>
            </w:r>
            <w:r w:rsidR="007F4B2F" w:rsidRPr="004E3B8B">
              <w:rPr>
                <w:rFonts w:asciiTheme="minorHAnsi" w:hAnsiTheme="minorHAnsi" w:cstheme="minorHAnsi"/>
                <w:sz w:val="22"/>
                <w:szCs w:val="22"/>
                <w:lang w:val="fr-FR"/>
              </w:rPr>
              <w:t>Montreux</w:t>
            </w:r>
            <w:r w:rsidR="00B31B71" w:rsidRPr="004E3B8B">
              <w:rPr>
                <w:rFonts w:asciiTheme="minorHAnsi" w:hAnsiTheme="minorHAnsi" w:cstheme="minorHAnsi"/>
                <w:sz w:val="22"/>
                <w:szCs w:val="22"/>
                <w:lang w:val="fr-FR"/>
              </w:rPr>
              <w:t xml:space="preserve">, la priorité étant accordée aux sites les plus anciens </w:t>
            </w:r>
            <w:r w:rsidR="007F4B2F" w:rsidRPr="004E3B8B">
              <w:rPr>
                <w:rFonts w:asciiTheme="minorHAnsi" w:hAnsiTheme="minorHAnsi" w:cstheme="minorHAnsi"/>
                <w:sz w:val="22"/>
                <w:szCs w:val="22"/>
                <w:lang w:val="fr-FR"/>
              </w:rPr>
              <w:t>(</w:t>
            </w:r>
            <w:bookmarkStart w:id="29" w:name="OLE_LINK46"/>
            <w:bookmarkStart w:id="30" w:name="OLE_LINK47"/>
            <w:r w:rsidR="007F4B2F" w:rsidRPr="004E3B8B">
              <w:rPr>
                <w:rFonts w:asciiTheme="minorHAnsi" w:hAnsiTheme="minorHAnsi" w:cstheme="minorHAnsi"/>
                <w:sz w:val="22"/>
                <w:szCs w:val="22"/>
                <w:lang w:val="fr-FR"/>
              </w:rPr>
              <w:fldChar w:fldCharType="begin"/>
            </w:r>
            <w:r w:rsidR="00485B81">
              <w:rPr>
                <w:rFonts w:asciiTheme="minorHAnsi" w:hAnsiTheme="minorHAnsi" w:cstheme="minorHAnsi"/>
                <w:sz w:val="22"/>
                <w:szCs w:val="22"/>
                <w:lang w:val="fr-FR"/>
              </w:rPr>
              <w:instrText>HYPERLINK "https://www.ramsar.org/sites/default/files/documents/library/xiii.10_ramsar_list_f.pdf"</w:instrText>
            </w:r>
            <w:r w:rsidR="00485B81" w:rsidRPr="004E3B8B">
              <w:rPr>
                <w:rFonts w:asciiTheme="minorHAnsi" w:hAnsiTheme="minorHAnsi" w:cstheme="minorHAnsi"/>
                <w:sz w:val="22"/>
                <w:szCs w:val="22"/>
                <w:lang w:val="fr-FR"/>
              </w:rPr>
            </w:r>
            <w:r w:rsidR="007F4B2F" w:rsidRPr="004E3B8B">
              <w:rPr>
                <w:rFonts w:asciiTheme="minorHAnsi" w:hAnsiTheme="minorHAnsi" w:cstheme="minorHAnsi"/>
                <w:sz w:val="22"/>
                <w:szCs w:val="22"/>
                <w:lang w:val="fr-FR"/>
              </w:rPr>
              <w:fldChar w:fldCharType="separate"/>
            </w:r>
            <w:r w:rsidR="007F4B2F" w:rsidRPr="004E3B8B">
              <w:rPr>
                <w:rStyle w:val="Hyperlink"/>
                <w:rFonts w:asciiTheme="minorHAnsi" w:hAnsiTheme="minorHAnsi" w:cstheme="minorHAnsi"/>
                <w:sz w:val="22"/>
                <w:szCs w:val="22"/>
                <w:lang w:val="fr-FR"/>
              </w:rPr>
              <w:t>XII</w:t>
            </w:r>
            <w:r w:rsidR="007F4B2F" w:rsidRPr="004E3B8B">
              <w:rPr>
                <w:rStyle w:val="Hyperlink"/>
                <w:rFonts w:asciiTheme="minorHAnsi" w:hAnsiTheme="minorHAnsi" w:cstheme="minorHAnsi"/>
                <w:sz w:val="22"/>
                <w:szCs w:val="22"/>
                <w:lang w:val="fr-FR"/>
              </w:rPr>
              <w:t>I</w:t>
            </w:r>
            <w:r w:rsidR="007F4B2F" w:rsidRPr="004E3B8B">
              <w:rPr>
                <w:rStyle w:val="Hyperlink"/>
                <w:rFonts w:asciiTheme="minorHAnsi" w:hAnsiTheme="minorHAnsi" w:cstheme="minorHAnsi"/>
                <w:sz w:val="22"/>
                <w:szCs w:val="22"/>
                <w:lang w:val="fr-FR"/>
              </w:rPr>
              <w:t>.10</w:t>
            </w:r>
            <w:r w:rsidR="007F4B2F" w:rsidRPr="004E3B8B">
              <w:rPr>
                <w:rFonts w:asciiTheme="minorHAnsi" w:hAnsiTheme="minorHAnsi" w:cstheme="minorHAnsi"/>
                <w:sz w:val="22"/>
                <w:szCs w:val="22"/>
                <w:lang w:val="fr-FR"/>
              </w:rPr>
              <w:fldChar w:fldCharType="end"/>
            </w:r>
            <w:r w:rsidR="007F4B2F" w:rsidRPr="004E3B8B">
              <w:rPr>
                <w:rFonts w:asciiTheme="minorHAnsi" w:hAnsiTheme="minorHAnsi" w:cstheme="minorHAnsi"/>
                <w:sz w:val="22"/>
                <w:szCs w:val="22"/>
                <w:lang w:val="fr-FR"/>
              </w:rPr>
              <w:t xml:space="preserve"> </w:t>
            </w:r>
            <w:bookmarkEnd w:id="29"/>
            <w:bookmarkEnd w:id="30"/>
            <w:r w:rsidR="001D6920" w:rsidRPr="004E3B8B">
              <w:rPr>
                <w:rFonts w:asciiTheme="minorHAnsi" w:hAnsiTheme="minorHAnsi" w:cstheme="minorHAnsi"/>
                <w:sz w:val="22"/>
                <w:szCs w:val="22"/>
                <w:lang w:val="fr-FR"/>
              </w:rPr>
              <w:t xml:space="preserve">par. </w:t>
            </w:r>
            <w:r w:rsidR="007F4B2F" w:rsidRPr="004E3B8B">
              <w:rPr>
                <w:rFonts w:asciiTheme="minorHAnsi" w:hAnsiTheme="minorHAnsi" w:cstheme="minorHAnsi"/>
                <w:sz w:val="22"/>
                <w:szCs w:val="22"/>
                <w:lang w:val="fr-FR"/>
              </w:rPr>
              <w:t xml:space="preserve">18, </w:t>
            </w:r>
            <w:hyperlink r:id="rId42" w:history="1">
              <w:r w:rsidR="007F4B2F" w:rsidRPr="004E3B8B">
                <w:rPr>
                  <w:rStyle w:val="Hyperlink"/>
                  <w:rFonts w:asciiTheme="minorHAnsi" w:hAnsiTheme="minorHAnsi" w:cstheme="minorHAnsi"/>
                  <w:sz w:val="22"/>
                  <w:szCs w:val="22"/>
                  <w:lang w:val="fr-FR"/>
                </w:rPr>
                <w:t>XIII.1</w:t>
              </w:r>
              <w:r w:rsidR="007F4B2F" w:rsidRPr="004E3B8B">
                <w:rPr>
                  <w:rStyle w:val="Hyperlink"/>
                  <w:rFonts w:asciiTheme="minorHAnsi" w:hAnsiTheme="minorHAnsi" w:cstheme="minorHAnsi"/>
                  <w:sz w:val="22"/>
                  <w:szCs w:val="22"/>
                  <w:lang w:val="fr-FR"/>
                </w:rPr>
                <w:t>1</w:t>
              </w:r>
            </w:hyperlink>
            <w:r w:rsidR="007F4B2F" w:rsidRPr="004E3B8B">
              <w:rPr>
                <w:rFonts w:asciiTheme="minorHAnsi" w:hAnsiTheme="minorHAnsi" w:cstheme="minorHAnsi"/>
                <w:sz w:val="22"/>
                <w:szCs w:val="22"/>
                <w:lang w:val="fr-FR"/>
              </w:rPr>
              <w:t xml:space="preserve"> </w:t>
            </w:r>
            <w:r w:rsidR="001D6920" w:rsidRPr="004E3B8B">
              <w:rPr>
                <w:rFonts w:asciiTheme="minorHAnsi" w:hAnsiTheme="minorHAnsi" w:cstheme="minorHAnsi"/>
                <w:sz w:val="22"/>
                <w:szCs w:val="22"/>
                <w:lang w:val="fr-FR"/>
              </w:rPr>
              <w:t xml:space="preserve">par. </w:t>
            </w:r>
            <w:r w:rsidR="006772AA">
              <w:rPr>
                <w:rFonts w:asciiTheme="minorHAnsi" w:hAnsiTheme="minorHAnsi" w:cstheme="minorHAnsi"/>
                <w:sz w:val="22"/>
                <w:szCs w:val="22"/>
                <w:lang w:val="fr-FR"/>
              </w:rPr>
              <w:t>19).</w:t>
            </w:r>
          </w:p>
        </w:tc>
        <w:tc>
          <w:tcPr>
            <w:tcW w:w="2835" w:type="dxa"/>
          </w:tcPr>
          <w:p w14:paraId="7C0EB93F" w14:textId="5747F2CB" w:rsidR="007F4B2F" w:rsidRPr="004E3B8B" w:rsidRDefault="00B31B71" w:rsidP="007F4B2F">
            <w:pPr>
              <w:rPr>
                <w:rFonts w:asciiTheme="minorHAnsi" w:hAnsiTheme="minorHAnsi" w:cstheme="minorHAnsi"/>
                <w:sz w:val="22"/>
                <w:szCs w:val="22"/>
                <w:lang w:val="fr-FR"/>
              </w:rPr>
            </w:pPr>
            <w:r w:rsidRPr="004E3B8B">
              <w:rPr>
                <w:rFonts w:asciiTheme="minorHAnsi" w:hAnsiTheme="minorHAnsi" w:cstheme="minorHAnsi"/>
                <w:sz w:val="22"/>
                <w:szCs w:val="22"/>
                <w:lang w:val="fr-FR"/>
              </w:rPr>
              <w:t>Tous les cas pertinents sont traités</w:t>
            </w:r>
            <w:r w:rsidR="006772AA">
              <w:rPr>
                <w:rFonts w:asciiTheme="minorHAnsi" w:hAnsiTheme="minorHAnsi" w:cstheme="minorHAnsi"/>
                <w:sz w:val="22"/>
                <w:szCs w:val="22"/>
                <w:lang w:val="fr-FR"/>
              </w:rPr>
              <w:t>.</w:t>
            </w:r>
          </w:p>
        </w:tc>
        <w:tc>
          <w:tcPr>
            <w:tcW w:w="2126" w:type="dxa"/>
          </w:tcPr>
          <w:p w14:paraId="5BE5B260" w14:textId="7C2370C7" w:rsidR="007F4B2F" w:rsidRPr="004E3B8B" w:rsidRDefault="002C32DE" w:rsidP="007F4B2F">
            <w:pPr>
              <w:rPr>
                <w:rFonts w:asciiTheme="minorHAnsi" w:hAnsiTheme="minorHAnsi" w:cstheme="minorHAnsi"/>
                <w:sz w:val="22"/>
                <w:szCs w:val="22"/>
                <w:lang w:val="fr-FR"/>
              </w:rPr>
            </w:pPr>
            <w:r w:rsidRPr="004E3B8B">
              <w:rPr>
                <w:rFonts w:asciiTheme="minorHAnsi" w:hAnsiTheme="minorHAnsi" w:cstheme="minorHAnsi"/>
                <w:sz w:val="22"/>
                <w:szCs w:val="22"/>
                <w:lang w:val="fr-FR"/>
              </w:rPr>
              <w:t>CRP</w:t>
            </w:r>
          </w:p>
        </w:tc>
        <w:tc>
          <w:tcPr>
            <w:tcW w:w="1432" w:type="dxa"/>
          </w:tcPr>
          <w:p w14:paraId="15F8FCE5" w14:textId="53EDFDAD" w:rsidR="007F4B2F" w:rsidRPr="004E3B8B" w:rsidRDefault="00A33137"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7F4B2F" w:rsidRPr="004E3B8B" w14:paraId="4BFEE75E" w14:textId="77777777" w:rsidTr="00751B7F">
        <w:tc>
          <w:tcPr>
            <w:tcW w:w="2802" w:type="dxa"/>
            <w:vMerge/>
          </w:tcPr>
          <w:p w14:paraId="6CF59EF6" w14:textId="77777777" w:rsidR="007F4B2F" w:rsidRPr="004E3B8B" w:rsidRDefault="007F4B2F" w:rsidP="00CC0781">
            <w:pPr>
              <w:rPr>
                <w:rFonts w:asciiTheme="minorHAnsi" w:hAnsiTheme="minorHAnsi" w:cstheme="minorHAnsi"/>
                <w:b/>
                <w:sz w:val="22"/>
                <w:szCs w:val="22"/>
                <w:lang w:val="fr-FR"/>
              </w:rPr>
            </w:pPr>
          </w:p>
        </w:tc>
        <w:tc>
          <w:tcPr>
            <w:tcW w:w="2268" w:type="dxa"/>
            <w:vMerge/>
          </w:tcPr>
          <w:p w14:paraId="25E032CA" w14:textId="77777777" w:rsidR="007F4B2F" w:rsidRPr="004E3B8B" w:rsidRDefault="007F4B2F" w:rsidP="00CC0781">
            <w:pPr>
              <w:rPr>
                <w:rFonts w:asciiTheme="minorHAnsi" w:hAnsiTheme="minorHAnsi" w:cstheme="minorHAnsi"/>
                <w:sz w:val="22"/>
                <w:szCs w:val="22"/>
                <w:lang w:val="fr-FR"/>
              </w:rPr>
            </w:pPr>
          </w:p>
        </w:tc>
        <w:tc>
          <w:tcPr>
            <w:tcW w:w="2693" w:type="dxa"/>
          </w:tcPr>
          <w:p w14:paraId="250926C2" w14:textId="18E49525" w:rsidR="007F4B2F" w:rsidRPr="004E3B8B" w:rsidRDefault="00FE74DD" w:rsidP="007F4B2F">
            <w:pPr>
              <w:rPr>
                <w:rFonts w:asciiTheme="minorHAnsi" w:hAnsiTheme="minorHAnsi" w:cstheme="minorHAnsi"/>
                <w:sz w:val="22"/>
                <w:szCs w:val="22"/>
                <w:lang w:val="fr-FR"/>
              </w:rPr>
            </w:pPr>
            <w:r w:rsidRPr="004E3B8B">
              <w:rPr>
                <w:rFonts w:asciiTheme="minorHAnsi" w:hAnsiTheme="minorHAnsi" w:cstheme="minorHAnsi"/>
                <w:sz w:val="22"/>
                <w:szCs w:val="22"/>
                <w:lang w:val="fr-FR"/>
              </w:rPr>
              <w:t>Établir</w:t>
            </w:r>
            <w:r w:rsidR="0096189A" w:rsidRPr="004E3B8B">
              <w:rPr>
                <w:rFonts w:asciiTheme="minorHAnsi" w:hAnsiTheme="minorHAnsi" w:cstheme="minorHAnsi"/>
                <w:sz w:val="22"/>
                <w:szCs w:val="22"/>
                <w:lang w:val="fr-FR"/>
              </w:rPr>
              <w:t xml:space="preserve"> une procédure du </w:t>
            </w:r>
            <w:r w:rsidR="005E4CB3" w:rsidRPr="004E3B8B">
              <w:rPr>
                <w:rFonts w:asciiTheme="minorHAnsi" w:hAnsiTheme="minorHAnsi" w:cstheme="minorHAnsi"/>
                <w:sz w:val="22"/>
                <w:szCs w:val="22"/>
                <w:lang w:val="fr-FR"/>
              </w:rPr>
              <w:t>Secrétariat</w:t>
            </w:r>
            <w:r w:rsidR="007F4B2F" w:rsidRPr="004E3B8B">
              <w:rPr>
                <w:rFonts w:asciiTheme="minorHAnsi" w:hAnsiTheme="minorHAnsi" w:cstheme="minorHAnsi"/>
                <w:sz w:val="22"/>
                <w:szCs w:val="22"/>
                <w:lang w:val="fr-FR"/>
              </w:rPr>
              <w:t xml:space="preserve"> </w:t>
            </w:r>
            <w:r w:rsidR="0096189A" w:rsidRPr="004E3B8B">
              <w:rPr>
                <w:rFonts w:asciiTheme="minorHAnsi" w:hAnsiTheme="minorHAnsi" w:cstheme="minorHAnsi"/>
                <w:sz w:val="22"/>
                <w:szCs w:val="22"/>
                <w:lang w:val="fr-FR"/>
              </w:rPr>
              <w:t xml:space="preserve">sur la manière de traiter </w:t>
            </w:r>
            <w:r w:rsidR="002A5AF2" w:rsidRPr="004E3B8B">
              <w:rPr>
                <w:rFonts w:asciiTheme="minorHAnsi" w:hAnsiTheme="minorHAnsi" w:cstheme="minorHAnsi"/>
                <w:sz w:val="22"/>
                <w:szCs w:val="22"/>
                <w:lang w:val="fr-FR"/>
              </w:rPr>
              <w:t>les rapports reçus relevant de l’</w:t>
            </w:r>
            <w:hyperlink r:id="rId43" w:history="1">
              <w:r w:rsidR="007F4B2F" w:rsidRPr="004E3B8B">
                <w:rPr>
                  <w:rStyle w:val="Hyperlink"/>
                  <w:rFonts w:asciiTheme="minorHAnsi" w:hAnsiTheme="minorHAnsi" w:cstheme="minorHAnsi"/>
                  <w:sz w:val="22"/>
                  <w:szCs w:val="22"/>
                  <w:lang w:val="fr-FR"/>
                </w:rPr>
                <w:t>Art.3.2</w:t>
              </w:r>
            </w:hyperlink>
            <w:r w:rsidR="007F4B2F" w:rsidRPr="004E3B8B">
              <w:rPr>
                <w:rFonts w:asciiTheme="minorHAnsi" w:hAnsiTheme="minorHAnsi" w:cstheme="minorHAnsi"/>
                <w:sz w:val="22"/>
                <w:szCs w:val="22"/>
                <w:lang w:val="fr-FR"/>
              </w:rPr>
              <w:t xml:space="preserve"> </w:t>
            </w:r>
            <w:r w:rsidR="002A5AF2" w:rsidRPr="004E3B8B">
              <w:rPr>
                <w:rFonts w:asciiTheme="minorHAnsi" w:hAnsiTheme="minorHAnsi" w:cstheme="minorHAnsi"/>
                <w:sz w:val="22"/>
                <w:szCs w:val="22"/>
                <w:lang w:val="fr-FR"/>
              </w:rPr>
              <w:t>et de progresser à cet égard</w:t>
            </w:r>
            <w:r w:rsidR="006772AA">
              <w:rPr>
                <w:rFonts w:asciiTheme="minorHAnsi" w:hAnsiTheme="minorHAnsi" w:cstheme="minorHAnsi"/>
                <w:sz w:val="22"/>
                <w:szCs w:val="22"/>
                <w:lang w:val="fr-FR"/>
              </w:rPr>
              <w:t>.</w:t>
            </w:r>
          </w:p>
        </w:tc>
        <w:tc>
          <w:tcPr>
            <w:tcW w:w="2835" w:type="dxa"/>
          </w:tcPr>
          <w:p w14:paraId="6B209CDE" w14:textId="46A06B09" w:rsidR="007F4B2F" w:rsidRPr="004E3B8B" w:rsidRDefault="0096189A" w:rsidP="007F4B2F">
            <w:pPr>
              <w:rPr>
                <w:rFonts w:asciiTheme="minorHAnsi" w:hAnsiTheme="minorHAnsi" w:cstheme="minorHAnsi"/>
                <w:sz w:val="22"/>
                <w:szCs w:val="22"/>
                <w:lang w:val="fr-FR"/>
              </w:rPr>
            </w:pPr>
            <w:r w:rsidRPr="004E3B8B">
              <w:rPr>
                <w:rFonts w:asciiTheme="minorHAnsi" w:hAnsiTheme="minorHAnsi" w:cstheme="minorHAnsi"/>
                <w:sz w:val="22"/>
                <w:szCs w:val="22"/>
                <w:lang w:val="fr-FR"/>
              </w:rPr>
              <w:t>Procédure fondée sur l’</w:t>
            </w:r>
            <w:r w:rsidR="007F4B2F" w:rsidRPr="004E3B8B">
              <w:rPr>
                <w:rFonts w:asciiTheme="minorHAnsi" w:hAnsiTheme="minorHAnsi" w:cstheme="minorHAnsi"/>
                <w:sz w:val="22"/>
                <w:szCs w:val="22"/>
                <w:lang w:val="fr-FR"/>
              </w:rPr>
              <w:t xml:space="preserve">Art 3.2 </w:t>
            </w:r>
            <w:r w:rsidRPr="004E3B8B">
              <w:rPr>
                <w:rFonts w:asciiTheme="minorHAnsi" w:hAnsiTheme="minorHAnsi" w:cstheme="minorHAnsi"/>
                <w:sz w:val="22"/>
                <w:szCs w:val="22"/>
                <w:lang w:val="fr-FR"/>
              </w:rPr>
              <w:t>établie en interne</w:t>
            </w:r>
            <w:r w:rsidR="006772AA">
              <w:rPr>
                <w:rFonts w:asciiTheme="minorHAnsi" w:hAnsiTheme="minorHAnsi" w:cstheme="minorHAnsi"/>
                <w:sz w:val="22"/>
                <w:szCs w:val="22"/>
                <w:lang w:val="fr-FR"/>
              </w:rPr>
              <w:t>.</w:t>
            </w:r>
          </w:p>
        </w:tc>
        <w:tc>
          <w:tcPr>
            <w:tcW w:w="2126" w:type="dxa"/>
          </w:tcPr>
          <w:p w14:paraId="5D2ED9EC" w14:textId="206F615E" w:rsidR="007F4B2F" w:rsidRPr="004E3B8B" w:rsidRDefault="00A02807" w:rsidP="007F4B2F">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CRP </w:t>
            </w:r>
            <w:r w:rsidR="006772AA">
              <w:rPr>
                <w:rFonts w:asciiTheme="minorHAnsi" w:hAnsiTheme="minorHAnsi" w:cstheme="minorHAnsi"/>
                <w:sz w:val="22"/>
                <w:szCs w:val="22"/>
                <w:lang w:val="fr-FR"/>
              </w:rPr>
              <w:t>Europe</w:t>
            </w:r>
          </w:p>
        </w:tc>
        <w:tc>
          <w:tcPr>
            <w:tcW w:w="1432" w:type="dxa"/>
          </w:tcPr>
          <w:p w14:paraId="696B1483" w14:textId="7F59B651" w:rsidR="007F4B2F" w:rsidRPr="004E3B8B" w:rsidRDefault="00A33137" w:rsidP="007F4B2F">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7F4B2F" w:rsidRPr="004E3B8B" w14:paraId="07228D89" w14:textId="77777777" w:rsidTr="00751B7F">
        <w:tc>
          <w:tcPr>
            <w:tcW w:w="2802" w:type="dxa"/>
            <w:vMerge/>
          </w:tcPr>
          <w:p w14:paraId="49D90191" w14:textId="77777777" w:rsidR="007F4B2F" w:rsidRPr="004E3B8B" w:rsidRDefault="007F4B2F" w:rsidP="00CC0781">
            <w:pPr>
              <w:rPr>
                <w:rFonts w:asciiTheme="minorHAnsi" w:hAnsiTheme="minorHAnsi" w:cstheme="minorHAnsi"/>
                <w:b/>
                <w:sz w:val="22"/>
                <w:szCs w:val="22"/>
                <w:lang w:val="fr-FR"/>
              </w:rPr>
            </w:pPr>
          </w:p>
        </w:tc>
        <w:tc>
          <w:tcPr>
            <w:tcW w:w="2268" w:type="dxa"/>
            <w:vMerge/>
          </w:tcPr>
          <w:p w14:paraId="251DF543" w14:textId="77777777" w:rsidR="007F4B2F" w:rsidRPr="004E3B8B" w:rsidRDefault="007F4B2F" w:rsidP="00CC0781">
            <w:pPr>
              <w:rPr>
                <w:rFonts w:asciiTheme="minorHAnsi" w:hAnsiTheme="minorHAnsi" w:cstheme="minorHAnsi"/>
                <w:sz w:val="22"/>
                <w:szCs w:val="22"/>
                <w:lang w:val="fr-FR"/>
              </w:rPr>
            </w:pPr>
          </w:p>
        </w:tc>
        <w:tc>
          <w:tcPr>
            <w:tcW w:w="2693" w:type="dxa"/>
          </w:tcPr>
          <w:p w14:paraId="0956E02A" w14:textId="604E0C6C" w:rsidR="007F4B2F" w:rsidRPr="004E3B8B" w:rsidRDefault="007F4B2F" w:rsidP="007F4B2F">
            <w:pPr>
              <w:rPr>
                <w:rFonts w:asciiTheme="minorHAnsi" w:hAnsiTheme="minorHAnsi" w:cstheme="minorHAnsi"/>
                <w:sz w:val="22"/>
                <w:szCs w:val="22"/>
                <w:lang w:val="fr-FR"/>
              </w:rPr>
            </w:pPr>
            <w:r w:rsidRPr="004E3B8B">
              <w:rPr>
                <w:rFonts w:asciiTheme="minorHAnsi" w:hAnsiTheme="minorHAnsi" w:cstheme="minorHAnsi"/>
                <w:sz w:val="22"/>
                <w:szCs w:val="22"/>
                <w:lang w:val="fr-FR"/>
              </w:rPr>
              <w:t>Organi</w:t>
            </w:r>
            <w:r w:rsidR="002A5AF2" w:rsidRPr="004E3B8B">
              <w:rPr>
                <w:rFonts w:asciiTheme="minorHAnsi" w:hAnsiTheme="minorHAnsi" w:cstheme="minorHAnsi"/>
                <w:sz w:val="22"/>
                <w:szCs w:val="22"/>
                <w:lang w:val="fr-FR"/>
              </w:rPr>
              <w:t xml:space="preserve">ser des </w:t>
            </w:r>
            <w:r w:rsidR="00FE74DD" w:rsidRPr="004E3B8B">
              <w:rPr>
                <w:rFonts w:asciiTheme="minorHAnsi" w:hAnsiTheme="minorHAnsi" w:cstheme="minorHAnsi"/>
                <w:sz w:val="22"/>
                <w:szCs w:val="22"/>
                <w:lang w:val="fr-FR"/>
              </w:rPr>
              <w:t>missions consultatives Ramsar (</w:t>
            </w:r>
            <w:r w:rsidR="002A5AF2" w:rsidRPr="004E3B8B">
              <w:rPr>
                <w:rFonts w:asciiTheme="minorHAnsi" w:hAnsiTheme="minorHAnsi" w:cstheme="minorHAnsi"/>
                <w:sz w:val="22"/>
                <w:szCs w:val="22"/>
                <w:lang w:val="fr-FR"/>
              </w:rPr>
              <w:t>MCR</w:t>
            </w:r>
            <w:r w:rsidR="00FE74DD" w:rsidRPr="004E3B8B">
              <w:rPr>
                <w:rFonts w:asciiTheme="minorHAnsi" w:hAnsiTheme="minorHAnsi" w:cstheme="minorHAnsi"/>
                <w:sz w:val="22"/>
                <w:szCs w:val="22"/>
                <w:lang w:val="fr-FR"/>
              </w:rPr>
              <w:t>)</w:t>
            </w:r>
            <w:r w:rsidRPr="004E3B8B">
              <w:rPr>
                <w:rFonts w:asciiTheme="minorHAnsi" w:hAnsiTheme="minorHAnsi" w:cstheme="minorHAnsi"/>
                <w:sz w:val="22"/>
                <w:szCs w:val="22"/>
                <w:lang w:val="fr-FR"/>
              </w:rPr>
              <w:t xml:space="preserve"> </w:t>
            </w:r>
            <w:r w:rsidR="002A5AF2" w:rsidRPr="004E3B8B">
              <w:rPr>
                <w:rFonts w:asciiTheme="minorHAnsi" w:hAnsiTheme="minorHAnsi" w:cstheme="minorHAnsi"/>
                <w:sz w:val="22"/>
                <w:szCs w:val="22"/>
                <w:lang w:val="fr-FR"/>
              </w:rPr>
              <w:t>sur demande</w:t>
            </w:r>
            <w:r w:rsidR="003F3027" w:rsidRPr="004E3B8B">
              <w:rPr>
                <w:rFonts w:asciiTheme="minorHAnsi" w:hAnsiTheme="minorHAnsi" w:cstheme="minorHAnsi"/>
                <w:sz w:val="22"/>
                <w:szCs w:val="22"/>
                <w:lang w:val="fr-FR"/>
              </w:rPr>
              <w:t>,</w:t>
            </w:r>
            <w:r w:rsidR="002A5AF2" w:rsidRPr="004E3B8B">
              <w:rPr>
                <w:rFonts w:asciiTheme="minorHAnsi" w:hAnsiTheme="minorHAnsi" w:cstheme="minorHAnsi"/>
                <w:sz w:val="22"/>
                <w:szCs w:val="22"/>
                <w:lang w:val="fr-FR"/>
              </w:rPr>
              <w:t xml:space="preserve"> et </w:t>
            </w:r>
            <w:r w:rsidR="00C54C85" w:rsidRPr="004E3B8B">
              <w:rPr>
                <w:rFonts w:asciiTheme="minorHAnsi" w:hAnsiTheme="minorHAnsi" w:cstheme="minorHAnsi"/>
                <w:sz w:val="22"/>
                <w:szCs w:val="22"/>
                <w:lang w:val="fr-FR"/>
              </w:rPr>
              <w:t xml:space="preserve">recueillir </w:t>
            </w:r>
            <w:r w:rsidR="002A5AF2" w:rsidRPr="004E3B8B">
              <w:rPr>
                <w:rFonts w:asciiTheme="minorHAnsi" w:hAnsiTheme="minorHAnsi" w:cstheme="minorHAnsi"/>
                <w:sz w:val="22"/>
                <w:szCs w:val="22"/>
                <w:lang w:val="fr-FR"/>
              </w:rPr>
              <w:t xml:space="preserve">des fonds si nécessaire </w:t>
            </w:r>
            <w:r w:rsidRPr="004E3B8B">
              <w:rPr>
                <w:rFonts w:asciiTheme="minorHAnsi" w:hAnsiTheme="minorHAnsi" w:cstheme="minorHAnsi"/>
                <w:sz w:val="22"/>
                <w:szCs w:val="22"/>
                <w:lang w:val="fr-FR"/>
              </w:rPr>
              <w:t>(</w:t>
            </w:r>
            <w:hyperlink r:id="rId44" w:history="1">
              <w:r w:rsidRPr="004E3B8B">
                <w:rPr>
                  <w:rStyle w:val="Hyperlink"/>
                  <w:rFonts w:asciiTheme="minorHAnsi" w:hAnsiTheme="minorHAnsi" w:cstheme="minorHAnsi"/>
                  <w:sz w:val="22"/>
                  <w:szCs w:val="22"/>
                  <w:lang w:val="fr-FR"/>
                </w:rPr>
                <w:t>XIII.11</w:t>
              </w:r>
            </w:hyperlink>
            <w:r w:rsidRPr="004E3B8B">
              <w:rPr>
                <w:rFonts w:asciiTheme="minorHAnsi" w:hAnsiTheme="minorHAnsi" w:cstheme="minorHAnsi"/>
                <w:sz w:val="22"/>
                <w:szCs w:val="22"/>
                <w:lang w:val="fr-FR"/>
              </w:rPr>
              <w:t xml:space="preserve"> </w:t>
            </w:r>
            <w:r w:rsidR="001D6920" w:rsidRPr="004E3B8B">
              <w:rPr>
                <w:rFonts w:asciiTheme="minorHAnsi" w:hAnsiTheme="minorHAnsi" w:cstheme="minorHAnsi"/>
                <w:sz w:val="22"/>
                <w:szCs w:val="22"/>
                <w:lang w:val="fr-FR"/>
              </w:rPr>
              <w:t xml:space="preserve">par. </w:t>
            </w:r>
            <w:r w:rsidRPr="004E3B8B">
              <w:rPr>
                <w:rFonts w:asciiTheme="minorHAnsi" w:hAnsiTheme="minorHAnsi" w:cstheme="minorHAnsi"/>
                <w:sz w:val="22"/>
                <w:szCs w:val="22"/>
                <w:lang w:val="fr-FR"/>
              </w:rPr>
              <w:t xml:space="preserve">17), </w:t>
            </w:r>
            <w:r w:rsidR="002A5AF2" w:rsidRPr="004E3B8B">
              <w:rPr>
                <w:rFonts w:asciiTheme="minorHAnsi" w:hAnsiTheme="minorHAnsi" w:cstheme="minorHAnsi"/>
                <w:sz w:val="22"/>
                <w:szCs w:val="22"/>
                <w:lang w:val="fr-FR"/>
              </w:rPr>
              <w:t xml:space="preserve">la priorité étant accordée aux </w:t>
            </w:r>
            <w:r w:rsidRPr="004E3B8B">
              <w:rPr>
                <w:rFonts w:asciiTheme="minorHAnsi" w:hAnsiTheme="minorHAnsi" w:cstheme="minorHAnsi"/>
                <w:sz w:val="22"/>
                <w:szCs w:val="22"/>
                <w:lang w:val="fr-FR"/>
              </w:rPr>
              <w:t xml:space="preserve">sites </w:t>
            </w:r>
            <w:r w:rsidR="003F3027" w:rsidRPr="004E3B8B">
              <w:rPr>
                <w:rFonts w:asciiTheme="minorHAnsi" w:hAnsiTheme="minorHAnsi" w:cstheme="minorHAnsi"/>
                <w:sz w:val="22"/>
                <w:szCs w:val="22"/>
                <w:lang w:val="fr-FR"/>
              </w:rPr>
              <w:t>connaissa</w:t>
            </w:r>
            <w:r w:rsidR="002A5AF2" w:rsidRPr="004E3B8B">
              <w:rPr>
                <w:rFonts w:asciiTheme="minorHAnsi" w:hAnsiTheme="minorHAnsi" w:cstheme="minorHAnsi"/>
                <w:sz w:val="22"/>
                <w:szCs w:val="22"/>
                <w:lang w:val="fr-FR"/>
              </w:rPr>
              <w:t xml:space="preserve">nt des problèmes similaires à ceux d’autres sites </w:t>
            </w:r>
            <w:r w:rsidRPr="004E3B8B">
              <w:rPr>
                <w:rFonts w:asciiTheme="minorHAnsi" w:hAnsiTheme="minorHAnsi" w:cstheme="minorHAnsi"/>
                <w:sz w:val="22"/>
                <w:szCs w:val="22"/>
                <w:lang w:val="fr-FR"/>
              </w:rPr>
              <w:t>(</w:t>
            </w:r>
            <w:hyperlink r:id="rId45" w:history="1">
              <w:r w:rsidRPr="004E3B8B">
                <w:rPr>
                  <w:rStyle w:val="Hyperlink"/>
                  <w:rFonts w:asciiTheme="minorHAnsi" w:hAnsiTheme="minorHAnsi" w:cstheme="minorHAnsi"/>
                  <w:sz w:val="22"/>
                  <w:szCs w:val="22"/>
                  <w:lang w:val="fr-FR"/>
                </w:rPr>
                <w:t>XIII.11</w:t>
              </w:r>
            </w:hyperlink>
            <w:r w:rsidRPr="004E3B8B">
              <w:rPr>
                <w:rFonts w:asciiTheme="minorHAnsi" w:hAnsiTheme="minorHAnsi" w:cstheme="minorHAnsi"/>
                <w:sz w:val="22"/>
                <w:szCs w:val="22"/>
                <w:lang w:val="fr-FR"/>
              </w:rPr>
              <w:t xml:space="preserve"> </w:t>
            </w:r>
            <w:r w:rsidR="001D6920" w:rsidRPr="004E3B8B">
              <w:rPr>
                <w:rFonts w:asciiTheme="minorHAnsi" w:hAnsiTheme="minorHAnsi" w:cstheme="minorHAnsi"/>
                <w:sz w:val="22"/>
                <w:szCs w:val="22"/>
                <w:lang w:val="fr-FR"/>
              </w:rPr>
              <w:t xml:space="preserve">par. </w:t>
            </w:r>
            <w:r w:rsidR="006772AA">
              <w:rPr>
                <w:rFonts w:asciiTheme="minorHAnsi" w:hAnsiTheme="minorHAnsi" w:cstheme="minorHAnsi"/>
                <w:sz w:val="22"/>
                <w:szCs w:val="22"/>
                <w:lang w:val="fr-FR"/>
              </w:rPr>
              <w:t>11).</w:t>
            </w:r>
          </w:p>
        </w:tc>
        <w:tc>
          <w:tcPr>
            <w:tcW w:w="2835" w:type="dxa"/>
          </w:tcPr>
          <w:p w14:paraId="64E2500C" w14:textId="42D7F244" w:rsidR="007F4B2F" w:rsidRPr="004E3B8B" w:rsidRDefault="002A5AF2" w:rsidP="007F4B2F">
            <w:pPr>
              <w:rPr>
                <w:rFonts w:asciiTheme="minorHAnsi" w:hAnsiTheme="minorHAnsi" w:cstheme="minorHAnsi"/>
                <w:sz w:val="22"/>
                <w:szCs w:val="22"/>
                <w:lang w:val="fr-FR"/>
              </w:rPr>
            </w:pPr>
            <w:r w:rsidRPr="004E3B8B">
              <w:rPr>
                <w:rFonts w:asciiTheme="minorHAnsi" w:hAnsiTheme="minorHAnsi" w:cstheme="minorHAnsi"/>
                <w:sz w:val="22"/>
                <w:szCs w:val="22"/>
                <w:lang w:val="fr-FR"/>
              </w:rPr>
              <w:t>MCR</w:t>
            </w:r>
            <w:r w:rsidR="007F4B2F" w:rsidRPr="004E3B8B">
              <w:rPr>
                <w:rFonts w:asciiTheme="minorHAnsi" w:hAnsiTheme="minorHAnsi" w:cstheme="minorHAnsi"/>
                <w:sz w:val="22"/>
                <w:szCs w:val="22"/>
                <w:lang w:val="fr-FR"/>
              </w:rPr>
              <w:t xml:space="preserve"> </w:t>
            </w:r>
            <w:r w:rsidR="00FE74DD" w:rsidRPr="004E3B8B">
              <w:rPr>
                <w:rFonts w:asciiTheme="minorHAnsi" w:hAnsiTheme="minorHAnsi" w:cstheme="minorHAnsi"/>
                <w:sz w:val="22"/>
                <w:szCs w:val="22"/>
                <w:lang w:val="fr-FR"/>
              </w:rPr>
              <w:t xml:space="preserve">préparées, fonds recueillis, </w:t>
            </w:r>
            <w:r w:rsidRPr="004E3B8B">
              <w:rPr>
                <w:rFonts w:asciiTheme="minorHAnsi" w:hAnsiTheme="minorHAnsi" w:cstheme="minorHAnsi"/>
                <w:sz w:val="22"/>
                <w:szCs w:val="22"/>
                <w:lang w:val="fr-FR"/>
              </w:rPr>
              <w:t>MCR</w:t>
            </w:r>
            <w:r w:rsidR="007F4B2F" w:rsidRPr="004E3B8B">
              <w:rPr>
                <w:rFonts w:asciiTheme="minorHAnsi" w:hAnsiTheme="minorHAnsi" w:cstheme="minorHAnsi"/>
                <w:sz w:val="22"/>
                <w:szCs w:val="22"/>
                <w:lang w:val="fr-FR"/>
              </w:rPr>
              <w:t xml:space="preserve"> </w:t>
            </w:r>
            <w:r w:rsidR="00FE74DD" w:rsidRPr="004E3B8B">
              <w:rPr>
                <w:rFonts w:asciiTheme="minorHAnsi" w:hAnsiTheme="minorHAnsi" w:cstheme="minorHAnsi"/>
                <w:sz w:val="22"/>
                <w:szCs w:val="22"/>
                <w:lang w:val="fr-FR"/>
              </w:rPr>
              <w:t>et suivi mis en œuvre</w:t>
            </w:r>
            <w:r w:rsidR="006772AA">
              <w:rPr>
                <w:rFonts w:asciiTheme="minorHAnsi" w:hAnsiTheme="minorHAnsi" w:cstheme="minorHAnsi"/>
                <w:sz w:val="22"/>
                <w:szCs w:val="22"/>
                <w:lang w:val="fr-FR"/>
              </w:rPr>
              <w:t>.</w:t>
            </w:r>
          </w:p>
        </w:tc>
        <w:tc>
          <w:tcPr>
            <w:tcW w:w="2126" w:type="dxa"/>
          </w:tcPr>
          <w:p w14:paraId="5925BD51" w14:textId="7693E3FA" w:rsidR="007F4B2F" w:rsidRPr="004E3B8B" w:rsidRDefault="002C32DE" w:rsidP="007F4B2F">
            <w:pPr>
              <w:rPr>
                <w:rFonts w:asciiTheme="minorHAnsi" w:hAnsiTheme="minorHAnsi" w:cstheme="minorHAnsi"/>
                <w:sz w:val="22"/>
                <w:szCs w:val="22"/>
                <w:lang w:val="fr-FR"/>
              </w:rPr>
            </w:pPr>
            <w:r w:rsidRPr="004E3B8B">
              <w:rPr>
                <w:rFonts w:asciiTheme="minorHAnsi" w:hAnsiTheme="minorHAnsi" w:cstheme="minorHAnsi"/>
                <w:sz w:val="22"/>
                <w:szCs w:val="22"/>
                <w:lang w:val="fr-FR"/>
              </w:rPr>
              <w:t>CRP</w:t>
            </w:r>
            <w:r w:rsidR="007F4B2F" w:rsidRPr="004E3B8B">
              <w:rPr>
                <w:rFonts w:asciiTheme="minorHAnsi" w:hAnsiTheme="minorHAnsi" w:cstheme="minorHAnsi"/>
                <w:sz w:val="22"/>
                <w:szCs w:val="22"/>
                <w:lang w:val="fr-FR"/>
              </w:rPr>
              <w:t>/</w:t>
            </w:r>
            <w:r w:rsidR="000F350E" w:rsidRPr="004E3B8B">
              <w:rPr>
                <w:rFonts w:asciiTheme="minorHAnsi" w:hAnsiTheme="minorHAnsi" w:cstheme="minorHAnsi"/>
                <w:sz w:val="22"/>
                <w:szCs w:val="22"/>
                <w:lang w:val="fr-FR"/>
              </w:rPr>
              <w:t>DMRI</w:t>
            </w:r>
          </w:p>
        </w:tc>
        <w:tc>
          <w:tcPr>
            <w:tcW w:w="1432" w:type="dxa"/>
          </w:tcPr>
          <w:p w14:paraId="17DCA7EA" w14:textId="5AC946CD" w:rsidR="007F4B2F" w:rsidRPr="004E3B8B" w:rsidRDefault="00D94668" w:rsidP="007F4B2F">
            <w:pPr>
              <w:rPr>
                <w:rFonts w:asciiTheme="minorHAnsi" w:hAnsiTheme="minorHAnsi" w:cstheme="minorHAnsi"/>
                <w:sz w:val="22"/>
                <w:szCs w:val="22"/>
                <w:lang w:val="fr-FR"/>
              </w:rPr>
            </w:pPr>
            <w:r w:rsidRPr="004E3B8B">
              <w:rPr>
                <w:rFonts w:asciiTheme="minorHAnsi" w:hAnsiTheme="minorHAnsi" w:cstheme="minorHAnsi"/>
                <w:sz w:val="22"/>
                <w:szCs w:val="22"/>
                <w:lang w:val="fr-FR"/>
              </w:rPr>
              <w:t>NA</w:t>
            </w:r>
          </w:p>
        </w:tc>
      </w:tr>
      <w:tr w:rsidR="007F4B2F" w:rsidRPr="004E3B8B" w14:paraId="17B515DC" w14:textId="77777777" w:rsidTr="00751B7F">
        <w:tc>
          <w:tcPr>
            <w:tcW w:w="2802" w:type="dxa"/>
            <w:vMerge/>
          </w:tcPr>
          <w:p w14:paraId="0BF53C1E" w14:textId="77777777" w:rsidR="007F4B2F" w:rsidRPr="004E3B8B" w:rsidRDefault="007F4B2F" w:rsidP="00CC0781">
            <w:pPr>
              <w:rPr>
                <w:rFonts w:asciiTheme="minorHAnsi" w:hAnsiTheme="minorHAnsi" w:cstheme="minorHAnsi"/>
                <w:b/>
                <w:sz w:val="22"/>
                <w:szCs w:val="22"/>
              </w:rPr>
            </w:pPr>
          </w:p>
        </w:tc>
        <w:tc>
          <w:tcPr>
            <w:tcW w:w="2268" w:type="dxa"/>
            <w:vMerge/>
          </w:tcPr>
          <w:p w14:paraId="5A101168" w14:textId="77777777" w:rsidR="007F4B2F" w:rsidRPr="004E3B8B" w:rsidRDefault="007F4B2F" w:rsidP="00CC0781">
            <w:pPr>
              <w:rPr>
                <w:rFonts w:asciiTheme="minorHAnsi" w:hAnsiTheme="minorHAnsi" w:cstheme="minorHAnsi"/>
                <w:sz w:val="22"/>
                <w:szCs w:val="22"/>
              </w:rPr>
            </w:pPr>
          </w:p>
        </w:tc>
        <w:tc>
          <w:tcPr>
            <w:tcW w:w="2693" w:type="dxa"/>
          </w:tcPr>
          <w:p w14:paraId="357899B3" w14:textId="23C8CD64" w:rsidR="007F4B2F" w:rsidRPr="004E3B8B" w:rsidRDefault="007F4B2F" w:rsidP="007F4B2F">
            <w:pPr>
              <w:rPr>
                <w:rFonts w:asciiTheme="minorHAnsi" w:hAnsiTheme="minorHAnsi" w:cstheme="minorHAnsi"/>
                <w:sz w:val="22"/>
                <w:szCs w:val="22"/>
                <w:lang w:val="fr-FR"/>
              </w:rPr>
            </w:pPr>
            <w:r w:rsidRPr="004E3B8B">
              <w:rPr>
                <w:rFonts w:asciiTheme="minorHAnsi" w:hAnsiTheme="minorHAnsi" w:cstheme="minorHAnsi"/>
                <w:sz w:val="22"/>
                <w:szCs w:val="22"/>
                <w:lang w:val="fr-FR"/>
              </w:rPr>
              <w:t>Pr</w:t>
            </w:r>
            <w:r w:rsidR="00FE74DD" w:rsidRPr="004E3B8B">
              <w:rPr>
                <w:rFonts w:asciiTheme="minorHAnsi" w:hAnsiTheme="minorHAnsi" w:cstheme="minorHAnsi"/>
                <w:sz w:val="22"/>
                <w:szCs w:val="22"/>
                <w:lang w:val="fr-FR"/>
              </w:rPr>
              <w:t>éparer des orientations opérationnelles pour les</w:t>
            </w:r>
            <w:r w:rsidR="0043294B" w:rsidRPr="004E3B8B">
              <w:rPr>
                <w:rFonts w:asciiTheme="minorHAnsi" w:hAnsiTheme="minorHAnsi" w:cstheme="minorHAnsi"/>
                <w:sz w:val="22"/>
                <w:szCs w:val="22"/>
                <w:lang w:val="fr-FR"/>
              </w:rPr>
              <w:t xml:space="preserve"> </w:t>
            </w:r>
            <w:r w:rsidR="002A5AF2" w:rsidRPr="004E3B8B">
              <w:rPr>
                <w:rFonts w:asciiTheme="minorHAnsi" w:hAnsiTheme="minorHAnsi" w:cstheme="minorHAnsi"/>
                <w:sz w:val="22"/>
                <w:szCs w:val="22"/>
                <w:lang w:val="fr-FR"/>
              </w:rPr>
              <w:t>MCR</w:t>
            </w:r>
            <w:r w:rsidRPr="004E3B8B">
              <w:rPr>
                <w:rFonts w:asciiTheme="minorHAnsi" w:hAnsiTheme="minorHAnsi" w:cstheme="minorHAnsi"/>
                <w:sz w:val="22"/>
                <w:szCs w:val="22"/>
                <w:lang w:val="fr-FR"/>
              </w:rPr>
              <w:t xml:space="preserve"> </w:t>
            </w:r>
            <w:r w:rsidR="00FE74DD" w:rsidRPr="004E3B8B">
              <w:rPr>
                <w:rFonts w:asciiTheme="minorHAnsi" w:hAnsiTheme="minorHAnsi" w:cstheme="minorHAnsi"/>
                <w:sz w:val="22"/>
                <w:szCs w:val="22"/>
                <w:lang w:val="fr-FR"/>
              </w:rPr>
              <w:t xml:space="preserve">avec le </w:t>
            </w:r>
            <w:r w:rsidR="00FF6C17" w:rsidRPr="004E3B8B">
              <w:rPr>
                <w:rFonts w:asciiTheme="minorHAnsi" w:hAnsiTheme="minorHAnsi" w:cstheme="minorHAnsi"/>
                <w:sz w:val="22"/>
                <w:szCs w:val="22"/>
                <w:lang w:val="fr-FR"/>
              </w:rPr>
              <w:t>GEST</w:t>
            </w:r>
            <w:r w:rsidR="003F3027" w:rsidRPr="004E3B8B">
              <w:rPr>
                <w:rFonts w:asciiTheme="minorHAnsi" w:hAnsiTheme="minorHAnsi" w:cstheme="minorHAnsi"/>
                <w:sz w:val="22"/>
                <w:szCs w:val="22"/>
                <w:lang w:val="fr-FR"/>
              </w:rPr>
              <w:t>,</w:t>
            </w:r>
            <w:r w:rsidRPr="004E3B8B">
              <w:rPr>
                <w:rFonts w:asciiTheme="minorHAnsi" w:hAnsiTheme="minorHAnsi" w:cstheme="minorHAnsi"/>
                <w:sz w:val="22"/>
                <w:szCs w:val="22"/>
                <w:lang w:val="fr-FR"/>
              </w:rPr>
              <w:t xml:space="preserve"> </w:t>
            </w:r>
            <w:r w:rsidR="00FE74DD" w:rsidRPr="004E3B8B">
              <w:rPr>
                <w:rFonts w:asciiTheme="minorHAnsi" w:hAnsiTheme="minorHAnsi" w:cstheme="minorHAnsi"/>
                <w:sz w:val="22"/>
                <w:szCs w:val="22"/>
                <w:lang w:val="fr-FR"/>
              </w:rPr>
              <w:t xml:space="preserve">à soumettre à la </w:t>
            </w:r>
            <w:r w:rsidR="00881F45" w:rsidRPr="004E3B8B">
              <w:rPr>
                <w:rFonts w:asciiTheme="minorHAnsi" w:hAnsiTheme="minorHAnsi" w:cstheme="minorHAnsi"/>
                <w:sz w:val="22"/>
                <w:szCs w:val="22"/>
                <w:lang w:val="fr-FR"/>
              </w:rPr>
              <w:t>57</w:t>
            </w:r>
            <w:r w:rsidR="00FE74DD" w:rsidRPr="004E3B8B">
              <w:rPr>
                <w:rFonts w:asciiTheme="minorHAnsi" w:hAnsiTheme="minorHAnsi" w:cstheme="minorHAnsi"/>
                <w:sz w:val="22"/>
                <w:szCs w:val="22"/>
                <w:vertAlign w:val="superscript"/>
                <w:lang w:val="fr-FR"/>
              </w:rPr>
              <w:t>e</w:t>
            </w:r>
            <w:r w:rsidR="00FE74DD" w:rsidRPr="004E3B8B">
              <w:rPr>
                <w:rFonts w:asciiTheme="minorHAnsi" w:hAnsiTheme="minorHAnsi" w:cstheme="minorHAnsi"/>
                <w:sz w:val="22"/>
                <w:szCs w:val="22"/>
                <w:lang w:val="fr-FR"/>
              </w:rPr>
              <w:t xml:space="preserve"> </w:t>
            </w:r>
            <w:r w:rsidR="00881F45" w:rsidRPr="004E3B8B">
              <w:rPr>
                <w:rFonts w:asciiTheme="minorHAnsi" w:hAnsiTheme="minorHAnsi" w:cstheme="minorHAnsi"/>
                <w:sz w:val="22"/>
                <w:szCs w:val="22"/>
                <w:lang w:val="fr-FR"/>
              </w:rPr>
              <w:t>Réunion du CP</w:t>
            </w:r>
            <w:r w:rsidRPr="004E3B8B">
              <w:rPr>
                <w:rFonts w:asciiTheme="minorHAnsi" w:hAnsiTheme="minorHAnsi" w:cstheme="minorHAnsi"/>
                <w:sz w:val="22"/>
                <w:szCs w:val="22"/>
                <w:lang w:val="fr-FR"/>
              </w:rPr>
              <w:t xml:space="preserve"> (</w:t>
            </w:r>
            <w:bookmarkStart w:id="31" w:name="OLE_LINK48"/>
            <w:bookmarkStart w:id="32" w:name="OLE_LINK49"/>
            <w:r w:rsidRPr="004E3B8B">
              <w:rPr>
                <w:rFonts w:asciiTheme="minorHAnsi" w:hAnsiTheme="minorHAnsi" w:cstheme="minorHAnsi"/>
                <w:sz w:val="22"/>
                <w:szCs w:val="22"/>
                <w:lang w:val="fr-FR"/>
              </w:rPr>
              <w:fldChar w:fldCharType="begin"/>
            </w:r>
            <w:r w:rsidR="00326476">
              <w:rPr>
                <w:rFonts w:asciiTheme="minorHAnsi" w:hAnsiTheme="minorHAnsi" w:cstheme="minorHAnsi"/>
                <w:sz w:val="22"/>
                <w:szCs w:val="22"/>
                <w:lang w:val="fr-FR"/>
              </w:rPr>
              <w:instrText>HYPERLINK "https://www.ramsar.org/sites/default/files/documents/library/xiii.11_ramsar_advisory_missions_f.pdf"</w:instrText>
            </w:r>
            <w:r w:rsidR="00326476" w:rsidRPr="004E3B8B">
              <w:rPr>
                <w:rFonts w:asciiTheme="minorHAnsi" w:hAnsiTheme="minorHAnsi" w:cstheme="minorHAnsi"/>
                <w:sz w:val="22"/>
                <w:szCs w:val="22"/>
                <w:lang w:val="fr-FR"/>
              </w:rPr>
            </w:r>
            <w:r w:rsidRPr="004E3B8B">
              <w:rPr>
                <w:rFonts w:asciiTheme="minorHAnsi" w:hAnsiTheme="minorHAnsi" w:cstheme="minorHAnsi"/>
                <w:sz w:val="22"/>
                <w:szCs w:val="22"/>
                <w:lang w:val="fr-FR"/>
              </w:rPr>
              <w:fldChar w:fldCharType="separate"/>
            </w:r>
            <w:r w:rsidRPr="004E3B8B">
              <w:rPr>
                <w:rStyle w:val="Hyperlink"/>
                <w:rFonts w:asciiTheme="minorHAnsi" w:hAnsiTheme="minorHAnsi" w:cstheme="minorHAnsi"/>
                <w:sz w:val="22"/>
                <w:szCs w:val="22"/>
                <w:lang w:val="fr-FR"/>
              </w:rPr>
              <w:t>XIII.11</w:t>
            </w:r>
            <w:r w:rsidRPr="004E3B8B">
              <w:rPr>
                <w:rFonts w:asciiTheme="minorHAnsi" w:hAnsiTheme="minorHAnsi" w:cstheme="minorHAnsi"/>
                <w:sz w:val="22"/>
                <w:szCs w:val="22"/>
                <w:lang w:val="fr-FR"/>
              </w:rPr>
              <w:fldChar w:fldCharType="end"/>
            </w:r>
            <w:bookmarkEnd w:id="31"/>
            <w:bookmarkEnd w:id="32"/>
            <w:r w:rsidRPr="004E3B8B">
              <w:rPr>
                <w:rFonts w:asciiTheme="minorHAnsi" w:hAnsiTheme="minorHAnsi" w:cstheme="minorHAnsi"/>
                <w:sz w:val="22"/>
                <w:szCs w:val="22"/>
                <w:lang w:val="fr-FR"/>
              </w:rPr>
              <w:t xml:space="preserve"> </w:t>
            </w:r>
            <w:r w:rsidR="001D6920" w:rsidRPr="004E3B8B">
              <w:rPr>
                <w:rFonts w:asciiTheme="minorHAnsi" w:hAnsiTheme="minorHAnsi" w:cstheme="minorHAnsi"/>
                <w:sz w:val="22"/>
                <w:szCs w:val="22"/>
                <w:lang w:val="fr-FR"/>
              </w:rPr>
              <w:t xml:space="preserve">par. </w:t>
            </w:r>
            <w:r w:rsidRPr="004E3B8B">
              <w:rPr>
                <w:rFonts w:asciiTheme="minorHAnsi" w:hAnsiTheme="minorHAnsi" w:cstheme="minorHAnsi"/>
                <w:sz w:val="22"/>
                <w:szCs w:val="22"/>
                <w:lang w:val="fr-FR"/>
              </w:rPr>
              <w:t xml:space="preserve">15, 19 </w:t>
            </w:r>
            <w:r w:rsidR="00FE74DD" w:rsidRPr="004E3B8B">
              <w:rPr>
                <w:rFonts w:asciiTheme="minorHAnsi" w:hAnsiTheme="minorHAnsi" w:cstheme="minorHAnsi"/>
                <w:sz w:val="22"/>
                <w:szCs w:val="22"/>
                <w:lang w:val="fr-FR"/>
              </w:rPr>
              <w:t xml:space="preserve">et </w:t>
            </w:r>
            <w:r w:rsidR="005E4CB3" w:rsidRPr="004E3B8B">
              <w:rPr>
                <w:rFonts w:asciiTheme="minorHAnsi" w:hAnsiTheme="minorHAnsi" w:cstheme="minorHAnsi"/>
                <w:sz w:val="22"/>
                <w:szCs w:val="22"/>
                <w:lang w:val="fr-FR"/>
              </w:rPr>
              <w:t xml:space="preserve">Annexe </w:t>
            </w:r>
            <w:r w:rsidR="006772AA">
              <w:rPr>
                <w:rFonts w:asciiTheme="minorHAnsi" w:hAnsiTheme="minorHAnsi" w:cstheme="minorHAnsi"/>
                <w:sz w:val="22"/>
                <w:szCs w:val="22"/>
                <w:lang w:val="fr-FR"/>
              </w:rPr>
              <w:t xml:space="preserve">1). </w:t>
            </w:r>
          </w:p>
        </w:tc>
        <w:tc>
          <w:tcPr>
            <w:tcW w:w="2835" w:type="dxa"/>
          </w:tcPr>
          <w:p w14:paraId="6EAD367A" w14:textId="58B33C40" w:rsidR="007F4B2F" w:rsidRPr="004E3B8B" w:rsidRDefault="00FE74DD" w:rsidP="007F4B2F">
            <w:pPr>
              <w:rPr>
                <w:rFonts w:asciiTheme="minorHAnsi" w:hAnsiTheme="minorHAnsi" w:cstheme="minorHAnsi"/>
                <w:sz w:val="22"/>
                <w:szCs w:val="22"/>
                <w:lang w:val="fr-FR"/>
              </w:rPr>
            </w:pPr>
            <w:r w:rsidRPr="004E3B8B">
              <w:rPr>
                <w:rFonts w:asciiTheme="minorHAnsi" w:hAnsiTheme="minorHAnsi" w:cstheme="minorHAnsi"/>
                <w:sz w:val="22"/>
                <w:szCs w:val="22"/>
                <w:lang w:val="fr-FR"/>
              </w:rPr>
              <w:t>Orientations opérationnelles préparées par la 22</w:t>
            </w:r>
            <w:r w:rsidRPr="004E3B8B">
              <w:rPr>
                <w:rFonts w:asciiTheme="minorHAnsi" w:hAnsiTheme="minorHAnsi" w:cstheme="minorHAnsi"/>
                <w:sz w:val="22"/>
                <w:szCs w:val="22"/>
                <w:vertAlign w:val="superscript"/>
                <w:lang w:val="fr-FR"/>
              </w:rPr>
              <w:t>e</w:t>
            </w:r>
            <w:r w:rsidRPr="004E3B8B">
              <w:rPr>
                <w:rFonts w:asciiTheme="minorHAnsi" w:hAnsiTheme="minorHAnsi" w:cstheme="minorHAnsi"/>
                <w:sz w:val="22"/>
                <w:szCs w:val="22"/>
                <w:lang w:val="fr-FR"/>
              </w:rPr>
              <w:t xml:space="preserve"> réunion du </w:t>
            </w:r>
            <w:r w:rsidR="00FF6C17" w:rsidRPr="004E3B8B">
              <w:rPr>
                <w:rFonts w:asciiTheme="minorHAnsi" w:hAnsiTheme="minorHAnsi" w:cstheme="minorHAnsi"/>
                <w:sz w:val="22"/>
                <w:szCs w:val="22"/>
                <w:lang w:val="fr-FR"/>
              </w:rPr>
              <w:t>GEST</w:t>
            </w:r>
            <w:r w:rsidR="007F4B2F" w:rsidRPr="004E3B8B">
              <w:rPr>
                <w:rFonts w:asciiTheme="minorHAnsi" w:hAnsiTheme="minorHAnsi" w:cstheme="minorHAnsi"/>
                <w:sz w:val="22"/>
                <w:szCs w:val="22"/>
                <w:lang w:val="fr-FR"/>
              </w:rPr>
              <w:t>22</w:t>
            </w:r>
            <w:r w:rsidR="007E4971" w:rsidRPr="004E3B8B">
              <w:rPr>
                <w:rFonts w:asciiTheme="minorHAnsi" w:hAnsiTheme="minorHAnsi" w:cstheme="minorHAnsi"/>
                <w:sz w:val="22"/>
                <w:szCs w:val="22"/>
                <w:lang w:val="fr-FR"/>
              </w:rPr>
              <w:t>,</w:t>
            </w:r>
            <w:r w:rsidR="007F4B2F"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à soumettre à la </w:t>
            </w:r>
            <w:r w:rsidR="00881F45" w:rsidRPr="004E3B8B">
              <w:rPr>
                <w:rFonts w:asciiTheme="minorHAnsi" w:hAnsiTheme="minorHAnsi" w:cstheme="minorHAnsi"/>
                <w:sz w:val="22"/>
                <w:szCs w:val="22"/>
                <w:lang w:val="fr-FR"/>
              </w:rPr>
              <w:t>57</w:t>
            </w:r>
            <w:r w:rsidRPr="004E3B8B">
              <w:rPr>
                <w:rFonts w:asciiTheme="minorHAnsi" w:hAnsiTheme="minorHAnsi" w:cstheme="minorHAnsi"/>
                <w:sz w:val="22"/>
                <w:szCs w:val="22"/>
                <w:vertAlign w:val="superscript"/>
                <w:lang w:val="fr-FR"/>
              </w:rPr>
              <w:t>e</w:t>
            </w:r>
            <w:r w:rsidRPr="004E3B8B">
              <w:rPr>
                <w:rFonts w:asciiTheme="minorHAnsi" w:hAnsiTheme="minorHAnsi" w:cstheme="minorHAnsi"/>
                <w:sz w:val="22"/>
                <w:szCs w:val="22"/>
                <w:lang w:val="fr-FR"/>
              </w:rPr>
              <w:t xml:space="preserve"> </w:t>
            </w:r>
            <w:r w:rsidR="00881F45" w:rsidRPr="004E3B8B">
              <w:rPr>
                <w:rFonts w:asciiTheme="minorHAnsi" w:hAnsiTheme="minorHAnsi" w:cstheme="minorHAnsi"/>
                <w:sz w:val="22"/>
                <w:szCs w:val="22"/>
                <w:lang w:val="fr-FR"/>
              </w:rPr>
              <w:t>Réunion du CP</w:t>
            </w:r>
            <w:r w:rsidR="006772AA">
              <w:rPr>
                <w:rFonts w:asciiTheme="minorHAnsi" w:hAnsiTheme="minorHAnsi" w:cstheme="minorHAnsi"/>
                <w:sz w:val="22"/>
                <w:szCs w:val="22"/>
                <w:lang w:val="fr-FR"/>
              </w:rPr>
              <w:t>.</w:t>
            </w:r>
          </w:p>
        </w:tc>
        <w:tc>
          <w:tcPr>
            <w:tcW w:w="2126" w:type="dxa"/>
          </w:tcPr>
          <w:p w14:paraId="060FC6FB" w14:textId="6E655C22" w:rsidR="007F4B2F" w:rsidRPr="004E3B8B" w:rsidRDefault="00A02807" w:rsidP="007F4B2F">
            <w:pPr>
              <w:rPr>
                <w:rFonts w:asciiTheme="minorHAnsi" w:hAnsiTheme="minorHAnsi" w:cstheme="minorHAnsi"/>
                <w:sz w:val="22"/>
                <w:szCs w:val="22"/>
              </w:rPr>
            </w:pPr>
            <w:r w:rsidRPr="004E3B8B">
              <w:rPr>
                <w:rFonts w:asciiTheme="minorHAnsi" w:hAnsiTheme="minorHAnsi" w:cstheme="minorHAnsi"/>
                <w:sz w:val="22"/>
                <w:szCs w:val="22"/>
              </w:rPr>
              <w:t xml:space="preserve">CRP </w:t>
            </w:r>
            <w:r w:rsidR="006772AA">
              <w:rPr>
                <w:rFonts w:asciiTheme="minorHAnsi" w:hAnsiTheme="minorHAnsi" w:cstheme="minorHAnsi"/>
                <w:sz w:val="22"/>
                <w:szCs w:val="22"/>
              </w:rPr>
              <w:t>Europe/DSP</w:t>
            </w:r>
          </w:p>
        </w:tc>
        <w:tc>
          <w:tcPr>
            <w:tcW w:w="1432" w:type="dxa"/>
          </w:tcPr>
          <w:p w14:paraId="26514AF3" w14:textId="59708F50" w:rsidR="007F4B2F" w:rsidRPr="004E3B8B" w:rsidRDefault="00A33137" w:rsidP="007F4B2F">
            <w:pPr>
              <w:rPr>
                <w:rFonts w:asciiTheme="minorHAnsi" w:hAnsiTheme="minorHAnsi" w:cstheme="minorHAnsi"/>
                <w:sz w:val="22"/>
                <w:szCs w:val="22"/>
              </w:rPr>
            </w:pPr>
            <w:r w:rsidRPr="004E3B8B">
              <w:rPr>
                <w:rFonts w:asciiTheme="minorHAnsi" w:hAnsiTheme="minorHAnsi" w:cstheme="minorHAnsi"/>
                <w:sz w:val="22"/>
                <w:szCs w:val="22"/>
              </w:rPr>
              <w:t>Administratif</w:t>
            </w:r>
          </w:p>
        </w:tc>
      </w:tr>
      <w:tr w:rsidR="007F4B2F" w:rsidRPr="004E3B8B" w14:paraId="5CF1FC9A" w14:textId="77777777" w:rsidTr="00751B7F">
        <w:tc>
          <w:tcPr>
            <w:tcW w:w="2802" w:type="dxa"/>
            <w:vMerge/>
          </w:tcPr>
          <w:p w14:paraId="6F9D0A61" w14:textId="77777777" w:rsidR="007F4B2F" w:rsidRPr="004E3B8B" w:rsidRDefault="007F4B2F" w:rsidP="00CC0781">
            <w:pPr>
              <w:rPr>
                <w:rFonts w:asciiTheme="minorHAnsi" w:hAnsiTheme="minorHAnsi" w:cstheme="minorHAnsi"/>
                <w:b/>
                <w:sz w:val="22"/>
                <w:szCs w:val="22"/>
              </w:rPr>
            </w:pPr>
          </w:p>
        </w:tc>
        <w:tc>
          <w:tcPr>
            <w:tcW w:w="2268" w:type="dxa"/>
            <w:vMerge/>
          </w:tcPr>
          <w:p w14:paraId="76A4182E" w14:textId="77777777" w:rsidR="007F4B2F" w:rsidRPr="004E3B8B" w:rsidRDefault="007F4B2F" w:rsidP="00CC0781">
            <w:pPr>
              <w:rPr>
                <w:rFonts w:asciiTheme="minorHAnsi" w:hAnsiTheme="minorHAnsi" w:cstheme="minorHAnsi"/>
                <w:sz w:val="22"/>
                <w:szCs w:val="22"/>
              </w:rPr>
            </w:pPr>
          </w:p>
        </w:tc>
        <w:tc>
          <w:tcPr>
            <w:tcW w:w="2693" w:type="dxa"/>
          </w:tcPr>
          <w:p w14:paraId="1040A11D" w14:textId="3DD5A475" w:rsidR="007F4B2F" w:rsidRPr="004E3B8B" w:rsidRDefault="007F4B2F" w:rsidP="007F4B2F">
            <w:pPr>
              <w:rPr>
                <w:rFonts w:asciiTheme="minorHAnsi" w:hAnsiTheme="minorHAnsi" w:cstheme="minorHAnsi"/>
                <w:sz w:val="22"/>
                <w:szCs w:val="22"/>
                <w:lang w:val="fr-FR"/>
              </w:rPr>
            </w:pPr>
            <w:r w:rsidRPr="004E3B8B">
              <w:rPr>
                <w:rFonts w:asciiTheme="minorHAnsi" w:hAnsiTheme="minorHAnsi" w:cstheme="minorHAnsi"/>
                <w:sz w:val="22"/>
                <w:szCs w:val="22"/>
                <w:lang w:val="fr-FR"/>
              </w:rPr>
              <w:t>Pr</w:t>
            </w:r>
            <w:r w:rsidR="000503C3" w:rsidRPr="004E3B8B">
              <w:rPr>
                <w:rFonts w:asciiTheme="minorHAnsi" w:hAnsiTheme="minorHAnsi" w:cstheme="minorHAnsi"/>
                <w:sz w:val="22"/>
                <w:szCs w:val="22"/>
                <w:lang w:val="fr-FR"/>
              </w:rPr>
              <w:t xml:space="preserve">éparer le rapport annuel sur l’état des SR pour la </w:t>
            </w:r>
            <w:r w:rsidR="00881F45" w:rsidRPr="004E3B8B">
              <w:rPr>
                <w:rFonts w:asciiTheme="minorHAnsi" w:hAnsiTheme="minorHAnsi" w:cstheme="minorHAnsi"/>
                <w:sz w:val="22"/>
                <w:szCs w:val="22"/>
                <w:lang w:val="fr-FR"/>
              </w:rPr>
              <w:t>57</w:t>
            </w:r>
            <w:r w:rsidR="000503C3" w:rsidRPr="004E3B8B">
              <w:rPr>
                <w:rFonts w:asciiTheme="minorHAnsi" w:hAnsiTheme="minorHAnsi" w:cstheme="minorHAnsi"/>
                <w:sz w:val="22"/>
                <w:szCs w:val="22"/>
                <w:vertAlign w:val="superscript"/>
                <w:lang w:val="fr-FR"/>
              </w:rPr>
              <w:t>e</w:t>
            </w:r>
            <w:r w:rsidR="000503C3" w:rsidRPr="004E3B8B">
              <w:rPr>
                <w:rFonts w:asciiTheme="minorHAnsi" w:hAnsiTheme="minorHAnsi" w:cstheme="minorHAnsi"/>
                <w:sz w:val="22"/>
                <w:szCs w:val="22"/>
                <w:lang w:val="fr-FR"/>
              </w:rPr>
              <w:t xml:space="preserve"> </w:t>
            </w:r>
            <w:r w:rsidR="00881F45" w:rsidRPr="004E3B8B">
              <w:rPr>
                <w:rFonts w:asciiTheme="minorHAnsi" w:hAnsiTheme="minorHAnsi" w:cstheme="minorHAnsi"/>
                <w:sz w:val="22"/>
                <w:szCs w:val="22"/>
                <w:lang w:val="fr-FR"/>
              </w:rPr>
              <w:t>Réunion du CP</w:t>
            </w:r>
            <w:r w:rsidR="006772AA">
              <w:rPr>
                <w:rFonts w:asciiTheme="minorHAnsi" w:hAnsiTheme="minorHAnsi" w:cstheme="minorHAnsi"/>
                <w:sz w:val="22"/>
                <w:szCs w:val="22"/>
                <w:lang w:val="fr-FR"/>
              </w:rPr>
              <w:t>.</w:t>
            </w:r>
          </w:p>
        </w:tc>
        <w:tc>
          <w:tcPr>
            <w:tcW w:w="2835" w:type="dxa"/>
          </w:tcPr>
          <w:p w14:paraId="1A718784" w14:textId="64D01645" w:rsidR="007F4B2F" w:rsidRPr="004E3B8B" w:rsidRDefault="007F4B2F" w:rsidP="007F4B2F">
            <w:pPr>
              <w:rPr>
                <w:rFonts w:asciiTheme="minorHAnsi" w:hAnsiTheme="minorHAnsi" w:cstheme="minorHAnsi"/>
                <w:sz w:val="22"/>
                <w:szCs w:val="22"/>
                <w:lang w:val="fr-FR"/>
              </w:rPr>
            </w:pPr>
            <w:r w:rsidRPr="004E3B8B">
              <w:rPr>
                <w:rFonts w:asciiTheme="minorHAnsi" w:hAnsiTheme="minorHAnsi" w:cstheme="minorHAnsi"/>
                <w:sz w:val="22"/>
                <w:szCs w:val="22"/>
                <w:lang w:val="fr-FR"/>
              </w:rPr>
              <w:t>Doc</w:t>
            </w:r>
            <w:r w:rsidR="00FB1CC8" w:rsidRPr="004E3B8B">
              <w:rPr>
                <w:rFonts w:asciiTheme="minorHAnsi" w:hAnsiTheme="minorHAnsi" w:cstheme="minorHAnsi"/>
                <w:sz w:val="22"/>
                <w:szCs w:val="22"/>
                <w:lang w:val="fr-FR"/>
              </w:rPr>
              <w:t>ument soumis à la 57</w:t>
            </w:r>
            <w:r w:rsidR="00FB1CC8" w:rsidRPr="004E3B8B">
              <w:rPr>
                <w:rFonts w:asciiTheme="minorHAnsi" w:hAnsiTheme="minorHAnsi" w:cstheme="minorHAnsi"/>
                <w:sz w:val="22"/>
                <w:szCs w:val="22"/>
                <w:vertAlign w:val="superscript"/>
                <w:lang w:val="fr-FR"/>
              </w:rPr>
              <w:t>e</w:t>
            </w:r>
            <w:r w:rsidR="00FB1CC8" w:rsidRPr="004E3B8B">
              <w:rPr>
                <w:rFonts w:asciiTheme="minorHAnsi" w:hAnsiTheme="minorHAnsi" w:cstheme="minorHAnsi"/>
                <w:sz w:val="22"/>
                <w:szCs w:val="22"/>
                <w:lang w:val="fr-FR"/>
              </w:rPr>
              <w:t xml:space="preserve"> Réunion du CP</w:t>
            </w:r>
            <w:r w:rsidR="006772AA">
              <w:rPr>
                <w:rFonts w:asciiTheme="minorHAnsi" w:hAnsiTheme="minorHAnsi" w:cstheme="minorHAnsi"/>
                <w:sz w:val="22"/>
                <w:szCs w:val="22"/>
                <w:lang w:val="fr-FR"/>
              </w:rPr>
              <w:t>.</w:t>
            </w:r>
          </w:p>
        </w:tc>
        <w:tc>
          <w:tcPr>
            <w:tcW w:w="2126" w:type="dxa"/>
          </w:tcPr>
          <w:p w14:paraId="10688C5A" w14:textId="0B092D9D" w:rsidR="007F4B2F" w:rsidRPr="004E3B8B" w:rsidRDefault="00A02807" w:rsidP="007F4B2F">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CRP </w:t>
            </w:r>
            <w:r w:rsidR="006772AA">
              <w:rPr>
                <w:rFonts w:asciiTheme="minorHAnsi" w:hAnsiTheme="minorHAnsi" w:cstheme="minorHAnsi"/>
                <w:sz w:val="22"/>
                <w:szCs w:val="22"/>
                <w:lang w:val="fr-FR"/>
              </w:rPr>
              <w:t>Europe</w:t>
            </w:r>
          </w:p>
        </w:tc>
        <w:tc>
          <w:tcPr>
            <w:tcW w:w="1432" w:type="dxa"/>
          </w:tcPr>
          <w:p w14:paraId="15DD116B" w14:textId="37149D5B" w:rsidR="007F4B2F" w:rsidRPr="004E3B8B" w:rsidRDefault="00A33137" w:rsidP="007F4B2F">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7F4B2F" w:rsidRPr="004E3B8B" w14:paraId="3EAF7FAC" w14:textId="77777777" w:rsidTr="00751B7F">
        <w:tc>
          <w:tcPr>
            <w:tcW w:w="2802" w:type="dxa"/>
            <w:vMerge/>
          </w:tcPr>
          <w:p w14:paraId="4F2D8BDB" w14:textId="77777777" w:rsidR="007F4B2F" w:rsidRPr="004E3B8B" w:rsidRDefault="007F4B2F" w:rsidP="00CC0781">
            <w:pPr>
              <w:rPr>
                <w:rFonts w:asciiTheme="minorHAnsi" w:hAnsiTheme="minorHAnsi" w:cstheme="minorHAnsi"/>
                <w:b/>
                <w:sz w:val="22"/>
                <w:szCs w:val="22"/>
              </w:rPr>
            </w:pPr>
          </w:p>
        </w:tc>
        <w:tc>
          <w:tcPr>
            <w:tcW w:w="2268" w:type="dxa"/>
            <w:vMerge/>
          </w:tcPr>
          <w:p w14:paraId="215B3D6E" w14:textId="77777777" w:rsidR="007F4B2F" w:rsidRPr="004E3B8B" w:rsidRDefault="007F4B2F" w:rsidP="00CC0781">
            <w:pPr>
              <w:rPr>
                <w:rFonts w:asciiTheme="minorHAnsi" w:hAnsiTheme="minorHAnsi" w:cstheme="minorHAnsi"/>
                <w:sz w:val="22"/>
                <w:szCs w:val="22"/>
              </w:rPr>
            </w:pPr>
          </w:p>
        </w:tc>
        <w:tc>
          <w:tcPr>
            <w:tcW w:w="2693" w:type="dxa"/>
          </w:tcPr>
          <w:p w14:paraId="44507BE1" w14:textId="10E68729" w:rsidR="007F4B2F" w:rsidRPr="004E3B8B" w:rsidRDefault="000503C3" w:rsidP="007F4B2F">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Mettre à jour le cadre stratégique pour l’inscription de zones humides afin </w:t>
            </w:r>
            <w:r w:rsidR="007E4971" w:rsidRPr="004E3B8B">
              <w:rPr>
                <w:rFonts w:asciiTheme="minorHAnsi" w:hAnsiTheme="minorHAnsi" w:cstheme="minorHAnsi"/>
                <w:sz w:val="22"/>
                <w:szCs w:val="22"/>
                <w:lang w:val="fr-FR"/>
              </w:rPr>
              <w:t xml:space="preserve">d’y inclure </w:t>
            </w:r>
            <w:r w:rsidRPr="004E3B8B">
              <w:rPr>
                <w:rFonts w:asciiTheme="minorHAnsi" w:hAnsiTheme="minorHAnsi" w:cstheme="minorHAnsi"/>
                <w:sz w:val="22"/>
                <w:szCs w:val="22"/>
                <w:lang w:val="fr-FR"/>
              </w:rPr>
              <w:t xml:space="preserve">des orientations concernant les tourbières </w:t>
            </w:r>
            <w:r w:rsidR="007F4B2F" w:rsidRPr="004E3B8B">
              <w:rPr>
                <w:rFonts w:asciiTheme="minorHAnsi" w:hAnsiTheme="minorHAnsi" w:cstheme="minorHAnsi"/>
                <w:sz w:val="22"/>
                <w:szCs w:val="22"/>
                <w:lang w:val="fr-FR"/>
              </w:rPr>
              <w:t>(</w:t>
            </w:r>
            <w:hyperlink r:id="rId46" w:history="1">
              <w:r w:rsidR="007F4B2F" w:rsidRPr="004E3B8B">
                <w:rPr>
                  <w:rStyle w:val="Hyperlink"/>
                  <w:rFonts w:asciiTheme="minorHAnsi" w:hAnsiTheme="minorHAnsi" w:cstheme="minorHAnsi"/>
                  <w:sz w:val="22"/>
                  <w:szCs w:val="22"/>
                  <w:lang w:val="fr-FR"/>
                </w:rPr>
                <w:t>XII</w:t>
              </w:r>
              <w:r w:rsidR="007F4B2F" w:rsidRPr="004E3B8B">
                <w:rPr>
                  <w:rStyle w:val="Hyperlink"/>
                  <w:rFonts w:asciiTheme="minorHAnsi" w:hAnsiTheme="minorHAnsi" w:cstheme="minorHAnsi"/>
                  <w:sz w:val="22"/>
                  <w:szCs w:val="22"/>
                  <w:lang w:val="fr-FR"/>
                </w:rPr>
                <w:t>I</w:t>
              </w:r>
              <w:r w:rsidR="007F4B2F" w:rsidRPr="004E3B8B">
                <w:rPr>
                  <w:rStyle w:val="Hyperlink"/>
                  <w:rFonts w:asciiTheme="minorHAnsi" w:hAnsiTheme="minorHAnsi" w:cstheme="minorHAnsi"/>
                  <w:sz w:val="22"/>
                  <w:szCs w:val="22"/>
                  <w:lang w:val="fr-FR"/>
                </w:rPr>
                <w:t>.12</w:t>
              </w:r>
            </w:hyperlink>
            <w:r w:rsidR="007F4B2F" w:rsidRPr="004E3B8B">
              <w:rPr>
                <w:rFonts w:asciiTheme="minorHAnsi" w:hAnsiTheme="minorHAnsi" w:cstheme="minorHAnsi"/>
                <w:sz w:val="22"/>
                <w:szCs w:val="22"/>
                <w:lang w:val="fr-FR"/>
              </w:rPr>
              <w:t xml:space="preserve"> </w:t>
            </w:r>
            <w:r w:rsidR="001D6920" w:rsidRPr="004E3B8B">
              <w:rPr>
                <w:rFonts w:asciiTheme="minorHAnsi" w:hAnsiTheme="minorHAnsi" w:cstheme="minorHAnsi"/>
                <w:sz w:val="22"/>
                <w:szCs w:val="22"/>
                <w:lang w:val="fr-FR"/>
              </w:rPr>
              <w:t xml:space="preserve">par. </w:t>
            </w:r>
            <w:r w:rsidR="006772AA">
              <w:rPr>
                <w:rFonts w:asciiTheme="minorHAnsi" w:hAnsiTheme="minorHAnsi" w:cstheme="minorHAnsi"/>
                <w:sz w:val="22"/>
                <w:szCs w:val="22"/>
                <w:lang w:val="fr-FR"/>
              </w:rPr>
              <w:t xml:space="preserve">13). </w:t>
            </w:r>
          </w:p>
        </w:tc>
        <w:tc>
          <w:tcPr>
            <w:tcW w:w="2835" w:type="dxa"/>
          </w:tcPr>
          <w:p w14:paraId="5EAD3530" w14:textId="579072D5" w:rsidR="007F4B2F" w:rsidRPr="004E3B8B" w:rsidRDefault="005E4CB3" w:rsidP="007F4B2F">
            <w:pPr>
              <w:rPr>
                <w:rFonts w:asciiTheme="minorHAnsi" w:hAnsiTheme="minorHAnsi" w:cstheme="minorHAnsi"/>
                <w:sz w:val="22"/>
                <w:szCs w:val="22"/>
                <w:lang w:val="fr-FR"/>
              </w:rPr>
            </w:pPr>
            <w:r w:rsidRPr="004E3B8B">
              <w:rPr>
                <w:rFonts w:asciiTheme="minorHAnsi" w:hAnsiTheme="minorHAnsi" w:cstheme="minorHAnsi"/>
                <w:sz w:val="22"/>
                <w:szCs w:val="22"/>
                <w:lang w:val="fr-FR"/>
              </w:rPr>
              <w:t>Résolution</w:t>
            </w:r>
            <w:r w:rsidR="007F4B2F" w:rsidRPr="004E3B8B">
              <w:rPr>
                <w:rFonts w:asciiTheme="minorHAnsi" w:hAnsiTheme="minorHAnsi" w:cstheme="minorHAnsi"/>
                <w:sz w:val="22"/>
                <w:szCs w:val="22"/>
                <w:lang w:val="fr-FR"/>
              </w:rPr>
              <w:t xml:space="preserve"> </w:t>
            </w:r>
            <w:hyperlink r:id="rId47" w:history="1">
              <w:r w:rsidR="007F4B2F" w:rsidRPr="004E3B8B">
                <w:rPr>
                  <w:rStyle w:val="Hyperlink"/>
                  <w:rFonts w:asciiTheme="minorHAnsi" w:hAnsiTheme="minorHAnsi" w:cstheme="minorHAnsi"/>
                  <w:sz w:val="22"/>
                  <w:szCs w:val="22"/>
                  <w:lang w:val="fr-FR"/>
                </w:rPr>
                <w:t>XI</w:t>
              </w:r>
              <w:r w:rsidR="007F4B2F" w:rsidRPr="004E3B8B">
                <w:rPr>
                  <w:rStyle w:val="Hyperlink"/>
                  <w:rFonts w:asciiTheme="minorHAnsi" w:hAnsiTheme="minorHAnsi" w:cstheme="minorHAnsi"/>
                  <w:sz w:val="22"/>
                  <w:szCs w:val="22"/>
                  <w:lang w:val="fr-FR"/>
                </w:rPr>
                <w:t>.</w:t>
              </w:r>
              <w:r w:rsidR="007F4B2F" w:rsidRPr="004E3B8B">
                <w:rPr>
                  <w:rStyle w:val="Hyperlink"/>
                  <w:rFonts w:asciiTheme="minorHAnsi" w:hAnsiTheme="minorHAnsi" w:cstheme="minorHAnsi"/>
                  <w:sz w:val="22"/>
                  <w:szCs w:val="22"/>
                  <w:lang w:val="fr-FR"/>
                </w:rPr>
                <w:t>8</w:t>
              </w:r>
            </w:hyperlink>
            <w:r w:rsidR="007F4B2F"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Annexe </w:t>
            </w:r>
            <w:r w:rsidR="007F4B2F" w:rsidRPr="004E3B8B">
              <w:rPr>
                <w:rFonts w:asciiTheme="minorHAnsi" w:hAnsiTheme="minorHAnsi" w:cstheme="minorHAnsi"/>
                <w:sz w:val="22"/>
                <w:szCs w:val="22"/>
                <w:lang w:val="fr-FR"/>
              </w:rPr>
              <w:t xml:space="preserve">2 </w:t>
            </w:r>
            <w:r w:rsidR="000503C3" w:rsidRPr="004E3B8B">
              <w:rPr>
                <w:rFonts w:asciiTheme="minorHAnsi" w:hAnsiTheme="minorHAnsi" w:cstheme="minorHAnsi"/>
                <w:sz w:val="22"/>
                <w:szCs w:val="22"/>
                <w:lang w:val="fr-FR"/>
              </w:rPr>
              <w:t>mise à jour et publiée sur le site web</w:t>
            </w:r>
            <w:r w:rsidR="006772AA">
              <w:rPr>
                <w:rFonts w:asciiTheme="minorHAnsi" w:hAnsiTheme="minorHAnsi" w:cstheme="minorHAnsi"/>
                <w:sz w:val="22"/>
                <w:szCs w:val="22"/>
                <w:lang w:val="fr-FR"/>
              </w:rPr>
              <w:t>.</w:t>
            </w:r>
          </w:p>
        </w:tc>
        <w:tc>
          <w:tcPr>
            <w:tcW w:w="2126" w:type="dxa"/>
          </w:tcPr>
          <w:p w14:paraId="35DE5319" w14:textId="2D1D7F63" w:rsidR="007F4B2F" w:rsidRPr="004E3B8B" w:rsidRDefault="000F35FF" w:rsidP="007F4B2F">
            <w:pPr>
              <w:rPr>
                <w:rFonts w:asciiTheme="minorHAnsi" w:hAnsiTheme="minorHAnsi" w:cstheme="minorHAnsi"/>
                <w:sz w:val="22"/>
                <w:szCs w:val="22"/>
                <w:lang w:val="fr-FR"/>
              </w:rPr>
            </w:pPr>
            <w:r w:rsidRPr="004E3B8B">
              <w:rPr>
                <w:rFonts w:asciiTheme="minorHAnsi" w:hAnsiTheme="minorHAnsi" w:cstheme="minorHAnsi"/>
                <w:sz w:val="22"/>
                <w:szCs w:val="22"/>
                <w:lang w:val="fr-FR"/>
              </w:rPr>
              <w:t>SGA</w:t>
            </w:r>
            <w:r w:rsidR="006772AA">
              <w:rPr>
                <w:rFonts w:asciiTheme="minorHAnsi" w:hAnsiTheme="minorHAnsi" w:cstheme="minorHAnsi"/>
                <w:sz w:val="22"/>
                <w:szCs w:val="22"/>
                <w:lang w:val="fr-FR"/>
              </w:rPr>
              <w:t>/SG</w:t>
            </w:r>
          </w:p>
        </w:tc>
        <w:tc>
          <w:tcPr>
            <w:tcW w:w="1432" w:type="dxa"/>
          </w:tcPr>
          <w:p w14:paraId="2D26A5B3" w14:textId="72E70A31" w:rsidR="007F4B2F" w:rsidRPr="004E3B8B" w:rsidRDefault="00A33137" w:rsidP="007F4B2F">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1F6AD3" w:rsidRPr="004E3B8B" w14:paraId="7A032FE2" w14:textId="77777777" w:rsidTr="00751B7F">
        <w:tc>
          <w:tcPr>
            <w:tcW w:w="2802" w:type="dxa"/>
            <w:vMerge/>
          </w:tcPr>
          <w:p w14:paraId="6752E48E" w14:textId="12D5BAED" w:rsidR="001F6AD3" w:rsidRPr="004E3B8B" w:rsidRDefault="001F6AD3" w:rsidP="00CC0781">
            <w:pPr>
              <w:rPr>
                <w:rFonts w:asciiTheme="minorHAnsi" w:hAnsiTheme="minorHAnsi" w:cstheme="minorHAnsi"/>
                <w:i/>
                <w:sz w:val="22"/>
                <w:szCs w:val="22"/>
              </w:rPr>
            </w:pPr>
          </w:p>
        </w:tc>
        <w:tc>
          <w:tcPr>
            <w:tcW w:w="2268" w:type="dxa"/>
            <w:vMerge/>
          </w:tcPr>
          <w:p w14:paraId="79FF7828" w14:textId="77777777" w:rsidR="001F6AD3" w:rsidRPr="004E3B8B" w:rsidRDefault="001F6AD3" w:rsidP="00CC0781">
            <w:pPr>
              <w:rPr>
                <w:rFonts w:asciiTheme="minorHAnsi" w:hAnsiTheme="minorHAnsi" w:cstheme="minorHAnsi"/>
                <w:sz w:val="22"/>
                <w:szCs w:val="22"/>
              </w:rPr>
            </w:pPr>
          </w:p>
        </w:tc>
        <w:tc>
          <w:tcPr>
            <w:tcW w:w="2693" w:type="dxa"/>
          </w:tcPr>
          <w:p w14:paraId="3F10F5FD" w14:textId="52404E98" w:rsidR="001F6AD3" w:rsidRPr="004E3B8B" w:rsidRDefault="005029AB"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Élaborer</w:t>
            </w:r>
            <w:r w:rsidR="007E4971" w:rsidRPr="004E3B8B">
              <w:rPr>
                <w:rFonts w:asciiTheme="minorHAnsi" w:hAnsiTheme="minorHAnsi" w:cstheme="minorHAnsi"/>
                <w:sz w:val="22"/>
                <w:szCs w:val="22"/>
                <w:lang w:val="fr-FR"/>
              </w:rPr>
              <w:t xml:space="preserve"> des </w:t>
            </w:r>
            <w:r w:rsidR="001F6AD3" w:rsidRPr="004E3B8B">
              <w:rPr>
                <w:rFonts w:asciiTheme="minorHAnsi" w:hAnsiTheme="minorHAnsi" w:cstheme="minorHAnsi"/>
                <w:sz w:val="22"/>
                <w:szCs w:val="22"/>
                <w:lang w:val="fr-FR"/>
              </w:rPr>
              <w:t>protocol</w:t>
            </w:r>
            <w:r w:rsidR="007E4971" w:rsidRPr="004E3B8B">
              <w:rPr>
                <w:rFonts w:asciiTheme="minorHAnsi" w:hAnsiTheme="minorHAnsi" w:cstheme="minorHAnsi"/>
                <w:sz w:val="22"/>
                <w:szCs w:val="22"/>
                <w:lang w:val="fr-FR"/>
              </w:rPr>
              <w:t>e</w:t>
            </w:r>
            <w:r w:rsidR="001F6AD3" w:rsidRPr="004E3B8B">
              <w:rPr>
                <w:rFonts w:asciiTheme="minorHAnsi" w:hAnsiTheme="minorHAnsi" w:cstheme="minorHAnsi"/>
                <w:sz w:val="22"/>
                <w:szCs w:val="22"/>
                <w:lang w:val="fr-FR"/>
              </w:rPr>
              <w:t xml:space="preserve">s </w:t>
            </w:r>
            <w:r w:rsidR="007E4971" w:rsidRPr="004E3B8B">
              <w:rPr>
                <w:rFonts w:asciiTheme="minorHAnsi" w:hAnsiTheme="minorHAnsi" w:cstheme="minorHAnsi"/>
                <w:sz w:val="22"/>
                <w:szCs w:val="22"/>
                <w:lang w:val="fr-FR"/>
              </w:rPr>
              <w:t xml:space="preserve">de transfert direct des </w:t>
            </w:r>
            <w:r w:rsidR="007E4971" w:rsidRPr="004E3B8B">
              <w:rPr>
                <w:rFonts w:asciiTheme="minorHAnsi" w:hAnsiTheme="minorHAnsi" w:cstheme="minorHAnsi"/>
                <w:sz w:val="22"/>
                <w:szCs w:val="22"/>
                <w:lang w:val="fr-FR"/>
              </w:rPr>
              <w:lastRenderedPageBreak/>
              <w:t xml:space="preserve">données d’une base de données à l’autre </w:t>
            </w:r>
            <w:r w:rsidR="001F6AD3" w:rsidRPr="004E3B8B">
              <w:rPr>
                <w:rFonts w:asciiTheme="minorHAnsi" w:hAnsiTheme="minorHAnsi" w:cstheme="minorHAnsi"/>
                <w:sz w:val="22"/>
                <w:szCs w:val="22"/>
                <w:lang w:val="fr-FR"/>
              </w:rPr>
              <w:t>(</w:t>
            </w:r>
            <w:hyperlink r:id="rId48" w:history="1">
              <w:r w:rsidR="001F6AD3" w:rsidRPr="004E3B8B">
                <w:rPr>
                  <w:rStyle w:val="Hyperlink"/>
                  <w:rFonts w:asciiTheme="minorHAnsi" w:hAnsiTheme="minorHAnsi" w:cstheme="minorHAnsi"/>
                  <w:sz w:val="22"/>
                  <w:szCs w:val="22"/>
                  <w:lang w:val="fr-FR"/>
                </w:rPr>
                <w:t>XIII.10</w:t>
              </w:r>
            </w:hyperlink>
            <w:r w:rsidR="001F6AD3" w:rsidRPr="004E3B8B">
              <w:rPr>
                <w:rFonts w:asciiTheme="minorHAnsi" w:hAnsiTheme="minorHAnsi" w:cstheme="minorHAnsi"/>
                <w:sz w:val="22"/>
                <w:szCs w:val="22"/>
                <w:lang w:val="fr-FR"/>
              </w:rPr>
              <w:t xml:space="preserve"> </w:t>
            </w:r>
            <w:r w:rsidR="001D6920" w:rsidRPr="004E3B8B">
              <w:rPr>
                <w:rFonts w:asciiTheme="minorHAnsi" w:hAnsiTheme="minorHAnsi" w:cstheme="minorHAnsi"/>
                <w:sz w:val="22"/>
                <w:szCs w:val="22"/>
                <w:lang w:val="fr-FR"/>
              </w:rPr>
              <w:t xml:space="preserve">par. </w:t>
            </w:r>
            <w:r w:rsidR="006772AA">
              <w:rPr>
                <w:rFonts w:asciiTheme="minorHAnsi" w:hAnsiTheme="minorHAnsi" w:cstheme="minorHAnsi"/>
                <w:sz w:val="22"/>
                <w:szCs w:val="22"/>
                <w:lang w:val="fr-FR"/>
              </w:rPr>
              <w:t>25).</w:t>
            </w:r>
          </w:p>
        </w:tc>
        <w:tc>
          <w:tcPr>
            <w:tcW w:w="2835" w:type="dxa"/>
          </w:tcPr>
          <w:p w14:paraId="63D37DD8" w14:textId="14C7CD76" w:rsidR="001F6AD3" w:rsidRPr="004E3B8B" w:rsidRDefault="007E4971" w:rsidP="00815BBD">
            <w:pPr>
              <w:rPr>
                <w:rFonts w:asciiTheme="minorHAnsi" w:hAnsiTheme="minorHAnsi" w:cstheme="minorHAnsi"/>
                <w:sz w:val="22"/>
                <w:szCs w:val="22"/>
                <w:lang w:val="fr-FR"/>
              </w:rPr>
            </w:pPr>
            <w:r w:rsidRPr="004E3B8B">
              <w:rPr>
                <w:rFonts w:asciiTheme="minorHAnsi" w:hAnsiTheme="minorHAnsi" w:cstheme="minorHAnsi"/>
                <w:sz w:val="22"/>
                <w:szCs w:val="22"/>
                <w:lang w:val="fr-FR"/>
              </w:rPr>
              <w:lastRenderedPageBreak/>
              <w:t xml:space="preserve">Demander des éclaircissements à la </w:t>
            </w:r>
            <w:r w:rsidR="00881F45" w:rsidRPr="004E3B8B">
              <w:rPr>
                <w:rFonts w:asciiTheme="minorHAnsi" w:hAnsiTheme="minorHAnsi" w:cstheme="minorHAnsi"/>
                <w:sz w:val="22"/>
                <w:szCs w:val="22"/>
                <w:lang w:val="fr-FR"/>
              </w:rPr>
              <w:t>57</w:t>
            </w:r>
            <w:r w:rsidRPr="004E3B8B">
              <w:rPr>
                <w:rFonts w:asciiTheme="minorHAnsi" w:hAnsiTheme="minorHAnsi" w:cstheme="minorHAnsi"/>
                <w:sz w:val="22"/>
                <w:szCs w:val="22"/>
                <w:vertAlign w:val="superscript"/>
                <w:lang w:val="fr-FR"/>
              </w:rPr>
              <w:t>e</w:t>
            </w:r>
            <w:r w:rsidRPr="004E3B8B">
              <w:rPr>
                <w:rFonts w:asciiTheme="minorHAnsi" w:hAnsiTheme="minorHAnsi" w:cstheme="minorHAnsi"/>
                <w:sz w:val="22"/>
                <w:szCs w:val="22"/>
                <w:lang w:val="fr-FR"/>
              </w:rPr>
              <w:t xml:space="preserve"> </w:t>
            </w:r>
            <w:r w:rsidR="00881F45" w:rsidRPr="004E3B8B">
              <w:rPr>
                <w:rFonts w:asciiTheme="minorHAnsi" w:hAnsiTheme="minorHAnsi" w:cstheme="minorHAnsi"/>
                <w:sz w:val="22"/>
                <w:szCs w:val="22"/>
                <w:lang w:val="fr-FR"/>
              </w:rPr>
              <w:lastRenderedPageBreak/>
              <w:t>Réunion du CP</w:t>
            </w:r>
            <w:r w:rsidR="003F3027" w:rsidRPr="004E3B8B">
              <w:rPr>
                <w:rFonts w:asciiTheme="minorHAnsi" w:hAnsiTheme="minorHAnsi" w:cstheme="minorHAnsi"/>
                <w:sz w:val="22"/>
                <w:szCs w:val="22"/>
                <w:lang w:val="fr-FR"/>
              </w:rPr>
              <w:t xml:space="preserve"> et étudier la faisabilité et les implications.</w:t>
            </w:r>
          </w:p>
        </w:tc>
        <w:tc>
          <w:tcPr>
            <w:tcW w:w="2126" w:type="dxa"/>
          </w:tcPr>
          <w:p w14:paraId="37F9FD5D" w14:textId="2865D750" w:rsidR="001F6AD3" w:rsidRPr="004E3B8B" w:rsidRDefault="00A02807"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lastRenderedPageBreak/>
              <w:t xml:space="preserve">CRP </w:t>
            </w:r>
            <w:r w:rsidR="001F6AD3" w:rsidRPr="004E3B8B">
              <w:rPr>
                <w:rFonts w:asciiTheme="minorHAnsi" w:hAnsiTheme="minorHAnsi" w:cstheme="minorHAnsi"/>
                <w:sz w:val="22"/>
                <w:szCs w:val="22"/>
                <w:lang w:val="fr-FR"/>
              </w:rPr>
              <w:t>Europe</w:t>
            </w:r>
          </w:p>
        </w:tc>
        <w:tc>
          <w:tcPr>
            <w:tcW w:w="1432" w:type="dxa"/>
          </w:tcPr>
          <w:p w14:paraId="4F4DE2D0" w14:textId="61923592" w:rsidR="001F6AD3" w:rsidRPr="004E3B8B" w:rsidRDefault="00A33137"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BC5552" w:rsidRPr="004E3B8B" w14:paraId="00F467ED" w14:textId="77777777" w:rsidTr="00751B7F">
        <w:tc>
          <w:tcPr>
            <w:tcW w:w="2802" w:type="dxa"/>
            <w:vMerge w:val="restart"/>
          </w:tcPr>
          <w:p w14:paraId="250150B0" w14:textId="0BDF89BD" w:rsidR="00BC5552" w:rsidRPr="004E3B8B" w:rsidRDefault="00BC5552" w:rsidP="00CC0781">
            <w:pPr>
              <w:rPr>
                <w:rFonts w:asciiTheme="minorHAnsi" w:hAnsiTheme="minorHAnsi" w:cstheme="minorHAnsi"/>
                <w:b/>
                <w:sz w:val="22"/>
                <w:szCs w:val="22"/>
                <w:lang w:val="fr-FR"/>
              </w:rPr>
            </w:pPr>
            <w:r w:rsidRPr="004E3B8B">
              <w:rPr>
                <w:rFonts w:asciiTheme="minorHAnsi" w:hAnsiTheme="minorHAnsi" w:cstheme="minorHAnsi"/>
                <w:b/>
                <w:sz w:val="22"/>
                <w:szCs w:val="22"/>
                <w:lang w:val="fr-FR"/>
              </w:rPr>
              <w:t xml:space="preserve">3.2 </w:t>
            </w:r>
            <w:r w:rsidR="00042FBD" w:rsidRPr="004E3B8B">
              <w:rPr>
                <w:rFonts w:asciiTheme="minorHAnsi" w:hAnsiTheme="minorHAnsi" w:cstheme="minorHAnsi"/>
                <w:b/>
                <w:sz w:val="22"/>
                <w:szCs w:val="22"/>
                <w:lang w:val="fr-FR"/>
              </w:rPr>
              <w:t xml:space="preserve">Conseils techniques fournis de manière efficace, efficiente et coordonnée, conformément aux priorités établies par la </w:t>
            </w:r>
            <w:r w:rsidRPr="004E3B8B">
              <w:rPr>
                <w:rFonts w:asciiTheme="minorHAnsi" w:hAnsiTheme="minorHAnsi" w:cstheme="minorHAnsi"/>
                <w:b/>
                <w:sz w:val="22"/>
                <w:szCs w:val="22"/>
                <w:lang w:val="fr-FR"/>
              </w:rPr>
              <w:t xml:space="preserve">COP, </w:t>
            </w:r>
            <w:r w:rsidR="00042FBD" w:rsidRPr="004E3B8B">
              <w:rPr>
                <w:rFonts w:asciiTheme="minorHAnsi" w:hAnsiTheme="minorHAnsi" w:cstheme="minorHAnsi"/>
                <w:b/>
                <w:sz w:val="22"/>
                <w:szCs w:val="22"/>
                <w:lang w:val="fr-FR"/>
              </w:rPr>
              <w:t xml:space="preserve">afin d’aider les </w:t>
            </w:r>
            <w:r w:rsidR="0004685A" w:rsidRPr="004E3B8B">
              <w:rPr>
                <w:rFonts w:asciiTheme="minorHAnsi" w:hAnsiTheme="minorHAnsi" w:cstheme="minorHAnsi"/>
                <w:b/>
                <w:sz w:val="22"/>
                <w:szCs w:val="22"/>
                <w:lang w:val="fr-FR"/>
              </w:rPr>
              <w:t>PC</w:t>
            </w:r>
            <w:r w:rsidRPr="004E3B8B">
              <w:rPr>
                <w:rFonts w:asciiTheme="minorHAnsi" w:hAnsiTheme="minorHAnsi" w:cstheme="minorHAnsi"/>
                <w:b/>
                <w:sz w:val="22"/>
                <w:szCs w:val="22"/>
                <w:lang w:val="fr-FR"/>
              </w:rPr>
              <w:t xml:space="preserve"> </w:t>
            </w:r>
            <w:r w:rsidR="00042FBD" w:rsidRPr="004E3B8B">
              <w:rPr>
                <w:rFonts w:asciiTheme="minorHAnsi" w:hAnsiTheme="minorHAnsi" w:cstheme="minorHAnsi"/>
                <w:b/>
                <w:sz w:val="22"/>
                <w:szCs w:val="22"/>
                <w:lang w:val="fr-FR"/>
              </w:rPr>
              <w:t xml:space="preserve">à mettre en œuvre la </w:t>
            </w:r>
            <w:r w:rsidRPr="004E3B8B">
              <w:rPr>
                <w:rFonts w:asciiTheme="minorHAnsi" w:hAnsiTheme="minorHAnsi" w:cstheme="minorHAnsi"/>
                <w:b/>
                <w:sz w:val="22"/>
                <w:szCs w:val="22"/>
                <w:lang w:val="fr-FR"/>
              </w:rPr>
              <w:t xml:space="preserve">Convention. </w:t>
            </w:r>
          </w:p>
          <w:p w14:paraId="3E814847" w14:textId="77777777" w:rsidR="00BC5552" w:rsidRPr="004E3B8B" w:rsidRDefault="00BC5552" w:rsidP="00CC0781">
            <w:pPr>
              <w:rPr>
                <w:rFonts w:asciiTheme="minorHAnsi" w:hAnsiTheme="minorHAnsi" w:cstheme="minorHAnsi"/>
                <w:sz w:val="22"/>
                <w:szCs w:val="22"/>
                <w:lang w:val="fr-FR"/>
              </w:rPr>
            </w:pPr>
          </w:p>
          <w:p w14:paraId="00BEAB8E" w14:textId="328D44E1" w:rsidR="00BC5552" w:rsidRPr="004E3B8B" w:rsidRDefault="00042FBD"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Inventaires</w:t>
            </w:r>
            <w:r w:rsidR="003F3027" w:rsidRPr="004E3B8B">
              <w:rPr>
                <w:rFonts w:asciiTheme="minorHAnsi" w:hAnsiTheme="minorHAnsi" w:cstheme="minorHAnsi"/>
                <w:sz w:val="22"/>
                <w:szCs w:val="22"/>
                <w:lang w:val="fr-FR"/>
              </w:rPr>
              <w:t>,</w:t>
            </w:r>
            <w:r w:rsidRPr="004E3B8B">
              <w:rPr>
                <w:rFonts w:asciiTheme="minorHAnsi" w:hAnsiTheme="minorHAnsi" w:cstheme="minorHAnsi"/>
                <w:sz w:val="22"/>
                <w:szCs w:val="22"/>
                <w:lang w:val="fr-FR"/>
              </w:rPr>
              <w:t xml:space="preserve"> </w:t>
            </w:r>
            <w:r w:rsidR="005E4CB3" w:rsidRPr="004E3B8B">
              <w:rPr>
                <w:rFonts w:asciiTheme="minorHAnsi" w:hAnsiTheme="minorHAnsi" w:cstheme="minorHAnsi"/>
                <w:sz w:val="22"/>
                <w:szCs w:val="22"/>
                <w:lang w:val="fr-FR"/>
              </w:rPr>
              <w:t>Résolution</w:t>
            </w:r>
            <w:r w:rsidR="00BC5552" w:rsidRPr="004E3B8B">
              <w:rPr>
                <w:rFonts w:asciiTheme="minorHAnsi" w:hAnsiTheme="minorHAnsi" w:cstheme="minorHAnsi"/>
                <w:sz w:val="22"/>
                <w:szCs w:val="22"/>
                <w:lang w:val="fr-FR"/>
              </w:rPr>
              <w:t xml:space="preserve">s </w:t>
            </w:r>
            <w:hyperlink r:id="rId49" w:history="1">
              <w:r w:rsidR="00BC5552" w:rsidRPr="004E3B8B">
                <w:rPr>
                  <w:rStyle w:val="Hyperlink"/>
                  <w:rFonts w:asciiTheme="minorHAnsi" w:hAnsiTheme="minorHAnsi" w:cstheme="minorHAnsi"/>
                  <w:sz w:val="22"/>
                  <w:szCs w:val="22"/>
                  <w:lang w:val="fr-FR"/>
                </w:rPr>
                <w:t>X.</w:t>
              </w:r>
              <w:r w:rsidR="00BC5552" w:rsidRPr="004E3B8B">
                <w:rPr>
                  <w:rStyle w:val="Hyperlink"/>
                  <w:rFonts w:asciiTheme="minorHAnsi" w:hAnsiTheme="minorHAnsi" w:cstheme="minorHAnsi"/>
                  <w:sz w:val="22"/>
                  <w:szCs w:val="22"/>
                  <w:lang w:val="fr-FR"/>
                </w:rPr>
                <w:t>1</w:t>
              </w:r>
              <w:r w:rsidR="00BC5552" w:rsidRPr="004E3B8B">
                <w:rPr>
                  <w:rStyle w:val="Hyperlink"/>
                  <w:rFonts w:asciiTheme="minorHAnsi" w:hAnsiTheme="minorHAnsi" w:cstheme="minorHAnsi"/>
                  <w:sz w:val="22"/>
                  <w:szCs w:val="22"/>
                  <w:lang w:val="fr-FR"/>
                </w:rPr>
                <w:t>5</w:t>
              </w:r>
            </w:hyperlink>
            <w:r w:rsidR="00BC5552" w:rsidRPr="004E3B8B">
              <w:rPr>
                <w:rFonts w:asciiTheme="minorHAnsi" w:hAnsiTheme="minorHAnsi" w:cstheme="minorHAnsi"/>
                <w:sz w:val="22"/>
                <w:szCs w:val="22"/>
                <w:lang w:val="fr-FR"/>
              </w:rPr>
              <w:t xml:space="preserve">, </w:t>
            </w:r>
            <w:hyperlink r:id="rId50" w:history="1">
              <w:r w:rsidR="00BC5552" w:rsidRPr="004E3B8B">
                <w:rPr>
                  <w:rStyle w:val="Hyperlink"/>
                  <w:rFonts w:asciiTheme="minorHAnsi" w:hAnsiTheme="minorHAnsi" w:cstheme="minorHAnsi"/>
                  <w:sz w:val="22"/>
                  <w:szCs w:val="22"/>
                  <w:lang w:val="fr-FR"/>
                </w:rPr>
                <w:t>VII</w:t>
              </w:r>
              <w:r w:rsidR="00BC5552" w:rsidRPr="004E3B8B">
                <w:rPr>
                  <w:rStyle w:val="Hyperlink"/>
                  <w:rFonts w:asciiTheme="minorHAnsi" w:hAnsiTheme="minorHAnsi" w:cstheme="minorHAnsi"/>
                  <w:sz w:val="22"/>
                  <w:szCs w:val="22"/>
                  <w:lang w:val="fr-FR"/>
                </w:rPr>
                <w:t>I</w:t>
              </w:r>
              <w:r w:rsidR="00BC5552" w:rsidRPr="004E3B8B">
                <w:rPr>
                  <w:rStyle w:val="Hyperlink"/>
                  <w:rFonts w:asciiTheme="minorHAnsi" w:hAnsiTheme="minorHAnsi" w:cstheme="minorHAnsi"/>
                  <w:sz w:val="22"/>
                  <w:szCs w:val="22"/>
                  <w:lang w:val="fr-FR"/>
                </w:rPr>
                <w:t>.</w:t>
              </w:r>
              <w:r w:rsidR="00BC5552" w:rsidRPr="004E3B8B">
                <w:rPr>
                  <w:rStyle w:val="Hyperlink"/>
                  <w:rFonts w:asciiTheme="minorHAnsi" w:hAnsiTheme="minorHAnsi" w:cstheme="minorHAnsi"/>
                  <w:sz w:val="22"/>
                  <w:szCs w:val="22"/>
                  <w:lang w:val="fr-FR"/>
                </w:rPr>
                <w:t>6</w:t>
              </w:r>
            </w:hyperlink>
            <w:bookmarkStart w:id="33" w:name="OLE_LINK50"/>
            <w:bookmarkStart w:id="34" w:name="OLE_LINK51"/>
            <w:r w:rsidR="00205C57">
              <w:rPr>
                <w:rFonts w:asciiTheme="minorHAnsi" w:hAnsiTheme="minorHAnsi" w:cstheme="minorHAnsi"/>
                <w:sz w:val="22"/>
                <w:szCs w:val="22"/>
                <w:lang w:val="fr-FR"/>
              </w:rPr>
              <w:t xml:space="preserve">, </w:t>
            </w:r>
            <w:hyperlink r:id="rId51" w:history="1">
              <w:r w:rsidR="00BC5552" w:rsidRPr="004E3B8B">
                <w:rPr>
                  <w:rStyle w:val="Hyperlink"/>
                  <w:rFonts w:asciiTheme="minorHAnsi" w:hAnsiTheme="minorHAnsi" w:cstheme="minorHAnsi"/>
                  <w:sz w:val="22"/>
                  <w:szCs w:val="22"/>
                  <w:lang w:val="fr-FR"/>
                </w:rPr>
                <w:t>XIII.10</w:t>
              </w:r>
              <w:bookmarkEnd w:id="33"/>
              <w:bookmarkEnd w:id="34"/>
            </w:hyperlink>
          </w:p>
          <w:p w14:paraId="6CD45D98" w14:textId="77777777" w:rsidR="00BC5552" w:rsidRPr="004E3B8B" w:rsidRDefault="00BC5552" w:rsidP="00CC0781">
            <w:pPr>
              <w:rPr>
                <w:rFonts w:asciiTheme="minorHAnsi" w:hAnsiTheme="minorHAnsi" w:cstheme="minorHAnsi"/>
                <w:b/>
                <w:sz w:val="22"/>
                <w:szCs w:val="22"/>
                <w:lang w:val="fr-FR"/>
              </w:rPr>
            </w:pPr>
          </w:p>
        </w:tc>
        <w:tc>
          <w:tcPr>
            <w:tcW w:w="2268" w:type="dxa"/>
          </w:tcPr>
          <w:p w14:paraId="703D3ABA" w14:textId="243B6189" w:rsidR="00BC5552" w:rsidRPr="004E3B8B" w:rsidRDefault="0004685A" w:rsidP="00BC5552">
            <w:pPr>
              <w:rPr>
                <w:rFonts w:asciiTheme="minorHAnsi" w:hAnsiTheme="minorHAnsi" w:cstheme="minorHAnsi"/>
                <w:sz w:val="22"/>
                <w:szCs w:val="22"/>
                <w:lang w:val="fr-FR"/>
              </w:rPr>
            </w:pPr>
            <w:r w:rsidRPr="004E3B8B">
              <w:rPr>
                <w:rFonts w:asciiTheme="minorHAnsi" w:hAnsiTheme="minorHAnsi" w:cstheme="minorHAnsi"/>
                <w:sz w:val="22"/>
                <w:szCs w:val="22"/>
                <w:lang w:val="fr-FR"/>
              </w:rPr>
              <w:t>Les PC</w:t>
            </w:r>
            <w:r w:rsidR="00BC5552" w:rsidRPr="004E3B8B">
              <w:rPr>
                <w:rFonts w:asciiTheme="minorHAnsi" w:hAnsiTheme="minorHAnsi" w:cstheme="minorHAnsi"/>
                <w:sz w:val="22"/>
                <w:szCs w:val="22"/>
                <w:lang w:val="fr-FR"/>
              </w:rPr>
              <w:t xml:space="preserve"> (</w:t>
            </w:r>
            <w:r w:rsidR="000772ED" w:rsidRPr="004E3B8B">
              <w:rPr>
                <w:rFonts w:asciiTheme="minorHAnsi" w:hAnsiTheme="minorHAnsi" w:cstheme="minorHAnsi"/>
                <w:sz w:val="22"/>
                <w:szCs w:val="22"/>
                <w:lang w:val="fr-FR"/>
              </w:rPr>
              <w:t>CN</w:t>
            </w:r>
            <w:r w:rsidR="00BC5552" w:rsidRPr="004E3B8B">
              <w:rPr>
                <w:rFonts w:asciiTheme="minorHAnsi" w:hAnsiTheme="minorHAnsi" w:cstheme="minorHAnsi"/>
                <w:sz w:val="22"/>
                <w:szCs w:val="22"/>
                <w:lang w:val="fr-FR"/>
              </w:rPr>
              <w:t>/</w:t>
            </w:r>
            <w:r w:rsidR="000772ED" w:rsidRPr="004E3B8B">
              <w:rPr>
                <w:rFonts w:asciiTheme="minorHAnsi" w:hAnsiTheme="minorHAnsi" w:cstheme="minorHAnsi"/>
                <w:sz w:val="22"/>
                <w:szCs w:val="22"/>
                <w:lang w:val="fr-FR"/>
              </w:rPr>
              <w:t>AA</w:t>
            </w:r>
            <w:r w:rsidR="00BC5552" w:rsidRPr="004E3B8B">
              <w:rPr>
                <w:rFonts w:asciiTheme="minorHAnsi" w:hAnsiTheme="minorHAnsi" w:cstheme="minorHAnsi"/>
                <w:sz w:val="22"/>
                <w:szCs w:val="22"/>
                <w:lang w:val="fr-FR"/>
              </w:rPr>
              <w:t xml:space="preserve"> </w:t>
            </w:r>
            <w:r w:rsidR="00042FBD" w:rsidRPr="004E3B8B">
              <w:rPr>
                <w:rFonts w:asciiTheme="minorHAnsi" w:hAnsiTheme="minorHAnsi" w:cstheme="minorHAnsi"/>
                <w:sz w:val="22"/>
                <w:szCs w:val="22"/>
                <w:lang w:val="fr-FR"/>
              </w:rPr>
              <w:t>et Comités nationaux s’il y a lieu</w:t>
            </w:r>
            <w:r w:rsidR="00BC5552" w:rsidRPr="004E3B8B">
              <w:rPr>
                <w:rFonts w:asciiTheme="minorHAnsi" w:hAnsiTheme="minorHAnsi" w:cstheme="minorHAnsi"/>
                <w:sz w:val="22"/>
                <w:szCs w:val="22"/>
                <w:lang w:val="fr-FR"/>
              </w:rPr>
              <w:t xml:space="preserve">) </w:t>
            </w:r>
            <w:r w:rsidR="00042FBD" w:rsidRPr="004E3B8B">
              <w:rPr>
                <w:rFonts w:asciiTheme="minorHAnsi" w:hAnsiTheme="minorHAnsi" w:cstheme="minorHAnsi"/>
                <w:sz w:val="22"/>
                <w:szCs w:val="22"/>
                <w:lang w:val="fr-FR"/>
              </w:rPr>
              <w:t>ont établi des inventaires des zones humides nationales</w:t>
            </w:r>
            <w:r w:rsidR="00BC5552" w:rsidRPr="004E3B8B">
              <w:rPr>
                <w:rFonts w:asciiTheme="minorHAnsi" w:hAnsiTheme="minorHAnsi" w:cstheme="minorHAnsi"/>
                <w:sz w:val="22"/>
                <w:szCs w:val="22"/>
                <w:lang w:val="fr-FR"/>
              </w:rPr>
              <w:t>.</w:t>
            </w:r>
          </w:p>
          <w:p w14:paraId="7802F1C5" w14:textId="77777777" w:rsidR="00BC5552" w:rsidRPr="004E3B8B" w:rsidRDefault="00BC5552" w:rsidP="00BC5552">
            <w:pPr>
              <w:rPr>
                <w:rFonts w:asciiTheme="minorHAnsi" w:hAnsiTheme="minorHAnsi" w:cstheme="minorHAnsi"/>
                <w:sz w:val="22"/>
                <w:szCs w:val="22"/>
                <w:lang w:val="fr-FR"/>
              </w:rPr>
            </w:pPr>
          </w:p>
          <w:p w14:paraId="24020AAE" w14:textId="4CFD1F41" w:rsidR="00BC5552" w:rsidRPr="004E3B8B" w:rsidRDefault="0004685A" w:rsidP="00BC5552">
            <w:pPr>
              <w:rPr>
                <w:rFonts w:asciiTheme="minorHAnsi" w:hAnsiTheme="minorHAnsi" w:cstheme="minorHAnsi"/>
                <w:sz w:val="22"/>
                <w:szCs w:val="22"/>
                <w:lang w:val="fr-FR"/>
              </w:rPr>
            </w:pPr>
            <w:r w:rsidRPr="004E3B8B">
              <w:rPr>
                <w:rFonts w:asciiTheme="minorHAnsi" w:hAnsiTheme="minorHAnsi" w:cstheme="minorHAnsi"/>
                <w:sz w:val="22"/>
                <w:szCs w:val="22"/>
                <w:lang w:val="fr-FR"/>
              </w:rPr>
              <w:t>Les PC</w:t>
            </w:r>
            <w:r w:rsidR="00BC5552" w:rsidRPr="004E3B8B">
              <w:rPr>
                <w:rFonts w:asciiTheme="minorHAnsi" w:hAnsiTheme="minorHAnsi" w:cstheme="minorHAnsi"/>
                <w:sz w:val="22"/>
                <w:szCs w:val="22"/>
                <w:lang w:val="fr-FR"/>
              </w:rPr>
              <w:t xml:space="preserve"> </w:t>
            </w:r>
            <w:r w:rsidR="00042FBD" w:rsidRPr="004E3B8B">
              <w:rPr>
                <w:rFonts w:asciiTheme="minorHAnsi" w:hAnsiTheme="minorHAnsi" w:cstheme="minorHAnsi"/>
                <w:sz w:val="22"/>
                <w:szCs w:val="22"/>
                <w:lang w:val="fr-FR"/>
              </w:rPr>
              <w:t>utilisent toutes les zones humides de façon rationnelle</w:t>
            </w:r>
            <w:r w:rsidR="00BC5552" w:rsidRPr="004E3B8B">
              <w:rPr>
                <w:rFonts w:asciiTheme="minorHAnsi" w:hAnsiTheme="minorHAnsi" w:cstheme="minorHAnsi"/>
                <w:sz w:val="22"/>
                <w:szCs w:val="22"/>
                <w:lang w:val="fr-FR"/>
              </w:rPr>
              <w:t>.</w:t>
            </w:r>
          </w:p>
          <w:p w14:paraId="2A1791B3" w14:textId="77777777" w:rsidR="00BC5552" w:rsidRPr="004E3B8B" w:rsidRDefault="00BC5552" w:rsidP="00CC0781">
            <w:pPr>
              <w:rPr>
                <w:rFonts w:asciiTheme="minorHAnsi" w:hAnsiTheme="minorHAnsi" w:cstheme="minorHAnsi"/>
                <w:sz w:val="22"/>
                <w:szCs w:val="22"/>
                <w:lang w:val="fr-FR"/>
              </w:rPr>
            </w:pPr>
          </w:p>
        </w:tc>
        <w:tc>
          <w:tcPr>
            <w:tcW w:w="2693" w:type="dxa"/>
          </w:tcPr>
          <w:p w14:paraId="653D45C9" w14:textId="6579EFA4" w:rsidR="00BC5552" w:rsidRPr="004E3B8B" w:rsidRDefault="00A80005" w:rsidP="006A486A">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Collaborer avec les </w:t>
            </w:r>
            <w:r w:rsidR="0004685A" w:rsidRPr="004E3B8B">
              <w:rPr>
                <w:rFonts w:asciiTheme="minorHAnsi" w:hAnsiTheme="minorHAnsi" w:cstheme="minorHAnsi"/>
                <w:sz w:val="22"/>
                <w:szCs w:val="22"/>
                <w:lang w:val="fr-FR"/>
              </w:rPr>
              <w:t>PC</w:t>
            </w:r>
            <w:r w:rsidR="00BC5552" w:rsidRPr="004E3B8B">
              <w:rPr>
                <w:rFonts w:asciiTheme="minorHAnsi" w:hAnsiTheme="minorHAnsi" w:cstheme="minorHAnsi"/>
                <w:sz w:val="22"/>
                <w:szCs w:val="22"/>
                <w:lang w:val="fr-FR"/>
              </w:rPr>
              <w:t xml:space="preserve"> </w:t>
            </w:r>
            <w:r w:rsidR="00C13E4C" w:rsidRPr="004E3B8B">
              <w:rPr>
                <w:rFonts w:asciiTheme="minorHAnsi" w:hAnsiTheme="minorHAnsi" w:cstheme="minorHAnsi"/>
                <w:sz w:val="22"/>
                <w:szCs w:val="22"/>
                <w:lang w:val="fr-FR"/>
              </w:rPr>
              <w:t xml:space="preserve">pour les aider </w:t>
            </w:r>
            <w:r w:rsidRPr="004E3B8B">
              <w:rPr>
                <w:rFonts w:asciiTheme="minorHAnsi" w:hAnsiTheme="minorHAnsi" w:cstheme="minorHAnsi"/>
                <w:sz w:val="22"/>
                <w:szCs w:val="22"/>
                <w:lang w:val="fr-FR"/>
              </w:rPr>
              <w:t xml:space="preserve">à </w:t>
            </w:r>
            <w:r w:rsidR="00C13E4C" w:rsidRPr="004E3B8B">
              <w:rPr>
                <w:rFonts w:asciiTheme="minorHAnsi" w:hAnsiTheme="minorHAnsi" w:cstheme="minorHAnsi"/>
                <w:sz w:val="22"/>
                <w:szCs w:val="22"/>
                <w:lang w:val="fr-FR"/>
              </w:rPr>
              <w:t xml:space="preserve">parachever les </w:t>
            </w:r>
            <w:r w:rsidRPr="004E3B8B">
              <w:rPr>
                <w:rFonts w:asciiTheme="minorHAnsi" w:hAnsiTheme="minorHAnsi" w:cstheme="minorHAnsi"/>
                <w:sz w:val="22"/>
                <w:szCs w:val="22"/>
                <w:lang w:val="fr-FR"/>
              </w:rPr>
              <w:t xml:space="preserve">inventaires </w:t>
            </w:r>
            <w:r w:rsidR="003F3027" w:rsidRPr="004E3B8B">
              <w:rPr>
                <w:rFonts w:asciiTheme="minorHAnsi" w:hAnsiTheme="minorHAnsi" w:cstheme="minorHAnsi"/>
                <w:sz w:val="22"/>
                <w:szCs w:val="22"/>
                <w:lang w:val="fr-FR"/>
              </w:rPr>
              <w:t xml:space="preserve">nationaux </w:t>
            </w:r>
            <w:r w:rsidRPr="004E3B8B">
              <w:rPr>
                <w:rFonts w:asciiTheme="minorHAnsi" w:hAnsiTheme="minorHAnsi" w:cstheme="minorHAnsi"/>
                <w:sz w:val="22"/>
                <w:szCs w:val="22"/>
                <w:lang w:val="fr-FR"/>
              </w:rPr>
              <w:t xml:space="preserve">des zones humides et de l’étendue des zones humides pour rendre compte de l’Indicateur 6.6.1. des ODD </w:t>
            </w:r>
            <w:r w:rsidR="00BC5552" w:rsidRPr="004E3B8B">
              <w:rPr>
                <w:rFonts w:asciiTheme="minorHAnsi" w:hAnsiTheme="minorHAnsi" w:cstheme="minorHAnsi"/>
                <w:sz w:val="22"/>
                <w:szCs w:val="22"/>
                <w:lang w:val="fr-FR"/>
              </w:rPr>
              <w:t>(</w:t>
            </w:r>
            <w:bookmarkStart w:id="35" w:name="OLE_LINK52"/>
            <w:bookmarkStart w:id="36" w:name="OLE_LINK53"/>
            <w:r w:rsidR="00BC5552" w:rsidRPr="004E3B8B">
              <w:rPr>
                <w:rFonts w:asciiTheme="minorHAnsi" w:hAnsiTheme="minorHAnsi" w:cstheme="minorHAnsi"/>
                <w:sz w:val="22"/>
                <w:szCs w:val="22"/>
                <w:lang w:val="fr-FR"/>
              </w:rPr>
              <w:fldChar w:fldCharType="begin"/>
            </w:r>
            <w:r w:rsidR="00522B9E">
              <w:rPr>
                <w:rFonts w:asciiTheme="minorHAnsi" w:hAnsiTheme="minorHAnsi" w:cstheme="minorHAnsi"/>
                <w:sz w:val="22"/>
                <w:szCs w:val="22"/>
                <w:lang w:val="fr-FR"/>
              </w:rPr>
              <w:instrText>HYPERLINK "https://www.ramsar.org/sites/default/files/documents/library/xiii.7_synergies_f.pdf"</w:instrText>
            </w:r>
            <w:r w:rsidR="00522B9E" w:rsidRPr="004E3B8B">
              <w:rPr>
                <w:rFonts w:asciiTheme="minorHAnsi" w:hAnsiTheme="minorHAnsi" w:cstheme="minorHAnsi"/>
                <w:sz w:val="22"/>
                <w:szCs w:val="22"/>
                <w:lang w:val="fr-FR"/>
              </w:rPr>
            </w:r>
            <w:r w:rsidR="00BC5552" w:rsidRPr="004E3B8B">
              <w:rPr>
                <w:rFonts w:asciiTheme="minorHAnsi" w:hAnsiTheme="minorHAnsi" w:cstheme="minorHAnsi"/>
                <w:sz w:val="22"/>
                <w:szCs w:val="22"/>
                <w:lang w:val="fr-FR"/>
              </w:rPr>
              <w:fldChar w:fldCharType="separate"/>
            </w:r>
            <w:r w:rsidR="00BC5552" w:rsidRPr="004E3B8B">
              <w:rPr>
                <w:rStyle w:val="Hyperlink"/>
                <w:rFonts w:asciiTheme="minorHAnsi" w:hAnsiTheme="minorHAnsi" w:cstheme="minorHAnsi"/>
                <w:sz w:val="22"/>
                <w:szCs w:val="22"/>
                <w:lang w:val="fr-FR"/>
              </w:rPr>
              <w:t>XI</w:t>
            </w:r>
            <w:r w:rsidR="00BC5552" w:rsidRPr="004E3B8B">
              <w:rPr>
                <w:rStyle w:val="Hyperlink"/>
                <w:rFonts w:asciiTheme="minorHAnsi" w:hAnsiTheme="minorHAnsi" w:cstheme="minorHAnsi"/>
                <w:sz w:val="22"/>
                <w:szCs w:val="22"/>
                <w:lang w:val="fr-FR"/>
              </w:rPr>
              <w:t>I</w:t>
            </w:r>
            <w:r w:rsidR="00BC5552" w:rsidRPr="004E3B8B">
              <w:rPr>
                <w:rStyle w:val="Hyperlink"/>
                <w:rFonts w:asciiTheme="minorHAnsi" w:hAnsiTheme="minorHAnsi" w:cstheme="minorHAnsi"/>
                <w:sz w:val="22"/>
                <w:szCs w:val="22"/>
                <w:lang w:val="fr-FR"/>
              </w:rPr>
              <w:t>I.7</w:t>
            </w:r>
            <w:r w:rsidR="00BC5552" w:rsidRPr="004E3B8B">
              <w:rPr>
                <w:rFonts w:asciiTheme="minorHAnsi" w:hAnsiTheme="minorHAnsi" w:cstheme="minorHAnsi"/>
                <w:sz w:val="22"/>
                <w:szCs w:val="22"/>
                <w:lang w:val="fr-FR"/>
              </w:rPr>
              <w:fldChar w:fldCharType="end"/>
            </w:r>
            <w:r w:rsidR="00BC5552" w:rsidRPr="004E3B8B">
              <w:rPr>
                <w:rFonts w:asciiTheme="minorHAnsi" w:hAnsiTheme="minorHAnsi" w:cstheme="minorHAnsi"/>
                <w:sz w:val="22"/>
                <w:szCs w:val="22"/>
                <w:lang w:val="fr-FR"/>
              </w:rPr>
              <w:t xml:space="preserve"> </w:t>
            </w:r>
            <w:bookmarkEnd w:id="35"/>
            <w:bookmarkEnd w:id="36"/>
            <w:r w:rsidR="001D6920" w:rsidRPr="004E3B8B">
              <w:rPr>
                <w:rFonts w:asciiTheme="minorHAnsi" w:hAnsiTheme="minorHAnsi" w:cstheme="minorHAnsi"/>
                <w:sz w:val="22"/>
                <w:szCs w:val="22"/>
                <w:lang w:val="fr-FR"/>
              </w:rPr>
              <w:t xml:space="preserve">par. </w:t>
            </w:r>
            <w:r w:rsidR="00BC5552" w:rsidRPr="004E3B8B">
              <w:rPr>
                <w:rFonts w:asciiTheme="minorHAnsi" w:hAnsiTheme="minorHAnsi" w:cstheme="minorHAnsi"/>
                <w:sz w:val="22"/>
                <w:szCs w:val="22"/>
                <w:lang w:val="fr-FR"/>
              </w:rPr>
              <w:t>40)</w:t>
            </w:r>
            <w:r w:rsidRPr="004E3B8B">
              <w:rPr>
                <w:rFonts w:asciiTheme="minorHAnsi" w:hAnsiTheme="minorHAnsi" w:cstheme="minorHAnsi"/>
                <w:sz w:val="22"/>
                <w:szCs w:val="22"/>
                <w:lang w:val="fr-FR"/>
              </w:rPr>
              <w:t xml:space="preserve">, y compris les inventaires </w:t>
            </w:r>
            <w:r w:rsidR="00C9008D" w:rsidRPr="004E3B8B">
              <w:rPr>
                <w:rFonts w:asciiTheme="minorHAnsi" w:hAnsiTheme="minorHAnsi" w:cstheme="minorHAnsi"/>
                <w:sz w:val="22"/>
                <w:szCs w:val="22"/>
                <w:lang w:val="fr-FR"/>
              </w:rPr>
              <w:t xml:space="preserve">des zones humides de carbone bleu </w:t>
            </w:r>
            <w:r w:rsidR="00BC5552" w:rsidRPr="004E3B8B">
              <w:rPr>
                <w:rFonts w:asciiTheme="minorHAnsi" w:hAnsiTheme="minorHAnsi" w:cstheme="minorHAnsi"/>
                <w:sz w:val="22"/>
                <w:szCs w:val="22"/>
                <w:lang w:val="fr-FR"/>
              </w:rPr>
              <w:t>(</w:t>
            </w:r>
            <w:bookmarkStart w:id="37" w:name="OLE_LINK54"/>
            <w:bookmarkStart w:id="38" w:name="OLE_LINK55"/>
            <w:r w:rsidR="00BC5552" w:rsidRPr="004E3B8B">
              <w:rPr>
                <w:rFonts w:asciiTheme="minorHAnsi" w:hAnsiTheme="minorHAnsi" w:cstheme="minorHAnsi"/>
                <w:sz w:val="22"/>
                <w:szCs w:val="22"/>
                <w:lang w:val="fr-FR"/>
              </w:rPr>
              <w:fldChar w:fldCharType="begin"/>
            </w:r>
            <w:r w:rsidR="004A0EED">
              <w:rPr>
                <w:rFonts w:asciiTheme="minorHAnsi" w:hAnsiTheme="minorHAnsi" w:cstheme="minorHAnsi"/>
                <w:sz w:val="22"/>
                <w:szCs w:val="22"/>
                <w:lang w:val="fr-FR"/>
              </w:rPr>
              <w:instrText>HYPERLINK "https://www.ramsar.org/sites/default/files/documents/library/xiii.14_blue_carbon_f.pdf"</w:instrText>
            </w:r>
            <w:r w:rsidR="004A0EED" w:rsidRPr="004E3B8B">
              <w:rPr>
                <w:rFonts w:asciiTheme="minorHAnsi" w:hAnsiTheme="minorHAnsi" w:cstheme="minorHAnsi"/>
                <w:sz w:val="22"/>
                <w:szCs w:val="22"/>
                <w:lang w:val="fr-FR"/>
              </w:rPr>
            </w:r>
            <w:r w:rsidR="00BC5552" w:rsidRPr="004E3B8B">
              <w:rPr>
                <w:rFonts w:asciiTheme="minorHAnsi" w:hAnsiTheme="minorHAnsi" w:cstheme="minorHAnsi"/>
                <w:sz w:val="22"/>
                <w:szCs w:val="22"/>
                <w:lang w:val="fr-FR"/>
              </w:rPr>
              <w:fldChar w:fldCharType="separate"/>
            </w:r>
            <w:r w:rsidR="00BC5552" w:rsidRPr="004E3B8B">
              <w:rPr>
                <w:rStyle w:val="Hyperlink"/>
                <w:rFonts w:asciiTheme="minorHAnsi" w:hAnsiTheme="minorHAnsi" w:cstheme="minorHAnsi"/>
                <w:sz w:val="22"/>
                <w:szCs w:val="22"/>
                <w:lang w:val="fr-FR"/>
              </w:rPr>
              <w:t>XIII.</w:t>
            </w:r>
            <w:r w:rsidR="00BC5552" w:rsidRPr="004E3B8B">
              <w:rPr>
                <w:rStyle w:val="Hyperlink"/>
                <w:rFonts w:asciiTheme="minorHAnsi" w:hAnsiTheme="minorHAnsi" w:cstheme="minorHAnsi"/>
                <w:sz w:val="22"/>
                <w:szCs w:val="22"/>
                <w:lang w:val="fr-FR"/>
              </w:rPr>
              <w:t>1</w:t>
            </w:r>
            <w:r w:rsidR="00BC5552" w:rsidRPr="004E3B8B">
              <w:rPr>
                <w:rStyle w:val="Hyperlink"/>
                <w:rFonts w:asciiTheme="minorHAnsi" w:hAnsiTheme="minorHAnsi" w:cstheme="minorHAnsi"/>
                <w:sz w:val="22"/>
                <w:szCs w:val="22"/>
                <w:lang w:val="fr-FR"/>
              </w:rPr>
              <w:t>4</w:t>
            </w:r>
            <w:bookmarkEnd w:id="37"/>
            <w:bookmarkEnd w:id="38"/>
            <w:r w:rsidR="00BC5552" w:rsidRPr="004E3B8B">
              <w:rPr>
                <w:rFonts w:asciiTheme="minorHAnsi" w:hAnsiTheme="minorHAnsi" w:cstheme="minorHAnsi"/>
                <w:sz w:val="22"/>
                <w:szCs w:val="22"/>
                <w:lang w:val="fr-FR"/>
              </w:rPr>
              <w:fldChar w:fldCharType="end"/>
            </w:r>
            <w:r w:rsidR="00BC5552" w:rsidRPr="004E3B8B">
              <w:rPr>
                <w:rFonts w:asciiTheme="minorHAnsi" w:hAnsiTheme="minorHAnsi" w:cstheme="minorHAnsi"/>
                <w:sz w:val="22"/>
                <w:szCs w:val="22"/>
                <w:lang w:val="fr-FR"/>
              </w:rPr>
              <w:t>)</w:t>
            </w:r>
            <w:r w:rsidR="00780BD4" w:rsidRPr="004E3B8B">
              <w:rPr>
                <w:rFonts w:asciiTheme="minorHAnsi" w:hAnsiTheme="minorHAnsi" w:cstheme="minorHAnsi"/>
                <w:sz w:val="22"/>
                <w:szCs w:val="22"/>
                <w:lang w:val="fr-FR"/>
              </w:rPr>
              <w:t xml:space="preserve"> et </w:t>
            </w:r>
            <w:r w:rsidR="00C9008D" w:rsidRPr="004E3B8B">
              <w:rPr>
                <w:rFonts w:asciiTheme="minorHAnsi" w:hAnsiTheme="minorHAnsi" w:cstheme="minorHAnsi"/>
                <w:sz w:val="22"/>
                <w:szCs w:val="22"/>
                <w:lang w:val="fr-FR"/>
              </w:rPr>
              <w:t>des zones humides arctiques/</w:t>
            </w:r>
            <w:r w:rsidR="00780BD4" w:rsidRPr="004E3B8B">
              <w:rPr>
                <w:rFonts w:asciiTheme="minorHAnsi" w:hAnsiTheme="minorHAnsi" w:cstheme="minorHAnsi"/>
                <w:sz w:val="22"/>
                <w:szCs w:val="22"/>
                <w:lang w:val="fr-FR"/>
              </w:rPr>
              <w:t xml:space="preserve"> </w:t>
            </w:r>
            <w:r w:rsidR="00C9008D" w:rsidRPr="004E3B8B">
              <w:rPr>
                <w:rFonts w:asciiTheme="minorHAnsi" w:hAnsiTheme="minorHAnsi" w:cstheme="minorHAnsi"/>
                <w:sz w:val="22"/>
                <w:szCs w:val="22"/>
                <w:lang w:val="fr-FR"/>
              </w:rPr>
              <w:t xml:space="preserve">subarctiques </w:t>
            </w:r>
            <w:r w:rsidR="00BC5552" w:rsidRPr="004E3B8B">
              <w:rPr>
                <w:rFonts w:asciiTheme="minorHAnsi" w:hAnsiTheme="minorHAnsi" w:cstheme="minorHAnsi"/>
                <w:sz w:val="22"/>
                <w:szCs w:val="22"/>
                <w:lang w:val="fr-FR"/>
              </w:rPr>
              <w:t>(</w:t>
            </w:r>
            <w:bookmarkStart w:id="39" w:name="OLE_LINK56"/>
            <w:bookmarkStart w:id="40" w:name="OLE_LINK57"/>
            <w:r w:rsidR="00BC5552" w:rsidRPr="004E3B8B">
              <w:rPr>
                <w:rFonts w:asciiTheme="minorHAnsi" w:hAnsiTheme="minorHAnsi" w:cstheme="minorHAnsi"/>
                <w:sz w:val="22"/>
                <w:szCs w:val="22"/>
                <w:lang w:val="fr-FR"/>
              </w:rPr>
              <w:fldChar w:fldCharType="begin"/>
            </w:r>
            <w:r w:rsidR="0032779A">
              <w:rPr>
                <w:rFonts w:asciiTheme="minorHAnsi" w:hAnsiTheme="minorHAnsi" w:cstheme="minorHAnsi"/>
                <w:sz w:val="22"/>
                <w:szCs w:val="22"/>
                <w:lang w:val="fr-FR"/>
              </w:rPr>
              <w:instrText>HYPERLINK "https://www.ramsar.org/sites/default/files/documents/library/xiii.23_arctic_subarctic_wetlands_f.pdf"</w:instrText>
            </w:r>
            <w:r w:rsidR="0032779A" w:rsidRPr="004E3B8B">
              <w:rPr>
                <w:rFonts w:asciiTheme="minorHAnsi" w:hAnsiTheme="minorHAnsi" w:cstheme="minorHAnsi"/>
                <w:sz w:val="22"/>
                <w:szCs w:val="22"/>
                <w:lang w:val="fr-FR"/>
              </w:rPr>
            </w:r>
            <w:r w:rsidR="00BC5552" w:rsidRPr="004E3B8B">
              <w:rPr>
                <w:rFonts w:asciiTheme="minorHAnsi" w:hAnsiTheme="minorHAnsi" w:cstheme="minorHAnsi"/>
                <w:sz w:val="22"/>
                <w:szCs w:val="22"/>
                <w:lang w:val="fr-FR"/>
              </w:rPr>
              <w:fldChar w:fldCharType="separate"/>
            </w:r>
            <w:r w:rsidR="00BC5552" w:rsidRPr="004E3B8B">
              <w:rPr>
                <w:rStyle w:val="Hyperlink"/>
                <w:rFonts w:asciiTheme="minorHAnsi" w:hAnsiTheme="minorHAnsi" w:cstheme="minorHAnsi"/>
                <w:sz w:val="22"/>
                <w:szCs w:val="22"/>
                <w:lang w:val="fr-FR"/>
              </w:rPr>
              <w:t>XI</w:t>
            </w:r>
            <w:r w:rsidR="00BC5552" w:rsidRPr="004E3B8B">
              <w:rPr>
                <w:rStyle w:val="Hyperlink"/>
                <w:rFonts w:asciiTheme="minorHAnsi" w:hAnsiTheme="minorHAnsi" w:cstheme="minorHAnsi"/>
                <w:sz w:val="22"/>
                <w:szCs w:val="22"/>
                <w:lang w:val="fr-FR"/>
              </w:rPr>
              <w:t>I</w:t>
            </w:r>
            <w:r w:rsidR="00BC5552" w:rsidRPr="004E3B8B">
              <w:rPr>
                <w:rStyle w:val="Hyperlink"/>
                <w:rFonts w:asciiTheme="minorHAnsi" w:hAnsiTheme="minorHAnsi" w:cstheme="minorHAnsi"/>
                <w:sz w:val="22"/>
                <w:szCs w:val="22"/>
                <w:lang w:val="fr-FR"/>
              </w:rPr>
              <w:t>I.23</w:t>
            </w:r>
            <w:bookmarkEnd w:id="39"/>
            <w:bookmarkEnd w:id="40"/>
            <w:r w:rsidR="00BC5552" w:rsidRPr="004E3B8B">
              <w:rPr>
                <w:rFonts w:asciiTheme="minorHAnsi" w:hAnsiTheme="minorHAnsi" w:cstheme="minorHAnsi"/>
                <w:sz w:val="22"/>
                <w:szCs w:val="22"/>
                <w:lang w:val="fr-FR"/>
              </w:rPr>
              <w:fldChar w:fldCharType="end"/>
            </w:r>
            <w:r w:rsidR="00BC5552" w:rsidRPr="004E3B8B">
              <w:rPr>
                <w:rFonts w:asciiTheme="minorHAnsi" w:hAnsiTheme="minorHAnsi" w:cstheme="minorHAnsi"/>
                <w:sz w:val="22"/>
                <w:szCs w:val="22"/>
                <w:lang w:val="fr-FR"/>
              </w:rPr>
              <w:t>)</w:t>
            </w:r>
            <w:r w:rsidR="00C9008D" w:rsidRPr="004E3B8B">
              <w:rPr>
                <w:rFonts w:asciiTheme="minorHAnsi" w:hAnsiTheme="minorHAnsi" w:cstheme="minorHAnsi"/>
                <w:sz w:val="22"/>
                <w:szCs w:val="22"/>
                <w:lang w:val="fr-FR"/>
              </w:rPr>
              <w:t>,</w:t>
            </w:r>
            <w:r w:rsidR="00BC5552" w:rsidRPr="004E3B8B">
              <w:rPr>
                <w:rFonts w:asciiTheme="minorHAnsi" w:hAnsiTheme="minorHAnsi" w:cstheme="minorHAnsi"/>
                <w:sz w:val="22"/>
                <w:szCs w:val="22"/>
                <w:lang w:val="fr-FR"/>
              </w:rPr>
              <w:t xml:space="preserve"> </w:t>
            </w:r>
            <w:r w:rsidR="00C9008D" w:rsidRPr="004E3B8B">
              <w:rPr>
                <w:rFonts w:asciiTheme="minorHAnsi" w:hAnsiTheme="minorHAnsi" w:cstheme="minorHAnsi"/>
                <w:sz w:val="22"/>
                <w:szCs w:val="22"/>
                <w:lang w:val="fr-FR"/>
              </w:rPr>
              <w:t>et l’observation terrestre pour les inventaires et le suivi des changements, et contacter les partenaires techniques pertinents</w:t>
            </w:r>
            <w:r w:rsidR="00BC5552" w:rsidRPr="004E3B8B">
              <w:rPr>
                <w:rFonts w:asciiTheme="minorHAnsi" w:hAnsiTheme="minorHAnsi" w:cstheme="minorHAnsi"/>
                <w:sz w:val="22"/>
                <w:szCs w:val="22"/>
                <w:lang w:val="fr-FR"/>
              </w:rPr>
              <w:t>, (</w:t>
            </w:r>
            <w:bookmarkStart w:id="41" w:name="OLE_LINK58"/>
            <w:bookmarkStart w:id="42" w:name="OLE_LINK59"/>
            <w:r w:rsidR="00BC5552" w:rsidRPr="004E3B8B">
              <w:rPr>
                <w:rFonts w:asciiTheme="minorHAnsi" w:hAnsiTheme="minorHAnsi" w:cstheme="minorHAnsi"/>
                <w:sz w:val="22"/>
                <w:szCs w:val="22"/>
                <w:lang w:val="fr-FR"/>
              </w:rPr>
              <w:fldChar w:fldCharType="begin"/>
            </w:r>
            <w:r w:rsidR="00485B81">
              <w:rPr>
                <w:rFonts w:asciiTheme="minorHAnsi" w:hAnsiTheme="minorHAnsi" w:cstheme="minorHAnsi"/>
                <w:sz w:val="22"/>
                <w:szCs w:val="22"/>
                <w:lang w:val="fr-FR"/>
              </w:rPr>
              <w:instrText>HYPERLINK "https://www.ramsar.org/sites/default/files/documents/library/xiii.10_ramsar_list_f.pdf"</w:instrText>
            </w:r>
            <w:r w:rsidR="00485B81" w:rsidRPr="004E3B8B">
              <w:rPr>
                <w:rFonts w:asciiTheme="minorHAnsi" w:hAnsiTheme="minorHAnsi" w:cstheme="minorHAnsi"/>
                <w:sz w:val="22"/>
                <w:szCs w:val="22"/>
                <w:lang w:val="fr-FR"/>
              </w:rPr>
            </w:r>
            <w:r w:rsidR="00BC5552" w:rsidRPr="004E3B8B">
              <w:rPr>
                <w:rFonts w:asciiTheme="minorHAnsi" w:hAnsiTheme="minorHAnsi" w:cstheme="minorHAnsi"/>
                <w:sz w:val="22"/>
                <w:szCs w:val="22"/>
                <w:lang w:val="fr-FR"/>
              </w:rPr>
              <w:fldChar w:fldCharType="separate"/>
            </w:r>
            <w:r w:rsidR="00BC5552" w:rsidRPr="004E3B8B">
              <w:rPr>
                <w:rStyle w:val="Hyperlink"/>
                <w:rFonts w:asciiTheme="minorHAnsi" w:hAnsiTheme="minorHAnsi" w:cstheme="minorHAnsi"/>
                <w:sz w:val="22"/>
                <w:szCs w:val="22"/>
                <w:lang w:val="fr-FR"/>
              </w:rPr>
              <w:t>XIII.10</w:t>
            </w:r>
            <w:r w:rsidR="00BC5552" w:rsidRPr="004E3B8B">
              <w:rPr>
                <w:rFonts w:asciiTheme="minorHAnsi" w:hAnsiTheme="minorHAnsi" w:cstheme="minorHAnsi"/>
                <w:sz w:val="22"/>
                <w:szCs w:val="22"/>
                <w:lang w:val="fr-FR"/>
              </w:rPr>
              <w:fldChar w:fldCharType="end"/>
            </w:r>
            <w:r w:rsidR="00BC5552" w:rsidRPr="004E3B8B">
              <w:rPr>
                <w:rFonts w:asciiTheme="minorHAnsi" w:hAnsiTheme="minorHAnsi" w:cstheme="minorHAnsi"/>
                <w:sz w:val="22"/>
                <w:szCs w:val="22"/>
                <w:lang w:val="fr-FR"/>
              </w:rPr>
              <w:t xml:space="preserve"> </w:t>
            </w:r>
            <w:bookmarkEnd w:id="41"/>
            <w:bookmarkEnd w:id="42"/>
            <w:r w:rsidR="001D6920" w:rsidRPr="004E3B8B">
              <w:rPr>
                <w:rFonts w:asciiTheme="minorHAnsi" w:hAnsiTheme="minorHAnsi" w:cstheme="minorHAnsi"/>
                <w:sz w:val="22"/>
                <w:szCs w:val="22"/>
                <w:lang w:val="fr-FR"/>
              </w:rPr>
              <w:t xml:space="preserve">par. </w:t>
            </w:r>
            <w:r w:rsidR="00173C41">
              <w:rPr>
                <w:rFonts w:asciiTheme="minorHAnsi" w:hAnsiTheme="minorHAnsi" w:cstheme="minorHAnsi"/>
                <w:sz w:val="22"/>
                <w:szCs w:val="22"/>
                <w:lang w:val="fr-FR"/>
              </w:rPr>
              <w:t>23).</w:t>
            </w:r>
          </w:p>
        </w:tc>
        <w:tc>
          <w:tcPr>
            <w:tcW w:w="2835" w:type="dxa"/>
          </w:tcPr>
          <w:p w14:paraId="76455753" w14:textId="54309C9B" w:rsidR="00BC5552" w:rsidRPr="004E3B8B" w:rsidRDefault="00C13E4C" w:rsidP="00BC5552">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Un soutien est fourni aux </w:t>
            </w:r>
            <w:r w:rsidR="0004685A" w:rsidRPr="004E3B8B">
              <w:rPr>
                <w:rFonts w:asciiTheme="minorHAnsi" w:hAnsiTheme="minorHAnsi" w:cstheme="minorHAnsi"/>
                <w:sz w:val="22"/>
                <w:szCs w:val="22"/>
                <w:lang w:val="fr-FR"/>
              </w:rPr>
              <w:t>PC</w:t>
            </w:r>
            <w:r w:rsidR="00BC5552"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pour leur permettre de parachever les </w:t>
            </w:r>
            <w:r w:rsidR="00C9008D" w:rsidRPr="004E3B8B">
              <w:rPr>
                <w:rFonts w:asciiTheme="minorHAnsi" w:hAnsiTheme="minorHAnsi" w:cstheme="minorHAnsi"/>
                <w:sz w:val="22"/>
                <w:szCs w:val="22"/>
                <w:lang w:val="fr-FR"/>
              </w:rPr>
              <w:t>inventaires des zones humides et la mesure de l’étendue des zones humides</w:t>
            </w:r>
            <w:r w:rsidR="00BC5552" w:rsidRPr="004E3B8B">
              <w:rPr>
                <w:rFonts w:asciiTheme="minorHAnsi" w:hAnsiTheme="minorHAnsi" w:cstheme="minorHAnsi"/>
                <w:sz w:val="22"/>
                <w:szCs w:val="22"/>
                <w:lang w:val="fr-FR"/>
              </w:rPr>
              <w:t>.</w:t>
            </w:r>
          </w:p>
          <w:p w14:paraId="5D340176" w14:textId="77777777" w:rsidR="00BC5552" w:rsidRPr="004E3B8B" w:rsidRDefault="00BC5552" w:rsidP="00BC5552">
            <w:pPr>
              <w:rPr>
                <w:rFonts w:asciiTheme="minorHAnsi" w:hAnsiTheme="minorHAnsi" w:cstheme="minorHAnsi"/>
                <w:sz w:val="22"/>
                <w:szCs w:val="22"/>
                <w:lang w:val="fr-FR"/>
              </w:rPr>
            </w:pPr>
          </w:p>
          <w:p w14:paraId="7AAB0DFA" w14:textId="1583AB98" w:rsidR="00BC5552" w:rsidRPr="004E3B8B" w:rsidRDefault="00CE0851"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Rapport intermédiaire </w:t>
            </w:r>
            <w:r w:rsidR="00C9008D" w:rsidRPr="004E3B8B">
              <w:rPr>
                <w:rFonts w:asciiTheme="minorHAnsi" w:hAnsiTheme="minorHAnsi" w:cstheme="minorHAnsi"/>
                <w:sz w:val="22"/>
                <w:szCs w:val="22"/>
                <w:lang w:val="fr-FR"/>
              </w:rPr>
              <w:t xml:space="preserve">sur les tendances de l’étendue pour l’indicateur </w:t>
            </w:r>
            <w:r w:rsidR="00BC5552" w:rsidRPr="004E3B8B">
              <w:rPr>
                <w:rFonts w:asciiTheme="minorHAnsi" w:hAnsiTheme="minorHAnsi" w:cstheme="minorHAnsi"/>
                <w:sz w:val="22"/>
                <w:szCs w:val="22"/>
                <w:lang w:val="fr-FR"/>
              </w:rPr>
              <w:t>6.6.1</w:t>
            </w:r>
            <w:r w:rsidRPr="004E3B8B">
              <w:rPr>
                <w:rFonts w:asciiTheme="minorHAnsi" w:hAnsiTheme="minorHAnsi" w:cstheme="minorHAnsi"/>
                <w:sz w:val="22"/>
                <w:szCs w:val="22"/>
                <w:lang w:val="fr-FR"/>
              </w:rPr>
              <w:t xml:space="preserve"> </w:t>
            </w:r>
            <w:r w:rsidR="00C9008D" w:rsidRPr="004E3B8B">
              <w:rPr>
                <w:rFonts w:asciiTheme="minorHAnsi" w:hAnsiTheme="minorHAnsi" w:cstheme="minorHAnsi"/>
                <w:sz w:val="22"/>
                <w:szCs w:val="22"/>
                <w:lang w:val="fr-FR"/>
              </w:rPr>
              <w:t xml:space="preserve">soumis </w:t>
            </w:r>
            <w:r w:rsidRPr="004E3B8B">
              <w:rPr>
                <w:rFonts w:asciiTheme="minorHAnsi" w:hAnsiTheme="minorHAnsi" w:cstheme="minorHAnsi"/>
                <w:sz w:val="22"/>
                <w:szCs w:val="22"/>
                <w:lang w:val="fr-FR"/>
              </w:rPr>
              <w:t xml:space="preserve">au DAES </w:t>
            </w:r>
            <w:r w:rsidR="00BC5552" w:rsidRPr="004E3B8B">
              <w:rPr>
                <w:rFonts w:asciiTheme="minorHAnsi" w:hAnsiTheme="minorHAnsi" w:cstheme="minorHAnsi"/>
                <w:sz w:val="22"/>
                <w:szCs w:val="22"/>
                <w:lang w:val="fr-FR"/>
              </w:rPr>
              <w:t>(</w:t>
            </w:r>
            <w:r w:rsidRPr="004E3B8B">
              <w:rPr>
                <w:rFonts w:asciiTheme="minorHAnsi" w:hAnsiTheme="minorHAnsi" w:cstheme="minorHAnsi"/>
                <w:sz w:val="22"/>
                <w:szCs w:val="22"/>
                <w:lang w:val="fr-FR"/>
              </w:rPr>
              <w:t xml:space="preserve">sur la base des rapports nationaux à la </w:t>
            </w:r>
            <w:r w:rsidR="00173C41">
              <w:rPr>
                <w:rFonts w:asciiTheme="minorHAnsi" w:hAnsiTheme="minorHAnsi" w:cstheme="minorHAnsi"/>
                <w:sz w:val="22"/>
                <w:szCs w:val="22"/>
                <w:lang w:val="fr-FR"/>
              </w:rPr>
              <w:t>COP13).</w:t>
            </w:r>
          </w:p>
        </w:tc>
        <w:tc>
          <w:tcPr>
            <w:tcW w:w="2126" w:type="dxa"/>
          </w:tcPr>
          <w:p w14:paraId="0F44277C" w14:textId="7956C587" w:rsidR="00BC5552" w:rsidRPr="004E3B8B" w:rsidRDefault="00A02807"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CRP </w:t>
            </w:r>
            <w:r w:rsidR="002C32DE" w:rsidRPr="004E3B8B">
              <w:rPr>
                <w:rFonts w:asciiTheme="minorHAnsi" w:hAnsiTheme="minorHAnsi" w:cstheme="minorHAnsi"/>
                <w:sz w:val="22"/>
                <w:szCs w:val="22"/>
                <w:lang w:val="fr-FR"/>
              </w:rPr>
              <w:t>Amériques</w:t>
            </w:r>
            <w:r w:rsidR="00173C41">
              <w:rPr>
                <w:rFonts w:asciiTheme="minorHAnsi" w:hAnsiTheme="minorHAnsi" w:cstheme="minorHAnsi"/>
                <w:sz w:val="22"/>
                <w:szCs w:val="22"/>
                <w:lang w:val="fr-FR"/>
              </w:rPr>
              <w:t>/DSP</w:t>
            </w:r>
          </w:p>
        </w:tc>
        <w:tc>
          <w:tcPr>
            <w:tcW w:w="1432" w:type="dxa"/>
          </w:tcPr>
          <w:p w14:paraId="44AB76AB" w14:textId="32778075" w:rsidR="00BC5552" w:rsidRPr="004E3B8B" w:rsidRDefault="00A33137" w:rsidP="00173C41">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r w:rsidR="00BC5552" w:rsidRPr="004E3B8B">
              <w:rPr>
                <w:rFonts w:asciiTheme="minorHAnsi" w:hAnsiTheme="minorHAnsi" w:cstheme="minorHAnsi"/>
                <w:sz w:val="22"/>
                <w:szCs w:val="22"/>
                <w:lang w:val="fr-FR"/>
              </w:rPr>
              <w:t>/</w:t>
            </w:r>
            <w:r w:rsidR="00D94668" w:rsidRPr="004E3B8B">
              <w:rPr>
                <w:rFonts w:asciiTheme="minorHAnsi" w:hAnsiTheme="minorHAnsi" w:cstheme="minorHAnsi"/>
                <w:sz w:val="22"/>
                <w:szCs w:val="22"/>
                <w:lang w:val="fr-FR"/>
              </w:rPr>
              <w:t>NA</w:t>
            </w:r>
          </w:p>
        </w:tc>
      </w:tr>
      <w:tr w:rsidR="00BC5552" w:rsidRPr="004E3B8B" w14:paraId="75AB622C" w14:textId="77777777" w:rsidTr="00751B7F">
        <w:tc>
          <w:tcPr>
            <w:tcW w:w="2802" w:type="dxa"/>
            <w:vMerge/>
          </w:tcPr>
          <w:p w14:paraId="22658C2A" w14:textId="77777777" w:rsidR="00BC5552" w:rsidRPr="004E3B8B" w:rsidRDefault="00BC5552" w:rsidP="00CC0781">
            <w:pPr>
              <w:rPr>
                <w:rFonts w:asciiTheme="minorHAnsi" w:hAnsiTheme="minorHAnsi" w:cstheme="minorHAnsi"/>
                <w:sz w:val="22"/>
                <w:szCs w:val="22"/>
              </w:rPr>
            </w:pPr>
          </w:p>
        </w:tc>
        <w:tc>
          <w:tcPr>
            <w:tcW w:w="2268" w:type="dxa"/>
          </w:tcPr>
          <w:p w14:paraId="2CBED9D6" w14:textId="7BEF5E1F" w:rsidR="00BC5552" w:rsidRPr="004E3B8B" w:rsidRDefault="0004685A"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Les PC</w:t>
            </w:r>
            <w:r w:rsidR="00BC5552" w:rsidRPr="004E3B8B">
              <w:rPr>
                <w:rFonts w:asciiTheme="minorHAnsi" w:hAnsiTheme="minorHAnsi" w:cstheme="minorHAnsi"/>
                <w:sz w:val="22"/>
                <w:szCs w:val="22"/>
                <w:lang w:val="fr-FR"/>
              </w:rPr>
              <w:t xml:space="preserve"> </w:t>
            </w:r>
            <w:r w:rsidR="00E327BF" w:rsidRPr="004E3B8B">
              <w:rPr>
                <w:rFonts w:asciiTheme="minorHAnsi" w:hAnsiTheme="minorHAnsi" w:cstheme="minorHAnsi"/>
                <w:sz w:val="22"/>
                <w:szCs w:val="22"/>
                <w:lang w:val="fr-FR"/>
              </w:rPr>
              <w:t xml:space="preserve">invitées </w:t>
            </w:r>
            <w:r w:rsidR="00042FBD" w:rsidRPr="004E3B8B">
              <w:rPr>
                <w:rFonts w:asciiTheme="minorHAnsi" w:hAnsiTheme="minorHAnsi" w:cstheme="minorHAnsi"/>
                <w:sz w:val="22"/>
                <w:szCs w:val="22"/>
                <w:lang w:val="fr-FR"/>
              </w:rPr>
              <w:t>à inclure dans leur</w:t>
            </w:r>
            <w:r w:rsidR="00E327BF" w:rsidRPr="004E3B8B">
              <w:rPr>
                <w:rFonts w:asciiTheme="minorHAnsi" w:hAnsiTheme="minorHAnsi" w:cstheme="minorHAnsi"/>
                <w:sz w:val="22"/>
                <w:szCs w:val="22"/>
                <w:lang w:val="fr-FR"/>
              </w:rPr>
              <w:t xml:space="preserve"> Rapport national pour la </w:t>
            </w:r>
            <w:r w:rsidR="00BC5552" w:rsidRPr="004E3B8B">
              <w:rPr>
                <w:rFonts w:asciiTheme="minorHAnsi" w:hAnsiTheme="minorHAnsi" w:cstheme="minorHAnsi"/>
                <w:sz w:val="22"/>
                <w:szCs w:val="22"/>
                <w:lang w:val="fr-FR"/>
              </w:rPr>
              <w:t xml:space="preserve">COP14 </w:t>
            </w:r>
            <w:r w:rsidR="00E327BF" w:rsidRPr="004E3B8B">
              <w:rPr>
                <w:rFonts w:asciiTheme="minorHAnsi" w:hAnsiTheme="minorHAnsi" w:cstheme="minorHAnsi"/>
                <w:sz w:val="22"/>
                <w:szCs w:val="22"/>
                <w:lang w:val="fr-FR"/>
              </w:rPr>
              <w:t xml:space="preserve">les progrès accomplis </w:t>
            </w:r>
            <w:r w:rsidR="00BF13BC" w:rsidRPr="004E3B8B">
              <w:rPr>
                <w:rFonts w:asciiTheme="minorHAnsi" w:hAnsiTheme="minorHAnsi" w:cstheme="minorHAnsi"/>
                <w:sz w:val="22"/>
                <w:szCs w:val="22"/>
                <w:lang w:val="fr-FR"/>
              </w:rPr>
              <w:t xml:space="preserve">par rapport à </w:t>
            </w:r>
            <w:r w:rsidR="00E327BF" w:rsidRPr="004E3B8B">
              <w:rPr>
                <w:rFonts w:asciiTheme="minorHAnsi" w:hAnsiTheme="minorHAnsi" w:cstheme="minorHAnsi"/>
                <w:sz w:val="22"/>
                <w:szCs w:val="22"/>
                <w:lang w:val="fr-FR"/>
              </w:rPr>
              <w:t xml:space="preserve">l’Action mondiale </w:t>
            </w:r>
            <w:r w:rsidR="00E327BF" w:rsidRPr="004E3B8B">
              <w:rPr>
                <w:rFonts w:asciiTheme="minorHAnsi" w:hAnsiTheme="minorHAnsi" w:cstheme="minorHAnsi"/>
                <w:sz w:val="22"/>
                <w:szCs w:val="22"/>
                <w:lang w:val="fr-FR"/>
              </w:rPr>
              <w:lastRenderedPageBreak/>
              <w:t xml:space="preserve">pour les tourbières </w:t>
            </w:r>
            <w:r w:rsidR="00BC5552" w:rsidRPr="004E3B8B">
              <w:rPr>
                <w:rFonts w:asciiTheme="minorHAnsi" w:hAnsiTheme="minorHAnsi" w:cstheme="minorHAnsi"/>
                <w:sz w:val="22"/>
                <w:szCs w:val="22"/>
                <w:lang w:val="fr-FR"/>
              </w:rPr>
              <w:t>(</w:t>
            </w:r>
            <w:r w:rsidR="001D6920" w:rsidRPr="004E3B8B">
              <w:rPr>
                <w:rFonts w:asciiTheme="minorHAnsi" w:hAnsiTheme="minorHAnsi" w:cstheme="minorHAnsi"/>
                <w:sz w:val="22"/>
                <w:szCs w:val="22"/>
                <w:lang w:val="fr-FR"/>
              </w:rPr>
              <w:t xml:space="preserve">par. </w:t>
            </w:r>
            <w:r w:rsidR="00BC5552" w:rsidRPr="004E3B8B">
              <w:rPr>
                <w:rFonts w:asciiTheme="minorHAnsi" w:hAnsiTheme="minorHAnsi" w:cstheme="minorHAnsi"/>
                <w:sz w:val="22"/>
                <w:szCs w:val="22"/>
                <w:lang w:val="fr-FR"/>
              </w:rPr>
              <w:t xml:space="preserve">22), </w:t>
            </w:r>
            <w:r w:rsidR="00E327BF" w:rsidRPr="004E3B8B">
              <w:rPr>
                <w:rFonts w:asciiTheme="minorHAnsi" w:hAnsiTheme="minorHAnsi" w:cstheme="minorHAnsi"/>
                <w:sz w:val="22"/>
                <w:szCs w:val="22"/>
                <w:lang w:val="fr-FR"/>
              </w:rPr>
              <w:t>l’</w:t>
            </w:r>
            <w:r w:rsidR="00BC5552" w:rsidRPr="004E3B8B">
              <w:rPr>
                <w:rFonts w:asciiTheme="minorHAnsi" w:hAnsiTheme="minorHAnsi" w:cstheme="minorHAnsi"/>
                <w:sz w:val="22"/>
                <w:szCs w:val="22"/>
                <w:lang w:val="fr-FR"/>
              </w:rPr>
              <w:t>information</w:t>
            </w:r>
            <w:r w:rsidR="00E327BF" w:rsidRPr="004E3B8B">
              <w:rPr>
                <w:rFonts w:asciiTheme="minorHAnsi" w:hAnsiTheme="minorHAnsi" w:cstheme="minorHAnsi"/>
                <w:sz w:val="22"/>
                <w:szCs w:val="22"/>
                <w:lang w:val="fr-FR"/>
              </w:rPr>
              <w:t xml:space="preserve"> ventilée par sexe</w:t>
            </w:r>
            <w:r w:rsidR="00BC5552" w:rsidRPr="004E3B8B">
              <w:rPr>
                <w:rFonts w:asciiTheme="minorHAnsi" w:hAnsiTheme="minorHAnsi" w:cstheme="minorHAnsi"/>
                <w:sz w:val="22"/>
                <w:szCs w:val="22"/>
                <w:lang w:val="fr-FR"/>
              </w:rPr>
              <w:t xml:space="preserve"> (</w:t>
            </w:r>
            <w:hyperlink r:id="rId52" w:history="1">
              <w:r w:rsidR="00BC5552" w:rsidRPr="004E3B8B">
                <w:rPr>
                  <w:rStyle w:val="Hyperlink"/>
                  <w:rFonts w:asciiTheme="minorHAnsi" w:hAnsiTheme="minorHAnsi" w:cstheme="minorHAnsi"/>
                  <w:sz w:val="22"/>
                  <w:szCs w:val="22"/>
                  <w:lang w:val="fr-FR"/>
                </w:rPr>
                <w:t>XIII.18</w:t>
              </w:r>
            </w:hyperlink>
            <w:r w:rsidR="00BC5552" w:rsidRPr="004E3B8B">
              <w:rPr>
                <w:rFonts w:asciiTheme="minorHAnsi" w:hAnsiTheme="minorHAnsi" w:cstheme="minorHAnsi"/>
                <w:sz w:val="22"/>
                <w:szCs w:val="22"/>
                <w:lang w:val="fr-FR"/>
              </w:rPr>
              <w:t xml:space="preserve"> </w:t>
            </w:r>
            <w:r w:rsidR="001D6920" w:rsidRPr="004E3B8B">
              <w:rPr>
                <w:rFonts w:asciiTheme="minorHAnsi" w:hAnsiTheme="minorHAnsi" w:cstheme="minorHAnsi"/>
                <w:sz w:val="22"/>
                <w:szCs w:val="22"/>
                <w:lang w:val="fr-FR"/>
              </w:rPr>
              <w:t xml:space="preserve">par. </w:t>
            </w:r>
            <w:r w:rsidR="00BC5552" w:rsidRPr="004E3B8B">
              <w:rPr>
                <w:rFonts w:asciiTheme="minorHAnsi" w:hAnsiTheme="minorHAnsi" w:cstheme="minorHAnsi"/>
                <w:sz w:val="22"/>
                <w:szCs w:val="22"/>
                <w:lang w:val="fr-FR"/>
              </w:rPr>
              <w:t xml:space="preserve">22), </w:t>
            </w:r>
            <w:r w:rsidR="00E327BF" w:rsidRPr="004E3B8B">
              <w:rPr>
                <w:rFonts w:asciiTheme="minorHAnsi" w:hAnsiTheme="minorHAnsi" w:cstheme="minorHAnsi"/>
                <w:sz w:val="22"/>
                <w:szCs w:val="22"/>
                <w:lang w:val="fr-FR"/>
              </w:rPr>
              <w:t>et l’</w:t>
            </w:r>
            <w:r w:rsidR="00BC5552" w:rsidRPr="004E3B8B">
              <w:rPr>
                <w:rFonts w:asciiTheme="minorHAnsi" w:hAnsiTheme="minorHAnsi" w:cstheme="minorHAnsi"/>
                <w:sz w:val="22"/>
                <w:szCs w:val="22"/>
                <w:lang w:val="fr-FR"/>
              </w:rPr>
              <w:t>agriculture (</w:t>
            </w:r>
            <w:bookmarkStart w:id="43" w:name="OLE_LINK60"/>
            <w:bookmarkStart w:id="44" w:name="OLE_LINK61"/>
            <w:r w:rsidR="00BC5552" w:rsidRPr="004E3B8B">
              <w:rPr>
                <w:rFonts w:asciiTheme="minorHAnsi" w:hAnsiTheme="minorHAnsi" w:cstheme="minorHAnsi"/>
                <w:sz w:val="22"/>
                <w:szCs w:val="22"/>
                <w:lang w:val="fr-FR"/>
              </w:rPr>
              <w:fldChar w:fldCharType="begin"/>
            </w:r>
            <w:r w:rsidR="0062589B">
              <w:rPr>
                <w:rFonts w:asciiTheme="minorHAnsi" w:hAnsiTheme="minorHAnsi" w:cstheme="minorHAnsi"/>
                <w:sz w:val="22"/>
                <w:szCs w:val="22"/>
                <w:lang w:val="fr-FR"/>
              </w:rPr>
              <w:instrText>HYPERLINK "https://www.ramsar.org/sites/default/files/documents/library/xiii.19_agriculture_f.pdf"</w:instrText>
            </w:r>
            <w:r w:rsidR="0062589B" w:rsidRPr="004E3B8B">
              <w:rPr>
                <w:rFonts w:asciiTheme="minorHAnsi" w:hAnsiTheme="minorHAnsi" w:cstheme="minorHAnsi"/>
                <w:sz w:val="22"/>
                <w:szCs w:val="22"/>
                <w:lang w:val="fr-FR"/>
              </w:rPr>
            </w:r>
            <w:r w:rsidR="00BC5552" w:rsidRPr="004E3B8B">
              <w:rPr>
                <w:rFonts w:asciiTheme="minorHAnsi" w:hAnsiTheme="minorHAnsi" w:cstheme="minorHAnsi"/>
                <w:sz w:val="22"/>
                <w:szCs w:val="22"/>
                <w:lang w:val="fr-FR"/>
              </w:rPr>
              <w:fldChar w:fldCharType="separate"/>
            </w:r>
            <w:r w:rsidR="00BC5552" w:rsidRPr="004E3B8B">
              <w:rPr>
                <w:rStyle w:val="Hyperlink"/>
                <w:rFonts w:asciiTheme="minorHAnsi" w:hAnsiTheme="minorHAnsi" w:cstheme="minorHAnsi"/>
                <w:sz w:val="22"/>
                <w:szCs w:val="22"/>
                <w:lang w:val="fr-FR"/>
              </w:rPr>
              <w:t>XIII</w:t>
            </w:r>
            <w:r w:rsidR="00BC5552" w:rsidRPr="004E3B8B">
              <w:rPr>
                <w:rStyle w:val="Hyperlink"/>
                <w:rFonts w:asciiTheme="minorHAnsi" w:hAnsiTheme="minorHAnsi" w:cstheme="minorHAnsi"/>
                <w:sz w:val="22"/>
                <w:szCs w:val="22"/>
                <w:lang w:val="fr-FR"/>
              </w:rPr>
              <w:t>.</w:t>
            </w:r>
            <w:r w:rsidR="00BC5552" w:rsidRPr="004E3B8B">
              <w:rPr>
                <w:rStyle w:val="Hyperlink"/>
                <w:rFonts w:asciiTheme="minorHAnsi" w:hAnsiTheme="minorHAnsi" w:cstheme="minorHAnsi"/>
                <w:sz w:val="22"/>
                <w:szCs w:val="22"/>
                <w:lang w:val="fr-FR"/>
              </w:rPr>
              <w:t>19</w:t>
            </w:r>
            <w:r w:rsidR="00BC5552" w:rsidRPr="004E3B8B">
              <w:rPr>
                <w:rFonts w:asciiTheme="minorHAnsi" w:hAnsiTheme="minorHAnsi" w:cstheme="minorHAnsi"/>
                <w:sz w:val="22"/>
                <w:szCs w:val="22"/>
                <w:lang w:val="fr-FR"/>
              </w:rPr>
              <w:fldChar w:fldCharType="end"/>
            </w:r>
            <w:r w:rsidR="00BC5552" w:rsidRPr="004E3B8B">
              <w:rPr>
                <w:rFonts w:asciiTheme="minorHAnsi" w:hAnsiTheme="minorHAnsi" w:cstheme="minorHAnsi"/>
                <w:sz w:val="22"/>
                <w:szCs w:val="22"/>
                <w:lang w:val="fr-FR"/>
              </w:rPr>
              <w:t xml:space="preserve"> </w:t>
            </w:r>
            <w:bookmarkEnd w:id="43"/>
            <w:bookmarkEnd w:id="44"/>
            <w:r w:rsidR="001D6920" w:rsidRPr="004E3B8B">
              <w:rPr>
                <w:rFonts w:asciiTheme="minorHAnsi" w:hAnsiTheme="minorHAnsi" w:cstheme="minorHAnsi"/>
                <w:sz w:val="22"/>
                <w:szCs w:val="22"/>
                <w:lang w:val="fr-FR"/>
              </w:rPr>
              <w:t xml:space="preserve">par. </w:t>
            </w:r>
            <w:r w:rsidR="00173C41">
              <w:rPr>
                <w:rFonts w:asciiTheme="minorHAnsi" w:hAnsiTheme="minorHAnsi" w:cstheme="minorHAnsi"/>
                <w:sz w:val="22"/>
                <w:szCs w:val="22"/>
                <w:lang w:val="fr-FR"/>
              </w:rPr>
              <w:t>27).</w:t>
            </w:r>
          </w:p>
        </w:tc>
        <w:tc>
          <w:tcPr>
            <w:tcW w:w="2693" w:type="dxa"/>
          </w:tcPr>
          <w:p w14:paraId="30B7B186" w14:textId="5F621B9B" w:rsidR="00BC5552" w:rsidRPr="004E3B8B" w:rsidRDefault="00E327BF"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lastRenderedPageBreak/>
              <w:t xml:space="preserve">Adapter le modèle de présentation des rapports nationaux pour la </w:t>
            </w:r>
            <w:r w:rsidR="00BC5552" w:rsidRPr="004E3B8B">
              <w:rPr>
                <w:rFonts w:asciiTheme="minorHAnsi" w:hAnsiTheme="minorHAnsi" w:cstheme="minorHAnsi"/>
                <w:sz w:val="22"/>
                <w:szCs w:val="22"/>
                <w:lang w:val="fr-FR"/>
              </w:rPr>
              <w:t xml:space="preserve">COP14 </w:t>
            </w:r>
            <w:r w:rsidRPr="004E3B8B">
              <w:rPr>
                <w:rFonts w:asciiTheme="minorHAnsi" w:hAnsiTheme="minorHAnsi" w:cstheme="minorHAnsi"/>
                <w:sz w:val="22"/>
                <w:szCs w:val="22"/>
                <w:lang w:val="fr-FR"/>
              </w:rPr>
              <w:t xml:space="preserve">à proposer à la </w:t>
            </w:r>
            <w:r w:rsidR="00881F45" w:rsidRPr="004E3B8B">
              <w:rPr>
                <w:rFonts w:asciiTheme="minorHAnsi" w:hAnsiTheme="minorHAnsi" w:cstheme="minorHAnsi"/>
                <w:sz w:val="22"/>
                <w:szCs w:val="22"/>
                <w:lang w:val="fr-FR"/>
              </w:rPr>
              <w:t>57</w:t>
            </w:r>
            <w:r w:rsidRPr="004E3B8B">
              <w:rPr>
                <w:rFonts w:asciiTheme="minorHAnsi" w:hAnsiTheme="minorHAnsi" w:cstheme="minorHAnsi"/>
                <w:sz w:val="22"/>
                <w:szCs w:val="22"/>
                <w:vertAlign w:val="superscript"/>
                <w:lang w:val="fr-FR"/>
              </w:rPr>
              <w:t>e</w:t>
            </w:r>
            <w:r w:rsidRPr="004E3B8B">
              <w:rPr>
                <w:rFonts w:asciiTheme="minorHAnsi" w:hAnsiTheme="minorHAnsi" w:cstheme="minorHAnsi"/>
                <w:sz w:val="22"/>
                <w:szCs w:val="22"/>
                <w:lang w:val="fr-FR"/>
              </w:rPr>
              <w:t xml:space="preserve"> </w:t>
            </w:r>
            <w:r w:rsidR="00881F45" w:rsidRPr="004E3B8B">
              <w:rPr>
                <w:rFonts w:asciiTheme="minorHAnsi" w:hAnsiTheme="minorHAnsi" w:cstheme="minorHAnsi"/>
                <w:sz w:val="22"/>
                <w:szCs w:val="22"/>
                <w:lang w:val="fr-FR"/>
              </w:rPr>
              <w:t>Réunion du CP</w:t>
            </w:r>
            <w:r w:rsidR="00173C41">
              <w:rPr>
                <w:rFonts w:asciiTheme="minorHAnsi" w:hAnsiTheme="minorHAnsi" w:cstheme="minorHAnsi"/>
                <w:sz w:val="22"/>
                <w:szCs w:val="22"/>
                <w:lang w:val="fr-FR"/>
              </w:rPr>
              <w:t>.</w:t>
            </w:r>
          </w:p>
        </w:tc>
        <w:tc>
          <w:tcPr>
            <w:tcW w:w="2835" w:type="dxa"/>
          </w:tcPr>
          <w:p w14:paraId="12221FCC" w14:textId="04A0E7F3" w:rsidR="00BC5552" w:rsidRPr="004E3B8B" w:rsidRDefault="00E327BF"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La présentation des rapports nationaux pour la </w:t>
            </w:r>
            <w:r w:rsidR="00BC5552" w:rsidRPr="004E3B8B">
              <w:rPr>
                <w:rFonts w:asciiTheme="minorHAnsi" w:hAnsiTheme="minorHAnsi" w:cstheme="minorHAnsi"/>
                <w:sz w:val="22"/>
                <w:szCs w:val="22"/>
                <w:lang w:val="fr-FR"/>
              </w:rPr>
              <w:t xml:space="preserve">COP14 </w:t>
            </w:r>
            <w:r w:rsidRPr="004E3B8B">
              <w:rPr>
                <w:rFonts w:asciiTheme="minorHAnsi" w:hAnsiTheme="minorHAnsi" w:cstheme="minorHAnsi"/>
                <w:sz w:val="22"/>
                <w:szCs w:val="22"/>
                <w:lang w:val="fr-FR"/>
              </w:rPr>
              <w:t xml:space="preserve">inclut toutes les demandes spécifiques émanant des résolutions de la </w:t>
            </w:r>
            <w:r w:rsidR="00BC5552" w:rsidRPr="004E3B8B">
              <w:rPr>
                <w:rFonts w:asciiTheme="minorHAnsi" w:hAnsiTheme="minorHAnsi" w:cstheme="minorHAnsi"/>
                <w:sz w:val="22"/>
                <w:szCs w:val="22"/>
                <w:lang w:val="fr-FR"/>
              </w:rPr>
              <w:t>COP13</w:t>
            </w:r>
            <w:r w:rsidR="00173C41">
              <w:rPr>
                <w:rFonts w:asciiTheme="minorHAnsi" w:hAnsiTheme="minorHAnsi" w:cstheme="minorHAnsi"/>
                <w:sz w:val="22"/>
                <w:szCs w:val="22"/>
                <w:lang w:val="fr-FR"/>
              </w:rPr>
              <w:t>.</w:t>
            </w:r>
          </w:p>
        </w:tc>
        <w:tc>
          <w:tcPr>
            <w:tcW w:w="2126" w:type="dxa"/>
          </w:tcPr>
          <w:p w14:paraId="422A9ED7" w14:textId="1505361F" w:rsidR="00BC5552" w:rsidRPr="004E3B8B" w:rsidRDefault="00A02807" w:rsidP="00CC0781">
            <w:pPr>
              <w:rPr>
                <w:rFonts w:asciiTheme="minorHAnsi" w:hAnsiTheme="minorHAnsi" w:cstheme="minorHAnsi"/>
                <w:sz w:val="22"/>
                <w:szCs w:val="22"/>
              </w:rPr>
            </w:pPr>
            <w:r w:rsidRPr="004E3B8B">
              <w:rPr>
                <w:rFonts w:asciiTheme="minorHAnsi" w:hAnsiTheme="minorHAnsi" w:cstheme="minorHAnsi"/>
                <w:sz w:val="22"/>
                <w:szCs w:val="22"/>
              </w:rPr>
              <w:t xml:space="preserve">CRP </w:t>
            </w:r>
            <w:r w:rsidR="002C32DE" w:rsidRPr="004E3B8B">
              <w:rPr>
                <w:rFonts w:asciiTheme="minorHAnsi" w:hAnsiTheme="minorHAnsi" w:cstheme="minorHAnsi"/>
                <w:sz w:val="22"/>
                <w:szCs w:val="22"/>
                <w:lang w:val="fr-FR"/>
              </w:rPr>
              <w:t>Amériques</w:t>
            </w:r>
            <w:r w:rsidR="00BC5552" w:rsidRPr="004E3B8B">
              <w:rPr>
                <w:rFonts w:asciiTheme="minorHAnsi" w:hAnsiTheme="minorHAnsi" w:cstheme="minorHAnsi"/>
                <w:sz w:val="22"/>
                <w:szCs w:val="22"/>
                <w:lang w:val="fr-FR"/>
              </w:rPr>
              <w:t>/</w:t>
            </w:r>
            <w:r w:rsidR="00770ADB" w:rsidRPr="004E3B8B">
              <w:rPr>
                <w:rFonts w:asciiTheme="minorHAnsi" w:hAnsiTheme="minorHAnsi" w:cstheme="minorHAnsi"/>
                <w:sz w:val="22"/>
                <w:szCs w:val="22"/>
                <w:lang w:val="fr-FR"/>
              </w:rPr>
              <w:t>ERA</w:t>
            </w:r>
          </w:p>
        </w:tc>
        <w:tc>
          <w:tcPr>
            <w:tcW w:w="1432" w:type="dxa"/>
          </w:tcPr>
          <w:p w14:paraId="781C6DC0" w14:textId="6675D873" w:rsidR="00BC5552" w:rsidRPr="004E3B8B" w:rsidRDefault="00A33137" w:rsidP="00173C41">
            <w:pPr>
              <w:rPr>
                <w:rFonts w:asciiTheme="minorHAnsi" w:hAnsiTheme="minorHAnsi" w:cstheme="minorHAnsi"/>
                <w:sz w:val="22"/>
                <w:szCs w:val="22"/>
              </w:rPr>
            </w:pPr>
            <w:r w:rsidRPr="004E3B8B">
              <w:rPr>
                <w:rFonts w:asciiTheme="minorHAnsi" w:hAnsiTheme="minorHAnsi" w:cstheme="minorHAnsi"/>
                <w:sz w:val="22"/>
                <w:szCs w:val="22"/>
              </w:rPr>
              <w:t>Administratif</w:t>
            </w:r>
            <w:r w:rsidR="00BC5552" w:rsidRPr="004E3B8B">
              <w:rPr>
                <w:rFonts w:asciiTheme="minorHAnsi" w:hAnsiTheme="minorHAnsi" w:cstheme="minorHAnsi"/>
                <w:sz w:val="22"/>
                <w:szCs w:val="22"/>
              </w:rPr>
              <w:t>/</w:t>
            </w:r>
            <w:r w:rsidR="00D94668" w:rsidRPr="004E3B8B">
              <w:rPr>
                <w:rFonts w:asciiTheme="minorHAnsi" w:hAnsiTheme="minorHAnsi" w:cstheme="minorHAnsi"/>
                <w:sz w:val="22"/>
                <w:szCs w:val="22"/>
              </w:rPr>
              <w:t>NA</w:t>
            </w:r>
          </w:p>
        </w:tc>
      </w:tr>
      <w:tr w:rsidR="00BC5552" w:rsidRPr="004E3B8B" w14:paraId="369CF8EF" w14:textId="77777777" w:rsidTr="00751B7F">
        <w:tc>
          <w:tcPr>
            <w:tcW w:w="2802" w:type="dxa"/>
            <w:vMerge/>
          </w:tcPr>
          <w:p w14:paraId="14916E98" w14:textId="77777777" w:rsidR="00BC5552" w:rsidRPr="004E3B8B" w:rsidRDefault="00BC5552" w:rsidP="00CC0781">
            <w:pPr>
              <w:rPr>
                <w:rFonts w:asciiTheme="minorHAnsi" w:hAnsiTheme="minorHAnsi" w:cstheme="minorHAnsi"/>
                <w:sz w:val="22"/>
                <w:szCs w:val="22"/>
              </w:rPr>
            </w:pPr>
          </w:p>
        </w:tc>
        <w:tc>
          <w:tcPr>
            <w:tcW w:w="2268" w:type="dxa"/>
            <w:shd w:val="clear" w:color="auto" w:fill="auto"/>
          </w:tcPr>
          <w:p w14:paraId="2A4C78B7" w14:textId="396786FC" w:rsidR="00BC5552" w:rsidRPr="004E3B8B" w:rsidRDefault="00CE0851"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Les </w:t>
            </w:r>
            <w:r w:rsidR="0004685A" w:rsidRPr="004E3B8B">
              <w:rPr>
                <w:rFonts w:asciiTheme="minorHAnsi" w:hAnsiTheme="minorHAnsi" w:cstheme="minorHAnsi"/>
                <w:sz w:val="22"/>
                <w:szCs w:val="22"/>
                <w:lang w:val="fr-FR"/>
              </w:rPr>
              <w:t>PC</w:t>
            </w:r>
            <w:r w:rsidR="00BC5552"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intéressées ont</w:t>
            </w:r>
            <w:r w:rsidR="002B4616" w:rsidRPr="004E3B8B">
              <w:rPr>
                <w:rFonts w:asciiTheme="minorHAnsi" w:hAnsiTheme="minorHAnsi" w:cstheme="minorHAnsi"/>
                <w:sz w:val="22"/>
                <w:szCs w:val="22"/>
                <w:lang w:val="fr-FR"/>
              </w:rPr>
              <w:t xml:space="preserve"> fait l’objet d’une enquête </w:t>
            </w:r>
            <w:r w:rsidRPr="004E3B8B">
              <w:rPr>
                <w:rFonts w:asciiTheme="minorHAnsi" w:hAnsiTheme="minorHAnsi" w:cstheme="minorHAnsi"/>
                <w:sz w:val="22"/>
                <w:szCs w:val="22"/>
                <w:lang w:val="fr-FR"/>
              </w:rPr>
              <w:t xml:space="preserve">et leurs </w:t>
            </w:r>
            <w:r w:rsidR="001D6920" w:rsidRPr="004E3B8B">
              <w:rPr>
                <w:rFonts w:asciiTheme="minorHAnsi" w:hAnsiTheme="minorHAnsi" w:cstheme="minorHAnsi"/>
                <w:sz w:val="22"/>
                <w:szCs w:val="22"/>
                <w:lang w:val="fr-FR"/>
              </w:rPr>
              <w:t>capacité</w:t>
            </w:r>
            <w:r w:rsidRPr="004E3B8B">
              <w:rPr>
                <w:rFonts w:asciiTheme="minorHAnsi" w:hAnsiTheme="minorHAnsi" w:cstheme="minorHAnsi"/>
                <w:sz w:val="22"/>
                <w:szCs w:val="22"/>
                <w:lang w:val="fr-FR"/>
              </w:rPr>
              <w:t>s</w:t>
            </w:r>
            <w:r w:rsidR="002B4616" w:rsidRPr="004E3B8B">
              <w:rPr>
                <w:rFonts w:asciiTheme="minorHAnsi" w:hAnsiTheme="minorHAnsi" w:cstheme="minorHAnsi"/>
                <w:sz w:val="22"/>
                <w:szCs w:val="22"/>
                <w:lang w:val="fr-FR"/>
              </w:rPr>
              <w:t xml:space="preserve"> ont été renforcées </w:t>
            </w:r>
            <w:r w:rsidRPr="004E3B8B">
              <w:rPr>
                <w:rFonts w:asciiTheme="minorHAnsi" w:hAnsiTheme="minorHAnsi" w:cstheme="minorHAnsi"/>
                <w:sz w:val="22"/>
                <w:szCs w:val="22"/>
                <w:lang w:val="fr-FR"/>
              </w:rPr>
              <w:t xml:space="preserve">pour traiter et </w:t>
            </w:r>
            <w:r w:rsidR="002B4616" w:rsidRPr="004E3B8B">
              <w:rPr>
                <w:rFonts w:asciiTheme="minorHAnsi" w:hAnsiTheme="minorHAnsi" w:cstheme="minorHAnsi"/>
                <w:sz w:val="22"/>
                <w:szCs w:val="22"/>
                <w:lang w:val="fr-FR"/>
              </w:rPr>
              <w:t xml:space="preserve">collaborer </w:t>
            </w:r>
            <w:r w:rsidRPr="004E3B8B">
              <w:rPr>
                <w:rFonts w:asciiTheme="minorHAnsi" w:hAnsiTheme="minorHAnsi" w:cstheme="minorHAnsi"/>
                <w:sz w:val="22"/>
                <w:szCs w:val="22"/>
                <w:lang w:val="fr-FR"/>
              </w:rPr>
              <w:t xml:space="preserve">avec les réseaux existants pour le carbone bleu </w:t>
            </w:r>
            <w:r w:rsidR="00BC5552" w:rsidRPr="004E3B8B">
              <w:rPr>
                <w:rFonts w:asciiTheme="minorHAnsi" w:hAnsiTheme="minorHAnsi" w:cstheme="minorHAnsi"/>
                <w:sz w:val="22"/>
                <w:szCs w:val="22"/>
                <w:lang w:val="fr-FR"/>
              </w:rPr>
              <w:t>(</w:t>
            </w:r>
            <w:bookmarkStart w:id="45" w:name="OLE_LINK62"/>
            <w:bookmarkStart w:id="46" w:name="OLE_LINK63"/>
            <w:r w:rsidR="00BC5552" w:rsidRPr="004E3B8B">
              <w:rPr>
                <w:rFonts w:asciiTheme="minorHAnsi" w:hAnsiTheme="minorHAnsi" w:cstheme="minorHAnsi"/>
                <w:sz w:val="22"/>
                <w:szCs w:val="22"/>
                <w:lang w:val="fr-FR"/>
              </w:rPr>
              <w:fldChar w:fldCharType="begin"/>
            </w:r>
            <w:r w:rsidR="004A0EED">
              <w:rPr>
                <w:rFonts w:asciiTheme="minorHAnsi" w:hAnsiTheme="minorHAnsi" w:cstheme="minorHAnsi"/>
                <w:sz w:val="22"/>
                <w:szCs w:val="22"/>
                <w:lang w:val="fr-FR"/>
              </w:rPr>
              <w:instrText>HYPERLINK "https://www.ramsar.org/sites/default/files/documents/library/xiii.14_blue_carbon_f.pdf"</w:instrText>
            </w:r>
            <w:r w:rsidR="004A0EED" w:rsidRPr="004E3B8B">
              <w:rPr>
                <w:rFonts w:asciiTheme="minorHAnsi" w:hAnsiTheme="minorHAnsi" w:cstheme="minorHAnsi"/>
                <w:sz w:val="22"/>
                <w:szCs w:val="22"/>
                <w:lang w:val="fr-FR"/>
              </w:rPr>
            </w:r>
            <w:r w:rsidR="00BC5552" w:rsidRPr="004E3B8B">
              <w:rPr>
                <w:rFonts w:asciiTheme="minorHAnsi" w:hAnsiTheme="minorHAnsi" w:cstheme="minorHAnsi"/>
                <w:sz w:val="22"/>
                <w:szCs w:val="22"/>
                <w:lang w:val="fr-FR"/>
              </w:rPr>
              <w:fldChar w:fldCharType="separate"/>
            </w:r>
            <w:r w:rsidR="00BC5552" w:rsidRPr="004E3B8B">
              <w:rPr>
                <w:rStyle w:val="Hyperlink"/>
                <w:rFonts w:asciiTheme="minorHAnsi" w:hAnsiTheme="minorHAnsi" w:cstheme="minorHAnsi"/>
                <w:sz w:val="22"/>
                <w:szCs w:val="22"/>
                <w:lang w:val="fr-FR"/>
              </w:rPr>
              <w:t>XIII.14</w:t>
            </w:r>
            <w:r w:rsidR="00BC5552" w:rsidRPr="004E3B8B">
              <w:rPr>
                <w:rFonts w:asciiTheme="minorHAnsi" w:hAnsiTheme="minorHAnsi" w:cstheme="minorHAnsi"/>
                <w:sz w:val="22"/>
                <w:szCs w:val="22"/>
                <w:lang w:val="fr-FR"/>
              </w:rPr>
              <w:fldChar w:fldCharType="end"/>
            </w:r>
            <w:r w:rsidR="00BC5552" w:rsidRPr="004E3B8B">
              <w:rPr>
                <w:rFonts w:asciiTheme="minorHAnsi" w:hAnsiTheme="minorHAnsi" w:cstheme="minorHAnsi"/>
                <w:sz w:val="22"/>
                <w:szCs w:val="22"/>
                <w:lang w:val="fr-FR"/>
              </w:rPr>
              <w:t xml:space="preserve"> </w:t>
            </w:r>
            <w:bookmarkEnd w:id="45"/>
            <w:bookmarkEnd w:id="46"/>
            <w:r w:rsidR="001D6920" w:rsidRPr="004E3B8B">
              <w:rPr>
                <w:rFonts w:asciiTheme="minorHAnsi" w:hAnsiTheme="minorHAnsi" w:cstheme="minorHAnsi"/>
                <w:sz w:val="22"/>
                <w:szCs w:val="22"/>
                <w:lang w:val="fr-FR"/>
              </w:rPr>
              <w:t xml:space="preserve">par. </w:t>
            </w:r>
            <w:r w:rsidR="00173C41">
              <w:rPr>
                <w:rFonts w:asciiTheme="minorHAnsi" w:hAnsiTheme="minorHAnsi" w:cstheme="minorHAnsi"/>
                <w:sz w:val="22"/>
                <w:szCs w:val="22"/>
                <w:lang w:val="fr-FR"/>
              </w:rPr>
              <w:t>13).</w:t>
            </w:r>
          </w:p>
        </w:tc>
        <w:tc>
          <w:tcPr>
            <w:tcW w:w="2693" w:type="dxa"/>
            <w:shd w:val="clear" w:color="auto" w:fill="DAEEF3" w:themeFill="accent5" w:themeFillTint="33"/>
          </w:tcPr>
          <w:p w14:paraId="52BFC07F" w14:textId="5DD222D7" w:rsidR="00BC5552" w:rsidRPr="004E3B8B" w:rsidRDefault="002B4616" w:rsidP="00173C41">
            <w:pPr>
              <w:rPr>
                <w:rFonts w:asciiTheme="minorHAnsi" w:hAnsiTheme="minorHAnsi" w:cstheme="minorHAnsi"/>
                <w:sz w:val="22"/>
                <w:szCs w:val="22"/>
                <w:lang w:val="fr-FR"/>
              </w:rPr>
            </w:pPr>
            <w:r w:rsidRPr="004E3B8B">
              <w:rPr>
                <w:rFonts w:asciiTheme="minorHAnsi" w:hAnsiTheme="minorHAnsi" w:cstheme="minorHAnsi"/>
                <w:sz w:val="22"/>
                <w:szCs w:val="22"/>
                <w:lang w:val="fr-FR"/>
              </w:rPr>
              <w:t>Enquêter auprès des PC intéressées et faciliter le renforcement de leurs capacités liées aux écosystèmes de carbone bleu, y compris la communication et le partage d’informations</w:t>
            </w:r>
            <w:r w:rsidR="00173C41">
              <w:rPr>
                <w:rFonts w:asciiTheme="minorHAnsi" w:hAnsiTheme="minorHAnsi" w:cstheme="minorHAnsi"/>
                <w:sz w:val="22"/>
                <w:szCs w:val="22"/>
                <w:lang w:val="fr-FR"/>
              </w:rPr>
              <w:t>.</w:t>
            </w:r>
          </w:p>
        </w:tc>
        <w:tc>
          <w:tcPr>
            <w:tcW w:w="2835" w:type="dxa"/>
            <w:shd w:val="clear" w:color="auto" w:fill="DAEEF3" w:themeFill="accent5" w:themeFillTint="33"/>
          </w:tcPr>
          <w:p w14:paraId="2148B4EF" w14:textId="2F2EBA3C" w:rsidR="00BC5552" w:rsidRPr="004E3B8B" w:rsidRDefault="00BC5552" w:rsidP="00173C41">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Engagement </w:t>
            </w:r>
            <w:r w:rsidR="00F214D4" w:rsidRPr="004E3B8B">
              <w:rPr>
                <w:rFonts w:asciiTheme="minorHAnsi" w:hAnsiTheme="minorHAnsi" w:cstheme="minorHAnsi"/>
                <w:sz w:val="22"/>
                <w:szCs w:val="22"/>
                <w:lang w:val="fr-FR"/>
              </w:rPr>
              <w:t xml:space="preserve">auprès </w:t>
            </w:r>
            <w:r w:rsidR="002B4616" w:rsidRPr="004E3B8B">
              <w:rPr>
                <w:rFonts w:asciiTheme="minorHAnsi" w:hAnsiTheme="minorHAnsi" w:cstheme="minorHAnsi"/>
                <w:sz w:val="22"/>
                <w:szCs w:val="22"/>
                <w:lang w:val="fr-FR"/>
              </w:rPr>
              <w:t xml:space="preserve">du </w:t>
            </w:r>
            <w:r w:rsidR="00020717" w:rsidRPr="004E3B8B">
              <w:rPr>
                <w:rFonts w:asciiTheme="minorHAnsi" w:hAnsiTheme="minorHAnsi" w:cstheme="minorHAnsi"/>
                <w:sz w:val="22"/>
                <w:szCs w:val="22"/>
                <w:lang w:val="fr-FR"/>
              </w:rPr>
              <w:t>IPBC (Partenariat international pour le carbone bleu)</w:t>
            </w:r>
            <w:r w:rsidR="002B4616"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maint</w:t>
            </w:r>
            <w:r w:rsidR="00B14E70" w:rsidRPr="004E3B8B">
              <w:rPr>
                <w:rFonts w:asciiTheme="minorHAnsi" w:hAnsiTheme="minorHAnsi" w:cstheme="minorHAnsi"/>
                <w:sz w:val="22"/>
                <w:szCs w:val="22"/>
                <w:lang w:val="fr-FR"/>
              </w:rPr>
              <w:t>enu et soutien fourni</w:t>
            </w:r>
            <w:r w:rsidR="00173C41">
              <w:rPr>
                <w:rFonts w:asciiTheme="minorHAnsi" w:hAnsiTheme="minorHAnsi" w:cstheme="minorHAnsi"/>
                <w:sz w:val="22"/>
                <w:szCs w:val="22"/>
                <w:lang w:val="fr-FR"/>
              </w:rPr>
              <w:t>.</w:t>
            </w:r>
          </w:p>
        </w:tc>
        <w:tc>
          <w:tcPr>
            <w:tcW w:w="2126" w:type="dxa"/>
            <w:shd w:val="clear" w:color="auto" w:fill="DAEEF3" w:themeFill="accent5" w:themeFillTint="33"/>
          </w:tcPr>
          <w:p w14:paraId="7D5204C5" w14:textId="6AED7851" w:rsidR="00BC5552" w:rsidRPr="00173C41" w:rsidRDefault="00A02807" w:rsidP="00173C41">
            <w:pPr>
              <w:rPr>
                <w:rFonts w:asciiTheme="minorHAnsi" w:hAnsiTheme="minorHAnsi" w:cstheme="minorHAnsi"/>
                <w:sz w:val="22"/>
                <w:szCs w:val="22"/>
                <w:lang w:val="fr-FR"/>
              </w:rPr>
            </w:pPr>
            <w:r w:rsidRPr="00173C41">
              <w:rPr>
                <w:rFonts w:asciiTheme="minorHAnsi" w:hAnsiTheme="minorHAnsi" w:cstheme="minorHAnsi"/>
                <w:sz w:val="22"/>
                <w:szCs w:val="22"/>
                <w:lang w:val="fr-FR"/>
              </w:rPr>
              <w:t>CRP</w:t>
            </w:r>
            <w:r w:rsidRPr="004E3B8B">
              <w:rPr>
                <w:rFonts w:asciiTheme="minorHAnsi" w:hAnsiTheme="minorHAnsi" w:cstheme="minorHAnsi"/>
                <w:sz w:val="22"/>
                <w:szCs w:val="22"/>
                <w:lang w:val="fr-FR"/>
              </w:rPr>
              <w:t xml:space="preserve"> </w:t>
            </w:r>
            <w:r w:rsidR="0095663E" w:rsidRPr="004E3B8B">
              <w:rPr>
                <w:rFonts w:asciiTheme="minorHAnsi" w:hAnsiTheme="minorHAnsi" w:cstheme="minorHAnsi"/>
                <w:sz w:val="22"/>
                <w:szCs w:val="22"/>
                <w:lang w:val="fr-FR"/>
              </w:rPr>
              <w:t>Asie</w:t>
            </w:r>
          </w:p>
        </w:tc>
        <w:tc>
          <w:tcPr>
            <w:tcW w:w="1432" w:type="dxa"/>
            <w:shd w:val="clear" w:color="auto" w:fill="DAEEF3" w:themeFill="accent5" w:themeFillTint="33"/>
          </w:tcPr>
          <w:p w14:paraId="4E8DF280" w14:textId="479F6948" w:rsidR="00BC5552" w:rsidRPr="00173C41" w:rsidRDefault="00D94668" w:rsidP="00173C41">
            <w:pPr>
              <w:rPr>
                <w:rFonts w:asciiTheme="minorHAnsi" w:hAnsiTheme="minorHAnsi" w:cstheme="minorHAnsi"/>
                <w:sz w:val="22"/>
                <w:szCs w:val="22"/>
                <w:lang w:val="fr-FR"/>
              </w:rPr>
            </w:pPr>
            <w:r w:rsidRPr="00173C41">
              <w:rPr>
                <w:rFonts w:asciiTheme="minorHAnsi" w:hAnsiTheme="minorHAnsi" w:cstheme="minorHAnsi"/>
                <w:sz w:val="22"/>
                <w:szCs w:val="22"/>
                <w:lang w:val="fr-FR"/>
              </w:rPr>
              <w:t>SRD</w:t>
            </w:r>
          </w:p>
        </w:tc>
      </w:tr>
      <w:tr w:rsidR="00BC5552" w:rsidRPr="004E3B8B" w14:paraId="0F119F4E" w14:textId="77777777" w:rsidTr="00751B7F">
        <w:tc>
          <w:tcPr>
            <w:tcW w:w="2802" w:type="dxa"/>
            <w:vMerge/>
          </w:tcPr>
          <w:p w14:paraId="1C689F74" w14:textId="77777777" w:rsidR="00BC5552" w:rsidRPr="004E3B8B" w:rsidRDefault="00BC5552" w:rsidP="00CC0781">
            <w:pPr>
              <w:rPr>
                <w:rFonts w:asciiTheme="minorHAnsi" w:hAnsiTheme="minorHAnsi" w:cstheme="minorHAnsi"/>
                <w:sz w:val="22"/>
                <w:szCs w:val="22"/>
              </w:rPr>
            </w:pPr>
          </w:p>
        </w:tc>
        <w:tc>
          <w:tcPr>
            <w:tcW w:w="2268" w:type="dxa"/>
          </w:tcPr>
          <w:p w14:paraId="74B9EAF9" w14:textId="7E989B4E" w:rsidR="00BC5552" w:rsidRPr="004E3B8B" w:rsidRDefault="00B14E70"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Perspective d’égalité entre les sexes inscrite dans le Plan stratégique et le Programme de </w:t>
            </w:r>
            <w:r w:rsidR="0043572E" w:rsidRPr="004E3B8B">
              <w:rPr>
                <w:rFonts w:asciiTheme="minorHAnsi" w:hAnsiTheme="minorHAnsi" w:cstheme="minorHAnsi"/>
                <w:sz w:val="22"/>
                <w:szCs w:val="22"/>
                <w:lang w:val="fr-FR"/>
              </w:rPr>
              <w:t>CESP</w:t>
            </w:r>
            <w:r w:rsidR="00BC5552" w:rsidRPr="004E3B8B">
              <w:rPr>
                <w:rFonts w:asciiTheme="minorHAnsi" w:hAnsiTheme="minorHAnsi" w:cstheme="minorHAnsi"/>
                <w:sz w:val="22"/>
                <w:szCs w:val="22"/>
                <w:lang w:val="fr-FR"/>
              </w:rPr>
              <w:t xml:space="preserve"> (</w:t>
            </w:r>
            <w:hyperlink r:id="rId53" w:history="1">
              <w:r w:rsidR="00BC5552" w:rsidRPr="004E3B8B">
                <w:rPr>
                  <w:rStyle w:val="Hyperlink"/>
                  <w:rFonts w:asciiTheme="minorHAnsi" w:hAnsiTheme="minorHAnsi" w:cstheme="minorHAnsi"/>
                  <w:sz w:val="22"/>
                  <w:szCs w:val="22"/>
                  <w:lang w:val="fr-FR"/>
                </w:rPr>
                <w:t>XIII.18</w:t>
              </w:r>
            </w:hyperlink>
            <w:r w:rsidR="00BC5552" w:rsidRPr="004E3B8B">
              <w:rPr>
                <w:rFonts w:asciiTheme="minorHAnsi" w:hAnsiTheme="minorHAnsi" w:cstheme="minorHAnsi"/>
                <w:sz w:val="22"/>
                <w:szCs w:val="22"/>
                <w:lang w:val="fr-FR"/>
              </w:rPr>
              <w:t xml:space="preserve"> </w:t>
            </w:r>
            <w:r w:rsidR="001D6920" w:rsidRPr="004E3B8B">
              <w:rPr>
                <w:rFonts w:asciiTheme="minorHAnsi" w:hAnsiTheme="minorHAnsi" w:cstheme="minorHAnsi"/>
                <w:sz w:val="22"/>
                <w:szCs w:val="22"/>
                <w:lang w:val="fr-FR"/>
              </w:rPr>
              <w:t xml:space="preserve">par. </w:t>
            </w:r>
            <w:r w:rsidR="00173C41">
              <w:rPr>
                <w:rFonts w:asciiTheme="minorHAnsi" w:hAnsiTheme="minorHAnsi" w:cstheme="minorHAnsi"/>
                <w:sz w:val="22"/>
                <w:szCs w:val="22"/>
                <w:lang w:val="fr-FR"/>
              </w:rPr>
              <w:t>14).</w:t>
            </w:r>
          </w:p>
        </w:tc>
        <w:tc>
          <w:tcPr>
            <w:tcW w:w="2693" w:type="dxa"/>
          </w:tcPr>
          <w:p w14:paraId="1B783763" w14:textId="7D9D4E1E" w:rsidR="00BC5552" w:rsidRPr="004E3B8B" w:rsidRDefault="00B14E70"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Sur la base des orientations formulées par le </w:t>
            </w:r>
            <w:r w:rsidR="00FF6C17" w:rsidRPr="004E3B8B">
              <w:rPr>
                <w:rFonts w:asciiTheme="minorHAnsi" w:hAnsiTheme="minorHAnsi" w:cstheme="minorHAnsi"/>
                <w:sz w:val="22"/>
                <w:szCs w:val="22"/>
                <w:lang w:val="fr-FR"/>
              </w:rPr>
              <w:t>GEST</w:t>
            </w:r>
            <w:r w:rsidR="00BC5552"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aider les Parties à</w:t>
            </w:r>
            <w:r w:rsidR="00DD2E7F"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inscrire l’égalité entre les sexes dans le Plan stratégique et le Programme de CESP</w:t>
            </w:r>
            <w:r w:rsidR="00173C41">
              <w:rPr>
                <w:rFonts w:asciiTheme="minorHAnsi" w:hAnsiTheme="minorHAnsi" w:cstheme="minorHAnsi"/>
                <w:sz w:val="22"/>
                <w:szCs w:val="22"/>
                <w:lang w:val="fr-FR"/>
              </w:rPr>
              <w:t>.</w:t>
            </w:r>
          </w:p>
        </w:tc>
        <w:tc>
          <w:tcPr>
            <w:tcW w:w="2835" w:type="dxa"/>
          </w:tcPr>
          <w:p w14:paraId="6DF19E37" w14:textId="0EE74286" w:rsidR="00BC5552" w:rsidRPr="00173C41" w:rsidRDefault="006568EB"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La mise en œuvre dépend </w:t>
            </w:r>
            <w:r w:rsidR="00DD2E7F" w:rsidRPr="004E3B8B">
              <w:rPr>
                <w:rFonts w:asciiTheme="minorHAnsi" w:hAnsiTheme="minorHAnsi" w:cstheme="minorHAnsi"/>
                <w:sz w:val="22"/>
                <w:szCs w:val="22"/>
                <w:lang w:val="fr-FR"/>
              </w:rPr>
              <w:t>de l’intégration</w:t>
            </w:r>
            <w:r w:rsidRPr="004E3B8B">
              <w:rPr>
                <w:rFonts w:asciiTheme="minorHAnsi" w:hAnsiTheme="minorHAnsi" w:cstheme="minorHAnsi"/>
                <w:sz w:val="22"/>
                <w:szCs w:val="22"/>
                <w:lang w:val="fr-FR"/>
              </w:rPr>
              <w:t xml:space="preserve"> de l’égalité entre les sexes</w:t>
            </w:r>
            <w:r w:rsidR="00DD2E7F" w:rsidRPr="004E3B8B">
              <w:rPr>
                <w:rFonts w:asciiTheme="minorHAnsi" w:hAnsiTheme="minorHAnsi" w:cstheme="minorHAnsi"/>
                <w:sz w:val="22"/>
                <w:szCs w:val="22"/>
                <w:lang w:val="fr-FR"/>
              </w:rPr>
              <w:t xml:space="preserve"> dans le plan de travail du GEST et de l’obtention de résultats</w:t>
            </w:r>
            <w:r w:rsidR="00173C41">
              <w:rPr>
                <w:rFonts w:asciiTheme="minorHAnsi" w:hAnsiTheme="minorHAnsi" w:cstheme="minorHAnsi"/>
                <w:sz w:val="22"/>
                <w:szCs w:val="22"/>
                <w:lang w:val="fr-FR"/>
              </w:rPr>
              <w:t>.</w:t>
            </w:r>
          </w:p>
        </w:tc>
        <w:tc>
          <w:tcPr>
            <w:tcW w:w="2126" w:type="dxa"/>
          </w:tcPr>
          <w:p w14:paraId="694F883B" w14:textId="77F75F3F" w:rsidR="00BC5552" w:rsidRPr="004E3B8B" w:rsidRDefault="00A02807" w:rsidP="00CC0781">
            <w:pPr>
              <w:rPr>
                <w:rFonts w:asciiTheme="minorHAnsi" w:hAnsiTheme="minorHAnsi" w:cstheme="minorHAnsi"/>
                <w:sz w:val="22"/>
                <w:szCs w:val="22"/>
              </w:rPr>
            </w:pPr>
            <w:r w:rsidRPr="004E3B8B">
              <w:rPr>
                <w:rFonts w:asciiTheme="minorHAnsi" w:hAnsiTheme="minorHAnsi" w:cstheme="minorHAnsi"/>
                <w:sz w:val="22"/>
                <w:szCs w:val="22"/>
              </w:rPr>
              <w:t>CRP</w:t>
            </w:r>
            <w:r w:rsidRPr="004E3B8B">
              <w:rPr>
                <w:rFonts w:asciiTheme="minorHAnsi" w:hAnsiTheme="minorHAnsi" w:cstheme="minorHAnsi"/>
                <w:sz w:val="22"/>
                <w:szCs w:val="22"/>
                <w:lang w:val="fr-FR"/>
              </w:rPr>
              <w:t xml:space="preserve"> </w:t>
            </w:r>
            <w:r w:rsidR="0095663E" w:rsidRPr="004E3B8B">
              <w:rPr>
                <w:rFonts w:asciiTheme="minorHAnsi" w:hAnsiTheme="minorHAnsi" w:cstheme="minorHAnsi"/>
                <w:sz w:val="22"/>
                <w:szCs w:val="22"/>
                <w:lang w:val="fr-FR"/>
              </w:rPr>
              <w:t>Asie</w:t>
            </w:r>
          </w:p>
        </w:tc>
        <w:tc>
          <w:tcPr>
            <w:tcW w:w="1432" w:type="dxa"/>
          </w:tcPr>
          <w:p w14:paraId="2B2A4123" w14:textId="6A1D662A" w:rsidR="00BC5552" w:rsidRPr="004E3B8B" w:rsidRDefault="00D94668" w:rsidP="00CC0781">
            <w:pPr>
              <w:rPr>
                <w:rFonts w:asciiTheme="minorHAnsi" w:hAnsiTheme="minorHAnsi" w:cstheme="minorHAnsi"/>
                <w:sz w:val="22"/>
                <w:szCs w:val="22"/>
              </w:rPr>
            </w:pPr>
            <w:r w:rsidRPr="004E3B8B">
              <w:rPr>
                <w:rFonts w:asciiTheme="minorHAnsi" w:hAnsiTheme="minorHAnsi" w:cstheme="minorHAnsi"/>
                <w:sz w:val="22"/>
                <w:szCs w:val="22"/>
              </w:rPr>
              <w:t>NA</w:t>
            </w:r>
          </w:p>
        </w:tc>
      </w:tr>
      <w:tr w:rsidR="00BC5552" w:rsidRPr="004E3B8B" w14:paraId="3C250D9A" w14:textId="77777777" w:rsidTr="00751B7F">
        <w:tc>
          <w:tcPr>
            <w:tcW w:w="2802" w:type="dxa"/>
            <w:vMerge/>
          </w:tcPr>
          <w:p w14:paraId="4EE78DB8" w14:textId="77777777" w:rsidR="00BC5552" w:rsidRPr="004E3B8B" w:rsidRDefault="00BC5552" w:rsidP="00CC0781">
            <w:pPr>
              <w:rPr>
                <w:rFonts w:asciiTheme="minorHAnsi" w:hAnsiTheme="minorHAnsi" w:cstheme="minorHAnsi"/>
                <w:sz w:val="22"/>
                <w:szCs w:val="22"/>
              </w:rPr>
            </w:pPr>
          </w:p>
        </w:tc>
        <w:tc>
          <w:tcPr>
            <w:tcW w:w="2268" w:type="dxa"/>
          </w:tcPr>
          <w:p w14:paraId="2434A203" w14:textId="42341B21" w:rsidR="00BC5552" w:rsidRPr="004E3B8B" w:rsidRDefault="00B14E70"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Procédure d’attribution du Label Villes des zones humides soutenue, et nouvelles candidatures soumises</w:t>
            </w:r>
            <w:r w:rsidR="006568EB" w:rsidRPr="004E3B8B">
              <w:rPr>
                <w:rFonts w:asciiTheme="minorHAnsi" w:hAnsiTheme="minorHAnsi" w:cstheme="minorHAnsi"/>
                <w:sz w:val="22"/>
                <w:szCs w:val="22"/>
                <w:lang w:val="fr-FR"/>
              </w:rPr>
              <w:t xml:space="preserve"> à la COP14 </w:t>
            </w:r>
            <w:r w:rsidRPr="004E3B8B">
              <w:rPr>
                <w:rFonts w:asciiTheme="minorHAnsi" w:hAnsiTheme="minorHAnsi" w:cstheme="minorHAnsi"/>
                <w:sz w:val="22"/>
                <w:szCs w:val="22"/>
                <w:lang w:val="fr-FR"/>
              </w:rPr>
              <w:t>et acceptées</w:t>
            </w:r>
            <w:r w:rsidR="00BC5552" w:rsidRPr="004E3B8B">
              <w:rPr>
                <w:rFonts w:asciiTheme="minorHAnsi" w:hAnsiTheme="minorHAnsi" w:cstheme="minorHAnsi"/>
                <w:sz w:val="22"/>
                <w:szCs w:val="22"/>
                <w:lang w:val="fr-FR"/>
              </w:rPr>
              <w:t>.</w:t>
            </w:r>
          </w:p>
        </w:tc>
        <w:tc>
          <w:tcPr>
            <w:tcW w:w="2693" w:type="dxa"/>
          </w:tcPr>
          <w:p w14:paraId="12382296" w14:textId="78A47140" w:rsidR="00BC5552" w:rsidRPr="004E3B8B" w:rsidRDefault="00BC5552"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Pr</w:t>
            </w:r>
            <w:r w:rsidR="00B14E70" w:rsidRPr="004E3B8B">
              <w:rPr>
                <w:rFonts w:asciiTheme="minorHAnsi" w:hAnsiTheme="minorHAnsi" w:cstheme="minorHAnsi"/>
                <w:sz w:val="22"/>
                <w:szCs w:val="22"/>
                <w:lang w:val="fr-FR"/>
              </w:rPr>
              <w:t xml:space="preserve">éparer un document sur le Label Villes des zones humides </w:t>
            </w:r>
            <w:r w:rsidR="009B3A33" w:rsidRPr="004E3B8B">
              <w:rPr>
                <w:rFonts w:asciiTheme="minorHAnsi" w:hAnsiTheme="minorHAnsi" w:cstheme="minorHAnsi"/>
                <w:sz w:val="22"/>
                <w:szCs w:val="22"/>
                <w:lang w:val="fr-FR"/>
              </w:rPr>
              <w:t>afin d’obtenir des orientations de la part de la 57</w:t>
            </w:r>
            <w:r w:rsidR="009B3A33" w:rsidRPr="004E3B8B">
              <w:rPr>
                <w:rFonts w:asciiTheme="minorHAnsi" w:hAnsiTheme="minorHAnsi" w:cstheme="minorHAnsi"/>
                <w:sz w:val="22"/>
                <w:szCs w:val="22"/>
                <w:vertAlign w:val="superscript"/>
                <w:lang w:val="fr-FR"/>
              </w:rPr>
              <w:t>e</w:t>
            </w:r>
            <w:r w:rsidR="009B3A33" w:rsidRPr="004E3B8B">
              <w:rPr>
                <w:rFonts w:asciiTheme="minorHAnsi" w:hAnsiTheme="minorHAnsi" w:cstheme="minorHAnsi"/>
                <w:sz w:val="22"/>
                <w:szCs w:val="22"/>
                <w:lang w:val="fr-FR"/>
              </w:rPr>
              <w:t xml:space="preserve"> Réunion du CP </w:t>
            </w:r>
            <w:r w:rsidRPr="004E3B8B">
              <w:rPr>
                <w:rFonts w:asciiTheme="minorHAnsi" w:hAnsiTheme="minorHAnsi" w:cstheme="minorHAnsi"/>
                <w:sz w:val="22"/>
                <w:szCs w:val="22"/>
                <w:lang w:val="fr-FR"/>
              </w:rPr>
              <w:t>(</w:t>
            </w:r>
            <w:bookmarkStart w:id="47" w:name="OLE_LINK64"/>
            <w:bookmarkStart w:id="48" w:name="OLE_LINK65"/>
            <w:r w:rsidRPr="004E3B8B">
              <w:rPr>
                <w:rFonts w:asciiTheme="minorHAnsi" w:hAnsiTheme="minorHAnsi" w:cstheme="minorHAnsi"/>
                <w:sz w:val="22"/>
                <w:szCs w:val="22"/>
                <w:lang w:val="fr-FR"/>
              </w:rPr>
              <w:fldChar w:fldCharType="begin"/>
            </w:r>
            <w:r w:rsidR="0062589B">
              <w:rPr>
                <w:rFonts w:asciiTheme="minorHAnsi" w:hAnsiTheme="minorHAnsi" w:cstheme="minorHAnsi"/>
                <w:sz w:val="22"/>
                <w:szCs w:val="22"/>
                <w:lang w:val="fr-FR"/>
              </w:rPr>
              <w:instrText>HYPERLINK "https://www.ramsar.org/sites/default/files/documents/library/cop12_res10_wetland_cities_f_0.pdf"</w:instrText>
            </w:r>
            <w:r w:rsidR="0062589B" w:rsidRPr="004E3B8B">
              <w:rPr>
                <w:rFonts w:asciiTheme="minorHAnsi" w:hAnsiTheme="minorHAnsi" w:cstheme="minorHAnsi"/>
                <w:sz w:val="22"/>
                <w:szCs w:val="22"/>
                <w:lang w:val="fr-FR"/>
              </w:rPr>
            </w:r>
            <w:r w:rsidRPr="004E3B8B">
              <w:rPr>
                <w:rFonts w:asciiTheme="minorHAnsi" w:hAnsiTheme="minorHAnsi" w:cstheme="minorHAnsi"/>
                <w:sz w:val="22"/>
                <w:szCs w:val="22"/>
                <w:lang w:val="fr-FR"/>
              </w:rPr>
              <w:fldChar w:fldCharType="separate"/>
            </w:r>
            <w:r w:rsidRPr="004E3B8B">
              <w:rPr>
                <w:rStyle w:val="Hyperlink"/>
                <w:rFonts w:asciiTheme="minorHAnsi" w:hAnsiTheme="minorHAnsi" w:cstheme="minorHAnsi"/>
                <w:sz w:val="22"/>
                <w:szCs w:val="22"/>
                <w:lang w:val="fr-FR"/>
              </w:rPr>
              <w:t>XI</w:t>
            </w:r>
            <w:r w:rsidRPr="004E3B8B">
              <w:rPr>
                <w:rStyle w:val="Hyperlink"/>
                <w:rFonts w:asciiTheme="minorHAnsi" w:hAnsiTheme="minorHAnsi" w:cstheme="minorHAnsi"/>
                <w:sz w:val="22"/>
                <w:szCs w:val="22"/>
                <w:lang w:val="fr-FR"/>
              </w:rPr>
              <w:t>I</w:t>
            </w:r>
            <w:r w:rsidRPr="004E3B8B">
              <w:rPr>
                <w:rStyle w:val="Hyperlink"/>
                <w:rFonts w:asciiTheme="minorHAnsi" w:hAnsiTheme="minorHAnsi" w:cstheme="minorHAnsi"/>
                <w:sz w:val="22"/>
                <w:szCs w:val="22"/>
                <w:lang w:val="fr-FR"/>
              </w:rPr>
              <w:t>.10</w:t>
            </w:r>
            <w:bookmarkEnd w:id="47"/>
            <w:bookmarkEnd w:id="48"/>
            <w:r w:rsidRPr="004E3B8B">
              <w:rPr>
                <w:rFonts w:asciiTheme="minorHAnsi" w:hAnsiTheme="minorHAnsi" w:cstheme="minorHAnsi"/>
                <w:sz w:val="22"/>
                <w:szCs w:val="22"/>
                <w:lang w:val="fr-FR"/>
              </w:rPr>
              <w:fldChar w:fldCharType="end"/>
            </w:r>
            <w:r w:rsidRPr="004E3B8B">
              <w:rPr>
                <w:rFonts w:asciiTheme="minorHAnsi" w:hAnsiTheme="minorHAnsi" w:cstheme="minorHAnsi"/>
                <w:sz w:val="22"/>
                <w:szCs w:val="22"/>
                <w:lang w:val="fr-FR"/>
              </w:rPr>
              <w:t>)</w:t>
            </w:r>
            <w:r w:rsidR="009B3A33" w:rsidRPr="004E3B8B">
              <w:rPr>
                <w:rFonts w:asciiTheme="minorHAnsi" w:hAnsiTheme="minorHAnsi" w:cstheme="minorHAnsi"/>
                <w:lang w:val="fr-FR"/>
              </w:rPr>
              <w:t xml:space="preserve"> </w:t>
            </w:r>
            <w:r w:rsidR="009B3A33" w:rsidRPr="004E3B8B">
              <w:rPr>
                <w:rFonts w:asciiTheme="minorHAnsi" w:hAnsiTheme="minorHAnsi" w:cstheme="minorHAnsi"/>
                <w:sz w:val="22"/>
                <w:szCs w:val="22"/>
                <w:lang w:val="fr-FR"/>
              </w:rPr>
              <w:t>pour les activités à venir</w:t>
            </w:r>
            <w:r w:rsidR="00173C41">
              <w:rPr>
                <w:rFonts w:asciiTheme="minorHAnsi" w:hAnsiTheme="minorHAnsi" w:cstheme="minorHAnsi"/>
                <w:sz w:val="22"/>
                <w:szCs w:val="22"/>
                <w:lang w:val="fr-FR"/>
              </w:rPr>
              <w:t>.</w:t>
            </w:r>
          </w:p>
        </w:tc>
        <w:tc>
          <w:tcPr>
            <w:tcW w:w="2835" w:type="dxa"/>
          </w:tcPr>
          <w:p w14:paraId="4A34AE09" w14:textId="6675BA51" w:rsidR="00BC5552" w:rsidRPr="004E3B8B" w:rsidRDefault="00BC5552" w:rsidP="00BC5552">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Document </w:t>
            </w:r>
            <w:r w:rsidR="00CE0851" w:rsidRPr="004E3B8B">
              <w:rPr>
                <w:rFonts w:asciiTheme="minorHAnsi" w:hAnsiTheme="minorHAnsi" w:cstheme="minorHAnsi"/>
                <w:sz w:val="22"/>
                <w:szCs w:val="22"/>
                <w:lang w:val="fr-FR"/>
              </w:rPr>
              <w:t xml:space="preserve">soumis à la </w:t>
            </w:r>
            <w:r w:rsidR="00881F45" w:rsidRPr="004E3B8B">
              <w:rPr>
                <w:rFonts w:asciiTheme="minorHAnsi" w:hAnsiTheme="minorHAnsi" w:cstheme="minorHAnsi"/>
                <w:sz w:val="22"/>
                <w:szCs w:val="22"/>
                <w:lang w:val="fr-FR"/>
              </w:rPr>
              <w:t>57</w:t>
            </w:r>
            <w:r w:rsidR="00CE0851" w:rsidRPr="004E3B8B">
              <w:rPr>
                <w:rFonts w:asciiTheme="minorHAnsi" w:hAnsiTheme="minorHAnsi" w:cstheme="minorHAnsi"/>
                <w:sz w:val="22"/>
                <w:szCs w:val="22"/>
                <w:vertAlign w:val="superscript"/>
                <w:lang w:val="fr-FR"/>
              </w:rPr>
              <w:t>e</w:t>
            </w:r>
            <w:r w:rsidR="00CE0851" w:rsidRPr="004E3B8B">
              <w:rPr>
                <w:rFonts w:asciiTheme="minorHAnsi" w:hAnsiTheme="minorHAnsi" w:cstheme="minorHAnsi"/>
                <w:sz w:val="22"/>
                <w:szCs w:val="22"/>
                <w:lang w:val="fr-FR"/>
              </w:rPr>
              <w:t xml:space="preserve"> </w:t>
            </w:r>
            <w:r w:rsidR="00881F45" w:rsidRPr="004E3B8B">
              <w:rPr>
                <w:rFonts w:asciiTheme="minorHAnsi" w:hAnsiTheme="minorHAnsi" w:cstheme="minorHAnsi"/>
                <w:sz w:val="22"/>
                <w:szCs w:val="22"/>
                <w:lang w:val="fr-FR"/>
              </w:rPr>
              <w:t>Réunion du CP</w:t>
            </w:r>
            <w:r w:rsidRPr="004E3B8B">
              <w:rPr>
                <w:rFonts w:asciiTheme="minorHAnsi" w:hAnsiTheme="minorHAnsi" w:cstheme="minorHAnsi"/>
                <w:sz w:val="22"/>
                <w:szCs w:val="22"/>
                <w:lang w:val="fr-FR"/>
              </w:rPr>
              <w:t>.</w:t>
            </w:r>
          </w:p>
          <w:p w14:paraId="62055F37" w14:textId="77777777" w:rsidR="00BC5552" w:rsidRPr="004E3B8B" w:rsidRDefault="00BC5552" w:rsidP="00BC5552">
            <w:pPr>
              <w:rPr>
                <w:rFonts w:asciiTheme="minorHAnsi" w:hAnsiTheme="minorHAnsi" w:cstheme="minorHAnsi"/>
                <w:sz w:val="22"/>
                <w:szCs w:val="22"/>
                <w:lang w:val="fr-FR"/>
              </w:rPr>
            </w:pPr>
          </w:p>
          <w:p w14:paraId="0E9391A3" w14:textId="25AE8CC9" w:rsidR="00BC5552" w:rsidRPr="004E3B8B" w:rsidRDefault="009B3A33"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Page web dédiée au Label Villes des zones humides opérationnelle</w:t>
            </w:r>
            <w:r w:rsidR="00173C41">
              <w:rPr>
                <w:rFonts w:asciiTheme="minorHAnsi" w:hAnsiTheme="minorHAnsi" w:cstheme="minorHAnsi"/>
                <w:sz w:val="22"/>
                <w:szCs w:val="22"/>
                <w:lang w:val="fr-FR"/>
              </w:rPr>
              <w:t xml:space="preserve">. </w:t>
            </w:r>
          </w:p>
        </w:tc>
        <w:tc>
          <w:tcPr>
            <w:tcW w:w="2126" w:type="dxa"/>
          </w:tcPr>
          <w:p w14:paraId="4E46D615" w14:textId="684E8108" w:rsidR="00BC5552" w:rsidRPr="004E3B8B" w:rsidRDefault="000F350E"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DMRI</w:t>
            </w:r>
            <w:r w:rsidR="00BC5552" w:rsidRPr="004E3B8B">
              <w:rPr>
                <w:rFonts w:asciiTheme="minorHAnsi" w:hAnsiTheme="minorHAnsi" w:cstheme="minorHAnsi"/>
                <w:sz w:val="22"/>
                <w:szCs w:val="22"/>
                <w:lang w:val="fr-FR"/>
              </w:rPr>
              <w:t>/</w:t>
            </w:r>
            <w:r w:rsidR="00A02807" w:rsidRPr="004E3B8B">
              <w:rPr>
                <w:rFonts w:asciiTheme="minorHAnsi" w:hAnsiTheme="minorHAnsi" w:cstheme="minorHAnsi"/>
                <w:sz w:val="22"/>
                <w:szCs w:val="22"/>
                <w:lang w:val="fr-FR"/>
              </w:rPr>
              <w:t>CRP Afrique</w:t>
            </w:r>
          </w:p>
        </w:tc>
        <w:tc>
          <w:tcPr>
            <w:tcW w:w="1432" w:type="dxa"/>
          </w:tcPr>
          <w:p w14:paraId="0E8FC27E" w14:textId="68908E93" w:rsidR="00BC5552" w:rsidRPr="004E3B8B" w:rsidRDefault="00A33137" w:rsidP="00CC0781">
            <w:pPr>
              <w:rPr>
                <w:rFonts w:asciiTheme="minorHAnsi" w:hAnsiTheme="minorHAnsi" w:cstheme="minorHAnsi"/>
                <w:sz w:val="22"/>
                <w:szCs w:val="22"/>
              </w:rPr>
            </w:pPr>
            <w:r w:rsidRPr="004E3B8B">
              <w:rPr>
                <w:rFonts w:asciiTheme="minorHAnsi" w:hAnsiTheme="minorHAnsi" w:cstheme="minorHAnsi"/>
                <w:sz w:val="22"/>
                <w:szCs w:val="22"/>
              </w:rPr>
              <w:t>Administratif</w:t>
            </w:r>
          </w:p>
        </w:tc>
      </w:tr>
      <w:tr w:rsidR="00BC5552" w:rsidRPr="004E3B8B" w14:paraId="5E93A2CF" w14:textId="77777777" w:rsidTr="00751B7F">
        <w:tc>
          <w:tcPr>
            <w:tcW w:w="2802" w:type="dxa"/>
            <w:vMerge/>
          </w:tcPr>
          <w:p w14:paraId="5AAC6312" w14:textId="77777777" w:rsidR="00BC5552" w:rsidRPr="004E3B8B" w:rsidRDefault="00BC5552" w:rsidP="00CC0781">
            <w:pPr>
              <w:rPr>
                <w:rFonts w:asciiTheme="minorHAnsi" w:hAnsiTheme="minorHAnsi" w:cstheme="minorHAnsi"/>
                <w:sz w:val="22"/>
                <w:szCs w:val="22"/>
                <w:lang w:val="fr-FR"/>
              </w:rPr>
            </w:pPr>
          </w:p>
        </w:tc>
        <w:tc>
          <w:tcPr>
            <w:tcW w:w="2268" w:type="dxa"/>
            <w:vMerge w:val="restart"/>
          </w:tcPr>
          <w:p w14:paraId="22618E8B" w14:textId="636366B0" w:rsidR="00BC5552" w:rsidRPr="004E3B8B" w:rsidRDefault="009B3A33" w:rsidP="009B3A33">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Les projets pour les zones humides gérés par le </w:t>
            </w:r>
            <w:r w:rsidR="005E4CB3" w:rsidRPr="004E3B8B">
              <w:rPr>
                <w:rFonts w:asciiTheme="minorHAnsi" w:hAnsiTheme="minorHAnsi" w:cstheme="minorHAnsi"/>
                <w:sz w:val="22"/>
                <w:szCs w:val="22"/>
                <w:lang w:val="fr-FR"/>
              </w:rPr>
              <w:t>Secrétariat</w:t>
            </w:r>
            <w:r w:rsidR="00BC5552"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ont largement soutenu les </w:t>
            </w:r>
            <w:r w:rsidR="0004685A" w:rsidRPr="004E3B8B">
              <w:rPr>
                <w:rFonts w:asciiTheme="minorHAnsi" w:hAnsiTheme="minorHAnsi" w:cstheme="minorHAnsi"/>
                <w:sz w:val="22"/>
                <w:szCs w:val="22"/>
                <w:lang w:val="fr-FR"/>
              </w:rPr>
              <w:t>PC</w:t>
            </w:r>
            <w:r w:rsidR="00BC5552"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et leurs activités de mise en </w:t>
            </w:r>
            <w:r w:rsidR="00981F10" w:rsidRPr="004E3B8B">
              <w:rPr>
                <w:rFonts w:asciiTheme="minorHAnsi" w:hAnsiTheme="minorHAnsi" w:cstheme="minorHAnsi"/>
                <w:sz w:val="22"/>
                <w:szCs w:val="22"/>
                <w:lang w:val="fr-FR"/>
              </w:rPr>
              <w:t>œuvre</w:t>
            </w:r>
            <w:r w:rsidR="00BC5552" w:rsidRPr="004E3B8B">
              <w:rPr>
                <w:rFonts w:asciiTheme="minorHAnsi" w:hAnsiTheme="minorHAnsi" w:cstheme="minorHAnsi"/>
                <w:sz w:val="22"/>
                <w:szCs w:val="22"/>
                <w:lang w:val="fr-FR"/>
              </w:rPr>
              <w:t>.</w:t>
            </w:r>
          </w:p>
        </w:tc>
        <w:tc>
          <w:tcPr>
            <w:tcW w:w="2693" w:type="dxa"/>
          </w:tcPr>
          <w:p w14:paraId="13A63EA5" w14:textId="35AA74B9" w:rsidR="00BC5552" w:rsidRPr="004E3B8B" w:rsidRDefault="009B3A33"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Gestion de </w:t>
            </w:r>
            <w:r w:rsidR="001D6920" w:rsidRPr="004E3B8B">
              <w:rPr>
                <w:rFonts w:asciiTheme="minorHAnsi" w:hAnsiTheme="minorHAnsi" w:cstheme="minorHAnsi"/>
                <w:sz w:val="22"/>
                <w:szCs w:val="22"/>
                <w:lang w:val="fr-FR"/>
              </w:rPr>
              <w:t xml:space="preserve">projets </w:t>
            </w:r>
            <w:r w:rsidRPr="004E3B8B">
              <w:rPr>
                <w:rFonts w:asciiTheme="minorHAnsi" w:hAnsiTheme="minorHAnsi" w:cstheme="minorHAnsi"/>
                <w:sz w:val="22"/>
                <w:szCs w:val="22"/>
                <w:lang w:val="fr-FR"/>
              </w:rPr>
              <w:t xml:space="preserve">et </w:t>
            </w:r>
            <w:r w:rsidR="006568EB" w:rsidRPr="004E3B8B">
              <w:rPr>
                <w:rFonts w:asciiTheme="minorHAnsi" w:hAnsiTheme="minorHAnsi" w:cstheme="minorHAnsi"/>
                <w:sz w:val="22"/>
                <w:szCs w:val="22"/>
                <w:lang w:val="fr-FR"/>
              </w:rPr>
              <w:t xml:space="preserve">de </w:t>
            </w:r>
            <w:r w:rsidR="00BC5552" w:rsidRPr="004E3B8B">
              <w:rPr>
                <w:rFonts w:asciiTheme="minorHAnsi" w:hAnsiTheme="minorHAnsi" w:cstheme="minorHAnsi"/>
                <w:sz w:val="22"/>
                <w:szCs w:val="22"/>
                <w:lang w:val="fr-FR"/>
              </w:rPr>
              <w:t xml:space="preserve">programmes </w:t>
            </w:r>
            <w:r w:rsidRPr="004E3B8B">
              <w:rPr>
                <w:rFonts w:asciiTheme="minorHAnsi" w:hAnsiTheme="minorHAnsi" w:cstheme="minorHAnsi"/>
                <w:sz w:val="22"/>
                <w:szCs w:val="22"/>
                <w:lang w:val="fr-FR"/>
              </w:rPr>
              <w:t>comprenant</w:t>
            </w:r>
            <w:r w:rsidR="0043294B" w:rsidRPr="004E3B8B">
              <w:rPr>
                <w:rFonts w:asciiTheme="minorHAnsi" w:hAnsiTheme="minorHAnsi" w:cstheme="minorHAnsi"/>
                <w:sz w:val="22"/>
                <w:szCs w:val="22"/>
                <w:lang w:val="fr-FR"/>
              </w:rPr>
              <w:t xml:space="preserve"> :</w:t>
            </w:r>
            <w:r w:rsidR="00BC5552"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Fonds de la subvention Suisse pour l’Afrique</w:t>
            </w:r>
            <w:r w:rsidR="00BC5552" w:rsidRPr="004E3B8B">
              <w:rPr>
                <w:rFonts w:asciiTheme="minorHAnsi" w:hAnsiTheme="minorHAnsi" w:cstheme="minorHAnsi"/>
                <w:sz w:val="22"/>
                <w:szCs w:val="22"/>
                <w:lang w:val="fr-FR"/>
              </w:rPr>
              <w:t xml:space="preserve">, Wetlands for the Future, Nagao, Cariwet </w:t>
            </w:r>
            <w:r w:rsidRPr="004E3B8B">
              <w:rPr>
                <w:rFonts w:asciiTheme="minorHAnsi" w:hAnsiTheme="minorHAnsi" w:cstheme="minorHAnsi"/>
                <w:sz w:val="22"/>
                <w:szCs w:val="22"/>
                <w:lang w:val="fr-FR"/>
              </w:rPr>
              <w:t>et autres</w:t>
            </w:r>
            <w:r w:rsidR="00173C41">
              <w:rPr>
                <w:rFonts w:asciiTheme="minorHAnsi" w:hAnsiTheme="minorHAnsi" w:cstheme="minorHAnsi"/>
                <w:sz w:val="22"/>
                <w:szCs w:val="22"/>
                <w:lang w:val="fr-FR"/>
              </w:rPr>
              <w:t>.</w:t>
            </w:r>
          </w:p>
        </w:tc>
        <w:tc>
          <w:tcPr>
            <w:tcW w:w="2835" w:type="dxa"/>
          </w:tcPr>
          <w:p w14:paraId="6BBDF2BE" w14:textId="5BCC3D26" w:rsidR="00BC5552" w:rsidRPr="004E3B8B" w:rsidRDefault="009B3A33"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Proje</w:t>
            </w:r>
            <w:r w:rsidR="00BC5552" w:rsidRPr="004E3B8B">
              <w:rPr>
                <w:rFonts w:asciiTheme="minorHAnsi" w:hAnsiTheme="minorHAnsi" w:cstheme="minorHAnsi"/>
                <w:sz w:val="22"/>
                <w:szCs w:val="22"/>
                <w:lang w:val="fr-FR"/>
              </w:rPr>
              <w:t xml:space="preserve">ts </w:t>
            </w:r>
            <w:r w:rsidRPr="004E3B8B">
              <w:rPr>
                <w:rFonts w:asciiTheme="minorHAnsi" w:hAnsiTheme="minorHAnsi" w:cstheme="minorHAnsi"/>
                <w:sz w:val="22"/>
                <w:szCs w:val="22"/>
                <w:lang w:val="fr-FR"/>
              </w:rPr>
              <w:t xml:space="preserve">mis en </w:t>
            </w:r>
            <w:r w:rsidR="00DC4B8C" w:rsidRPr="004E3B8B">
              <w:rPr>
                <w:rFonts w:asciiTheme="minorHAnsi" w:hAnsiTheme="minorHAnsi" w:cstheme="minorHAnsi"/>
                <w:sz w:val="22"/>
                <w:szCs w:val="22"/>
                <w:lang w:val="fr-FR"/>
              </w:rPr>
              <w:t>œuvre</w:t>
            </w:r>
            <w:r w:rsidRPr="004E3B8B">
              <w:rPr>
                <w:rFonts w:asciiTheme="minorHAnsi" w:hAnsiTheme="minorHAnsi" w:cstheme="minorHAnsi"/>
                <w:sz w:val="22"/>
                <w:szCs w:val="22"/>
                <w:lang w:val="fr-FR"/>
              </w:rPr>
              <w:t xml:space="preserve"> et gérés conformément aux exigences des bailleurs de fonds</w:t>
            </w:r>
            <w:r w:rsidR="00173C41">
              <w:rPr>
                <w:rFonts w:asciiTheme="minorHAnsi" w:hAnsiTheme="minorHAnsi" w:cstheme="minorHAnsi"/>
                <w:sz w:val="22"/>
                <w:szCs w:val="22"/>
                <w:lang w:val="fr-FR"/>
              </w:rPr>
              <w:t>.</w:t>
            </w:r>
          </w:p>
        </w:tc>
        <w:tc>
          <w:tcPr>
            <w:tcW w:w="2126" w:type="dxa"/>
          </w:tcPr>
          <w:p w14:paraId="711642B4" w14:textId="3E8F529E" w:rsidR="00BC5552" w:rsidRPr="004E3B8B" w:rsidRDefault="002C32DE"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CRP</w:t>
            </w:r>
          </w:p>
        </w:tc>
        <w:tc>
          <w:tcPr>
            <w:tcW w:w="1432" w:type="dxa"/>
          </w:tcPr>
          <w:p w14:paraId="7E09F1F1" w14:textId="5177E790" w:rsidR="00BC5552" w:rsidRPr="004E3B8B" w:rsidRDefault="00D94668"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NA</w:t>
            </w:r>
          </w:p>
        </w:tc>
      </w:tr>
      <w:tr w:rsidR="00BC5552" w:rsidRPr="004E3B8B" w14:paraId="210465A9" w14:textId="77777777" w:rsidTr="00751B7F">
        <w:tc>
          <w:tcPr>
            <w:tcW w:w="2802" w:type="dxa"/>
            <w:vMerge/>
          </w:tcPr>
          <w:p w14:paraId="5ACBCB2E" w14:textId="77777777" w:rsidR="00BC5552" w:rsidRPr="004E3B8B" w:rsidRDefault="00BC5552" w:rsidP="00CC0781">
            <w:pPr>
              <w:rPr>
                <w:rFonts w:asciiTheme="minorHAnsi" w:hAnsiTheme="minorHAnsi" w:cstheme="minorHAnsi"/>
                <w:sz w:val="22"/>
                <w:szCs w:val="22"/>
                <w:lang w:val="fr-FR"/>
              </w:rPr>
            </w:pPr>
          </w:p>
        </w:tc>
        <w:tc>
          <w:tcPr>
            <w:tcW w:w="2268" w:type="dxa"/>
            <w:vMerge/>
          </w:tcPr>
          <w:p w14:paraId="5985B676" w14:textId="370F37A1" w:rsidR="00BC5552" w:rsidRPr="004E3B8B" w:rsidRDefault="00BC5552" w:rsidP="00CC0781">
            <w:pPr>
              <w:rPr>
                <w:rFonts w:asciiTheme="minorHAnsi" w:hAnsiTheme="minorHAnsi" w:cstheme="minorHAnsi"/>
                <w:sz w:val="22"/>
                <w:szCs w:val="22"/>
                <w:lang w:val="fr-FR"/>
              </w:rPr>
            </w:pPr>
          </w:p>
        </w:tc>
        <w:tc>
          <w:tcPr>
            <w:tcW w:w="2693" w:type="dxa"/>
          </w:tcPr>
          <w:p w14:paraId="091F8D67" w14:textId="019285F5" w:rsidR="00DC4B8C" w:rsidRPr="004E3B8B" w:rsidRDefault="00DC4B8C" w:rsidP="00DC4B8C">
            <w:pPr>
              <w:rPr>
                <w:rFonts w:asciiTheme="minorHAnsi" w:hAnsiTheme="minorHAnsi" w:cstheme="minorHAnsi"/>
                <w:sz w:val="22"/>
                <w:szCs w:val="22"/>
                <w:lang w:val="fr-FR"/>
              </w:rPr>
            </w:pPr>
            <w:r w:rsidRPr="004E3B8B">
              <w:rPr>
                <w:rFonts w:asciiTheme="minorHAnsi" w:hAnsiTheme="minorHAnsi" w:cstheme="minorHAnsi"/>
                <w:sz w:val="22"/>
                <w:szCs w:val="22"/>
                <w:lang w:val="fr-FR"/>
              </w:rPr>
              <w:t>Préparer la procédure visant à mettre fin au programme du Fonds de petites subventions</w:t>
            </w:r>
            <w:r w:rsidR="0043294B"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lorsque ses ressources actuellement disponibles seront épuisées </w:t>
            </w:r>
            <w:r w:rsidR="00BC5552" w:rsidRPr="004E3B8B">
              <w:rPr>
                <w:rFonts w:asciiTheme="minorHAnsi" w:hAnsiTheme="minorHAnsi" w:cstheme="minorHAnsi"/>
                <w:sz w:val="22"/>
                <w:szCs w:val="22"/>
                <w:lang w:val="fr-FR"/>
              </w:rPr>
              <w:t>(</w:t>
            </w:r>
            <w:bookmarkStart w:id="49" w:name="OLE_LINK76"/>
            <w:bookmarkStart w:id="50" w:name="OLE_LINK77"/>
            <w:r w:rsidR="00BC5552" w:rsidRPr="004E3B8B">
              <w:rPr>
                <w:rFonts w:asciiTheme="minorHAnsi" w:hAnsiTheme="minorHAnsi" w:cstheme="minorHAnsi"/>
                <w:sz w:val="22"/>
                <w:szCs w:val="22"/>
                <w:lang w:val="fr-FR"/>
              </w:rPr>
              <w:fldChar w:fldCharType="begin"/>
            </w:r>
            <w:r w:rsidR="00214D64">
              <w:rPr>
                <w:rFonts w:asciiTheme="minorHAnsi" w:hAnsiTheme="minorHAnsi" w:cstheme="minorHAnsi"/>
                <w:sz w:val="22"/>
                <w:szCs w:val="22"/>
                <w:lang w:val="fr-FR"/>
              </w:rPr>
              <w:instrText>HYPERLINK "https://www.ramsar.org/sites/default/files/documents/library/xiii.2_finance_f.pdf"</w:instrText>
            </w:r>
            <w:r w:rsidR="00214D64" w:rsidRPr="004E3B8B">
              <w:rPr>
                <w:rFonts w:asciiTheme="minorHAnsi" w:hAnsiTheme="minorHAnsi" w:cstheme="minorHAnsi"/>
                <w:sz w:val="22"/>
                <w:szCs w:val="22"/>
                <w:lang w:val="fr-FR"/>
              </w:rPr>
            </w:r>
            <w:r w:rsidR="00BC5552" w:rsidRPr="004E3B8B">
              <w:rPr>
                <w:rFonts w:asciiTheme="minorHAnsi" w:hAnsiTheme="minorHAnsi" w:cstheme="minorHAnsi"/>
                <w:sz w:val="22"/>
                <w:szCs w:val="22"/>
                <w:lang w:val="fr-FR"/>
              </w:rPr>
              <w:fldChar w:fldCharType="separate"/>
            </w:r>
            <w:r w:rsidR="00BC5552" w:rsidRPr="004E3B8B">
              <w:rPr>
                <w:rStyle w:val="Hyperlink"/>
                <w:rFonts w:asciiTheme="minorHAnsi" w:hAnsiTheme="minorHAnsi" w:cstheme="minorHAnsi"/>
                <w:sz w:val="22"/>
                <w:szCs w:val="22"/>
                <w:lang w:val="fr-FR"/>
              </w:rPr>
              <w:t>XIII.2</w:t>
            </w:r>
            <w:bookmarkEnd w:id="49"/>
            <w:bookmarkEnd w:id="50"/>
            <w:r w:rsidR="00BC5552" w:rsidRPr="004E3B8B">
              <w:rPr>
                <w:rFonts w:asciiTheme="minorHAnsi" w:hAnsiTheme="minorHAnsi" w:cstheme="minorHAnsi"/>
                <w:sz w:val="22"/>
                <w:szCs w:val="22"/>
                <w:lang w:val="fr-FR"/>
              </w:rPr>
              <w:fldChar w:fldCharType="end"/>
            </w:r>
            <w:r w:rsidR="00BC5552" w:rsidRPr="004E3B8B">
              <w:rPr>
                <w:rFonts w:asciiTheme="minorHAnsi" w:hAnsiTheme="minorHAnsi" w:cstheme="minorHAnsi"/>
                <w:sz w:val="22"/>
                <w:szCs w:val="22"/>
                <w:lang w:val="fr-FR"/>
              </w:rPr>
              <w:t>).</w:t>
            </w:r>
          </w:p>
        </w:tc>
        <w:tc>
          <w:tcPr>
            <w:tcW w:w="2835" w:type="dxa"/>
          </w:tcPr>
          <w:p w14:paraId="6358E63F" w14:textId="73F7D556" w:rsidR="00BC5552" w:rsidRPr="004E3B8B" w:rsidRDefault="00DC4B8C" w:rsidP="006568EB">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Appel à </w:t>
            </w:r>
            <w:r w:rsidR="00E60782" w:rsidRPr="004E3B8B">
              <w:rPr>
                <w:rFonts w:asciiTheme="minorHAnsi" w:hAnsiTheme="minorHAnsi" w:cstheme="minorHAnsi"/>
                <w:sz w:val="22"/>
                <w:szCs w:val="22"/>
                <w:lang w:val="fr-FR"/>
              </w:rPr>
              <w:t>proposition</w:t>
            </w:r>
            <w:r w:rsidR="00BC5552" w:rsidRPr="004E3B8B">
              <w:rPr>
                <w:rFonts w:asciiTheme="minorHAnsi" w:hAnsiTheme="minorHAnsi" w:cstheme="minorHAnsi"/>
                <w:sz w:val="22"/>
                <w:szCs w:val="22"/>
                <w:lang w:val="fr-FR"/>
              </w:rPr>
              <w:t xml:space="preserve">s </w:t>
            </w:r>
            <w:r w:rsidR="006568EB" w:rsidRPr="004E3B8B">
              <w:rPr>
                <w:rFonts w:asciiTheme="minorHAnsi" w:hAnsiTheme="minorHAnsi" w:cstheme="minorHAnsi"/>
                <w:sz w:val="22"/>
                <w:szCs w:val="22"/>
                <w:lang w:val="fr-FR"/>
              </w:rPr>
              <w:t xml:space="preserve">lancé </w:t>
            </w:r>
            <w:r w:rsidRPr="004E3B8B">
              <w:rPr>
                <w:rFonts w:asciiTheme="minorHAnsi" w:hAnsiTheme="minorHAnsi" w:cstheme="minorHAnsi"/>
                <w:sz w:val="22"/>
                <w:szCs w:val="22"/>
                <w:lang w:val="fr-FR"/>
              </w:rPr>
              <w:t xml:space="preserve">et sélection de </w:t>
            </w:r>
            <w:r w:rsidR="001D6920" w:rsidRPr="004E3B8B">
              <w:rPr>
                <w:rFonts w:asciiTheme="minorHAnsi" w:hAnsiTheme="minorHAnsi" w:cstheme="minorHAnsi"/>
                <w:sz w:val="22"/>
                <w:szCs w:val="22"/>
                <w:lang w:val="fr-FR"/>
              </w:rPr>
              <w:t xml:space="preserve">projets </w:t>
            </w:r>
            <w:r w:rsidRPr="004E3B8B">
              <w:rPr>
                <w:rFonts w:asciiTheme="minorHAnsi" w:hAnsiTheme="minorHAnsi" w:cstheme="minorHAnsi"/>
                <w:sz w:val="22"/>
                <w:szCs w:val="22"/>
                <w:lang w:val="fr-FR"/>
              </w:rPr>
              <w:t xml:space="preserve">effectuée pour utiliser les fonds restants en vue de mettre fin au Fonds </w:t>
            </w:r>
            <w:r w:rsidR="006568EB" w:rsidRPr="004E3B8B">
              <w:rPr>
                <w:rFonts w:asciiTheme="minorHAnsi" w:hAnsiTheme="minorHAnsi" w:cstheme="minorHAnsi"/>
                <w:sz w:val="22"/>
                <w:szCs w:val="22"/>
                <w:lang w:val="fr-FR"/>
              </w:rPr>
              <w:t xml:space="preserve">d’ici la tenue </w:t>
            </w:r>
            <w:r w:rsidRPr="004E3B8B">
              <w:rPr>
                <w:rFonts w:asciiTheme="minorHAnsi" w:hAnsiTheme="minorHAnsi" w:cstheme="minorHAnsi"/>
                <w:sz w:val="22"/>
                <w:szCs w:val="22"/>
                <w:lang w:val="fr-FR"/>
              </w:rPr>
              <w:t xml:space="preserve">de la </w:t>
            </w:r>
            <w:r w:rsidR="001D6920" w:rsidRPr="004E3B8B">
              <w:rPr>
                <w:rFonts w:asciiTheme="minorHAnsi" w:hAnsiTheme="minorHAnsi" w:cstheme="minorHAnsi"/>
                <w:sz w:val="22"/>
                <w:szCs w:val="22"/>
                <w:lang w:val="fr-FR"/>
              </w:rPr>
              <w:t>COP</w:t>
            </w:r>
            <w:r w:rsidR="00BC5552" w:rsidRPr="004E3B8B">
              <w:rPr>
                <w:rFonts w:asciiTheme="minorHAnsi" w:hAnsiTheme="minorHAnsi" w:cstheme="minorHAnsi"/>
                <w:sz w:val="22"/>
                <w:szCs w:val="22"/>
                <w:lang w:val="fr-FR"/>
              </w:rPr>
              <w:t>14.</w:t>
            </w:r>
          </w:p>
        </w:tc>
        <w:tc>
          <w:tcPr>
            <w:tcW w:w="2126" w:type="dxa"/>
          </w:tcPr>
          <w:p w14:paraId="0C4686EC" w14:textId="199BE452" w:rsidR="00BC5552" w:rsidRPr="004E3B8B" w:rsidRDefault="000F350E"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DMRI</w:t>
            </w:r>
          </w:p>
        </w:tc>
        <w:tc>
          <w:tcPr>
            <w:tcW w:w="1432" w:type="dxa"/>
          </w:tcPr>
          <w:p w14:paraId="081176BA" w14:textId="66E40D4F" w:rsidR="00BC5552" w:rsidRPr="004E3B8B" w:rsidRDefault="00D94668"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NA</w:t>
            </w:r>
          </w:p>
        </w:tc>
      </w:tr>
      <w:tr w:rsidR="00A93CBB" w:rsidRPr="004E3B8B" w14:paraId="47DAA9F9" w14:textId="77777777" w:rsidTr="00751B7F">
        <w:tc>
          <w:tcPr>
            <w:tcW w:w="2802" w:type="dxa"/>
            <w:vMerge w:val="restart"/>
          </w:tcPr>
          <w:p w14:paraId="2C0260C6" w14:textId="2B8CE600" w:rsidR="00A93CBB" w:rsidRPr="004E3B8B" w:rsidRDefault="00A93CBB" w:rsidP="00CC0781">
            <w:pPr>
              <w:rPr>
                <w:rFonts w:asciiTheme="minorHAnsi" w:hAnsiTheme="minorHAnsi" w:cstheme="minorHAnsi"/>
                <w:b/>
                <w:sz w:val="22"/>
                <w:szCs w:val="22"/>
                <w:lang w:val="fr-FR"/>
              </w:rPr>
            </w:pPr>
            <w:r w:rsidRPr="004E3B8B">
              <w:rPr>
                <w:rFonts w:asciiTheme="minorHAnsi" w:hAnsiTheme="minorHAnsi" w:cstheme="minorHAnsi"/>
                <w:b/>
                <w:sz w:val="22"/>
                <w:szCs w:val="22"/>
                <w:lang w:val="fr-FR"/>
              </w:rPr>
              <w:t xml:space="preserve">3.3 </w:t>
            </w:r>
            <w:r w:rsidR="001D6920" w:rsidRPr="004E3B8B">
              <w:rPr>
                <w:rFonts w:asciiTheme="minorHAnsi" w:hAnsiTheme="minorHAnsi" w:cstheme="minorHAnsi"/>
                <w:b/>
                <w:sz w:val="22"/>
                <w:szCs w:val="22"/>
                <w:lang w:val="fr-FR"/>
              </w:rPr>
              <w:t>Coopération</w:t>
            </w:r>
            <w:r w:rsidR="00353B2C" w:rsidRPr="004E3B8B">
              <w:rPr>
                <w:rFonts w:asciiTheme="minorHAnsi" w:hAnsiTheme="minorHAnsi" w:cstheme="minorHAnsi"/>
                <w:b/>
                <w:sz w:val="22"/>
                <w:szCs w:val="22"/>
                <w:lang w:val="fr-FR"/>
              </w:rPr>
              <w:t xml:space="preserve"> internationale</w:t>
            </w:r>
          </w:p>
          <w:p w14:paraId="72474CAA" w14:textId="0470F695" w:rsidR="00A93CBB" w:rsidRPr="004E3B8B" w:rsidRDefault="00353B2C" w:rsidP="00CC0781">
            <w:pPr>
              <w:rPr>
                <w:rFonts w:asciiTheme="minorHAnsi" w:hAnsiTheme="minorHAnsi" w:cstheme="minorHAnsi"/>
                <w:b/>
                <w:sz w:val="22"/>
                <w:szCs w:val="22"/>
                <w:lang w:val="fr-FR"/>
              </w:rPr>
            </w:pPr>
            <w:r w:rsidRPr="004E3B8B">
              <w:rPr>
                <w:rFonts w:asciiTheme="minorHAnsi" w:hAnsiTheme="minorHAnsi" w:cstheme="minorHAnsi"/>
                <w:b/>
                <w:sz w:val="22"/>
                <w:szCs w:val="22"/>
                <w:lang w:val="fr-FR"/>
              </w:rPr>
              <w:t xml:space="preserve">Le </w:t>
            </w:r>
            <w:r w:rsidR="005E4CB3" w:rsidRPr="004E3B8B">
              <w:rPr>
                <w:rFonts w:asciiTheme="minorHAnsi" w:hAnsiTheme="minorHAnsi" w:cstheme="minorHAnsi"/>
                <w:b/>
                <w:sz w:val="22"/>
                <w:szCs w:val="22"/>
                <w:lang w:val="fr-FR"/>
              </w:rPr>
              <w:t>Secrétariat</w:t>
            </w:r>
            <w:r w:rsidR="00A93CBB" w:rsidRPr="004E3B8B">
              <w:rPr>
                <w:rFonts w:asciiTheme="minorHAnsi" w:hAnsiTheme="minorHAnsi" w:cstheme="minorHAnsi"/>
                <w:b/>
                <w:sz w:val="22"/>
                <w:szCs w:val="22"/>
                <w:lang w:val="fr-FR"/>
              </w:rPr>
              <w:t xml:space="preserve"> </w:t>
            </w:r>
            <w:r w:rsidRPr="004E3B8B">
              <w:rPr>
                <w:rFonts w:asciiTheme="minorHAnsi" w:hAnsiTheme="minorHAnsi" w:cstheme="minorHAnsi"/>
                <w:b/>
                <w:sz w:val="22"/>
                <w:szCs w:val="22"/>
                <w:lang w:val="fr-FR"/>
              </w:rPr>
              <w:t xml:space="preserve">a aidé les </w:t>
            </w:r>
            <w:r w:rsidR="0004685A" w:rsidRPr="004E3B8B">
              <w:rPr>
                <w:rFonts w:asciiTheme="minorHAnsi" w:hAnsiTheme="minorHAnsi" w:cstheme="minorHAnsi"/>
                <w:b/>
                <w:sz w:val="22"/>
                <w:szCs w:val="22"/>
                <w:lang w:val="fr-FR"/>
              </w:rPr>
              <w:t>PC</w:t>
            </w:r>
            <w:r w:rsidR="00A93CBB" w:rsidRPr="004E3B8B">
              <w:rPr>
                <w:rFonts w:asciiTheme="minorHAnsi" w:hAnsiTheme="minorHAnsi" w:cstheme="minorHAnsi"/>
                <w:b/>
                <w:sz w:val="22"/>
                <w:szCs w:val="22"/>
                <w:lang w:val="fr-FR"/>
              </w:rPr>
              <w:t xml:space="preserve"> </w:t>
            </w:r>
            <w:r w:rsidRPr="004E3B8B">
              <w:rPr>
                <w:rFonts w:asciiTheme="minorHAnsi" w:hAnsiTheme="minorHAnsi" w:cstheme="minorHAnsi"/>
                <w:b/>
                <w:sz w:val="22"/>
                <w:szCs w:val="22"/>
                <w:lang w:val="fr-FR"/>
              </w:rPr>
              <w:t xml:space="preserve">à mettre en œuvre les </w:t>
            </w:r>
            <w:r w:rsidR="0043572E" w:rsidRPr="004E3B8B">
              <w:rPr>
                <w:rFonts w:asciiTheme="minorHAnsi" w:hAnsiTheme="minorHAnsi" w:cstheme="minorHAnsi"/>
                <w:b/>
                <w:sz w:val="22"/>
                <w:szCs w:val="22"/>
                <w:lang w:val="fr-FR"/>
              </w:rPr>
              <w:t>IRR</w:t>
            </w:r>
            <w:r w:rsidR="00A93CBB" w:rsidRPr="004E3B8B">
              <w:rPr>
                <w:rFonts w:asciiTheme="minorHAnsi" w:hAnsiTheme="minorHAnsi" w:cstheme="minorHAnsi"/>
                <w:b/>
                <w:sz w:val="22"/>
                <w:szCs w:val="22"/>
                <w:lang w:val="fr-FR"/>
              </w:rPr>
              <w:t xml:space="preserve">, </w:t>
            </w:r>
            <w:r w:rsidRPr="004E3B8B">
              <w:rPr>
                <w:rFonts w:asciiTheme="minorHAnsi" w:hAnsiTheme="minorHAnsi" w:cstheme="minorHAnsi"/>
                <w:b/>
                <w:sz w:val="22"/>
                <w:szCs w:val="22"/>
                <w:lang w:val="fr-FR"/>
              </w:rPr>
              <w:t>les projets régionaux et la gestion des sites transfrontaliers</w:t>
            </w:r>
            <w:r w:rsidR="0043294B" w:rsidRPr="004E3B8B">
              <w:rPr>
                <w:rFonts w:asciiTheme="minorHAnsi" w:hAnsiTheme="minorHAnsi" w:cstheme="minorHAnsi"/>
                <w:b/>
                <w:sz w:val="22"/>
                <w:szCs w:val="22"/>
                <w:lang w:val="fr-FR"/>
              </w:rPr>
              <w:t xml:space="preserve"> ;</w:t>
            </w:r>
            <w:r w:rsidR="00A93CBB" w:rsidRPr="004E3B8B">
              <w:rPr>
                <w:rFonts w:asciiTheme="minorHAnsi" w:hAnsiTheme="minorHAnsi" w:cstheme="minorHAnsi"/>
                <w:b/>
                <w:sz w:val="22"/>
                <w:szCs w:val="22"/>
                <w:lang w:val="fr-FR"/>
              </w:rPr>
              <w:t xml:space="preserve"> </w:t>
            </w:r>
            <w:r w:rsidR="00981F10" w:rsidRPr="004E3B8B">
              <w:rPr>
                <w:rFonts w:asciiTheme="minorHAnsi" w:hAnsiTheme="minorHAnsi" w:cstheme="minorHAnsi"/>
                <w:b/>
                <w:sz w:val="22"/>
                <w:szCs w:val="22"/>
                <w:lang w:val="fr-FR"/>
              </w:rPr>
              <w:t xml:space="preserve">appel à </w:t>
            </w:r>
            <w:r w:rsidR="00E60782" w:rsidRPr="004E3B8B">
              <w:rPr>
                <w:rFonts w:asciiTheme="minorHAnsi" w:hAnsiTheme="minorHAnsi" w:cstheme="minorHAnsi"/>
                <w:b/>
                <w:sz w:val="22"/>
                <w:szCs w:val="22"/>
                <w:lang w:val="fr-FR"/>
              </w:rPr>
              <w:t>proposition</w:t>
            </w:r>
            <w:r w:rsidR="00A93CBB" w:rsidRPr="004E3B8B">
              <w:rPr>
                <w:rFonts w:asciiTheme="minorHAnsi" w:hAnsiTheme="minorHAnsi" w:cstheme="minorHAnsi"/>
                <w:b/>
                <w:sz w:val="22"/>
                <w:szCs w:val="22"/>
                <w:lang w:val="fr-FR"/>
              </w:rPr>
              <w:t xml:space="preserve">s </w:t>
            </w:r>
            <w:r w:rsidR="00981F10" w:rsidRPr="004E3B8B">
              <w:rPr>
                <w:rFonts w:asciiTheme="minorHAnsi" w:hAnsiTheme="minorHAnsi" w:cstheme="minorHAnsi"/>
                <w:b/>
                <w:sz w:val="22"/>
                <w:szCs w:val="22"/>
                <w:lang w:val="fr-FR"/>
              </w:rPr>
              <w:t xml:space="preserve">pour de nouvelles IRR lancé avant </w:t>
            </w:r>
            <w:r w:rsidR="00A33137" w:rsidRPr="004E3B8B">
              <w:rPr>
                <w:rFonts w:asciiTheme="minorHAnsi" w:hAnsiTheme="minorHAnsi" w:cstheme="minorHAnsi"/>
                <w:b/>
                <w:sz w:val="22"/>
                <w:szCs w:val="22"/>
                <w:lang w:val="fr-FR"/>
              </w:rPr>
              <w:t>la COP</w:t>
            </w:r>
            <w:r w:rsidR="00A93CBB" w:rsidRPr="004E3B8B">
              <w:rPr>
                <w:rFonts w:asciiTheme="minorHAnsi" w:hAnsiTheme="minorHAnsi" w:cstheme="minorHAnsi"/>
                <w:b/>
                <w:sz w:val="22"/>
                <w:szCs w:val="22"/>
                <w:lang w:val="fr-FR"/>
              </w:rPr>
              <w:t>14.</w:t>
            </w:r>
          </w:p>
          <w:p w14:paraId="34551390" w14:textId="77777777" w:rsidR="00A93CBB" w:rsidRPr="004E3B8B" w:rsidRDefault="00A93CBB" w:rsidP="00CC0781">
            <w:pPr>
              <w:rPr>
                <w:rFonts w:asciiTheme="minorHAnsi" w:hAnsiTheme="minorHAnsi" w:cstheme="minorHAnsi"/>
                <w:sz w:val="22"/>
                <w:szCs w:val="22"/>
                <w:lang w:val="fr-FR"/>
              </w:rPr>
            </w:pPr>
          </w:p>
          <w:p w14:paraId="457F0153" w14:textId="249433D9" w:rsidR="00C7644E" w:rsidRPr="00173C41" w:rsidRDefault="005E4CB3" w:rsidP="00C7644E">
            <w:pPr>
              <w:rPr>
                <w:rFonts w:asciiTheme="minorHAnsi" w:hAnsiTheme="minorHAnsi" w:cstheme="minorHAnsi"/>
                <w:color w:val="0000FF"/>
                <w:sz w:val="22"/>
                <w:szCs w:val="22"/>
                <w:u w:val="single"/>
                <w:lang w:val="fr-FR"/>
              </w:rPr>
            </w:pPr>
            <w:r w:rsidRPr="004E3B8B">
              <w:rPr>
                <w:rFonts w:asciiTheme="minorHAnsi" w:hAnsiTheme="minorHAnsi" w:cstheme="minorHAnsi"/>
                <w:sz w:val="22"/>
                <w:szCs w:val="22"/>
                <w:lang w:val="fr-FR"/>
              </w:rPr>
              <w:t>Résolution</w:t>
            </w:r>
            <w:r w:rsidR="00A93CBB" w:rsidRPr="004E3B8B">
              <w:rPr>
                <w:rFonts w:asciiTheme="minorHAnsi" w:hAnsiTheme="minorHAnsi" w:cstheme="minorHAnsi"/>
                <w:sz w:val="22"/>
                <w:szCs w:val="22"/>
                <w:lang w:val="fr-FR"/>
              </w:rPr>
              <w:t xml:space="preserve">s </w:t>
            </w:r>
            <w:hyperlink r:id="rId54" w:history="1">
              <w:r w:rsidR="00A93CBB" w:rsidRPr="004E3B8B">
                <w:rPr>
                  <w:rStyle w:val="Hyperlink"/>
                  <w:rFonts w:asciiTheme="minorHAnsi" w:hAnsiTheme="minorHAnsi" w:cstheme="minorHAnsi"/>
                  <w:sz w:val="22"/>
                  <w:szCs w:val="22"/>
                  <w:lang w:val="fr-FR"/>
                </w:rPr>
                <w:t>XIII.9</w:t>
              </w:r>
            </w:hyperlink>
            <w:r w:rsidR="00A93CBB" w:rsidRPr="004E3B8B">
              <w:rPr>
                <w:rStyle w:val="Hyperlink"/>
                <w:rFonts w:asciiTheme="minorHAnsi" w:hAnsiTheme="minorHAnsi" w:cstheme="minorHAnsi"/>
                <w:sz w:val="22"/>
                <w:szCs w:val="22"/>
                <w:lang w:val="fr-FR"/>
              </w:rPr>
              <w:t xml:space="preserve"> </w:t>
            </w:r>
            <w:r w:rsidR="006C7EA3" w:rsidRPr="004E3B8B">
              <w:rPr>
                <w:rFonts w:asciiTheme="minorHAnsi" w:hAnsiTheme="minorHAnsi" w:cstheme="minorHAnsi"/>
                <w:sz w:val="22"/>
                <w:szCs w:val="22"/>
                <w:lang w:val="fr-FR"/>
              </w:rPr>
              <w:t xml:space="preserve">et </w:t>
            </w:r>
            <w:hyperlink r:id="rId55" w:history="1">
              <w:r w:rsidR="00A93CBB" w:rsidRPr="00C7644E">
                <w:rPr>
                  <w:rStyle w:val="Hyperlink"/>
                  <w:rFonts w:asciiTheme="minorHAnsi" w:hAnsiTheme="minorHAnsi" w:cstheme="minorHAnsi"/>
                  <w:sz w:val="22"/>
                  <w:szCs w:val="22"/>
                  <w:lang w:val="fr-FR"/>
                </w:rPr>
                <w:t>XIII.2</w:t>
              </w:r>
            </w:hyperlink>
            <w:r w:rsidR="00C7644E">
              <w:rPr>
                <w:rFonts w:asciiTheme="minorHAnsi" w:hAnsiTheme="minorHAnsi" w:cstheme="minorHAnsi"/>
                <w:sz w:val="22"/>
                <w:szCs w:val="22"/>
                <w:lang w:val="fr-FR"/>
              </w:rPr>
              <w:t>.</w:t>
            </w:r>
          </w:p>
        </w:tc>
        <w:tc>
          <w:tcPr>
            <w:tcW w:w="2268" w:type="dxa"/>
          </w:tcPr>
          <w:p w14:paraId="3462B65A" w14:textId="0E39D3E2" w:rsidR="00A93CBB" w:rsidRPr="004E3B8B" w:rsidRDefault="000D2BD9"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CP </w:t>
            </w:r>
            <w:r w:rsidR="00981F10" w:rsidRPr="004E3B8B">
              <w:rPr>
                <w:rFonts w:asciiTheme="minorHAnsi" w:hAnsiTheme="minorHAnsi" w:cstheme="minorHAnsi"/>
                <w:sz w:val="22"/>
                <w:szCs w:val="22"/>
                <w:lang w:val="fr-FR"/>
              </w:rPr>
              <w:t xml:space="preserve">informées </w:t>
            </w:r>
            <w:r w:rsidRPr="004E3B8B">
              <w:rPr>
                <w:rFonts w:asciiTheme="minorHAnsi" w:hAnsiTheme="minorHAnsi" w:cstheme="minorHAnsi"/>
                <w:sz w:val="22"/>
                <w:szCs w:val="22"/>
                <w:lang w:val="fr-FR"/>
              </w:rPr>
              <w:t>annuellement</w:t>
            </w:r>
            <w:r w:rsidR="00A93CBB" w:rsidRPr="004E3B8B">
              <w:rPr>
                <w:rFonts w:asciiTheme="minorHAnsi" w:hAnsiTheme="minorHAnsi" w:cstheme="minorHAnsi"/>
                <w:sz w:val="22"/>
                <w:szCs w:val="22"/>
                <w:lang w:val="fr-FR"/>
              </w:rPr>
              <w:t xml:space="preserve"> </w:t>
            </w:r>
            <w:r w:rsidR="00981F10" w:rsidRPr="004E3B8B">
              <w:rPr>
                <w:rFonts w:asciiTheme="minorHAnsi" w:hAnsiTheme="minorHAnsi" w:cstheme="minorHAnsi"/>
                <w:sz w:val="22"/>
                <w:szCs w:val="22"/>
                <w:lang w:val="fr-FR"/>
              </w:rPr>
              <w:t xml:space="preserve">sur le statut des </w:t>
            </w:r>
            <w:r w:rsidR="0043572E" w:rsidRPr="004E3B8B">
              <w:rPr>
                <w:rFonts w:asciiTheme="minorHAnsi" w:hAnsiTheme="minorHAnsi" w:cstheme="minorHAnsi"/>
                <w:sz w:val="22"/>
                <w:szCs w:val="22"/>
                <w:lang w:val="fr-FR"/>
              </w:rPr>
              <w:t>IRR</w:t>
            </w:r>
            <w:r w:rsidR="00173C41">
              <w:rPr>
                <w:rFonts w:asciiTheme="minorHAnsi" w:hAnsiTheme="minorHAnsi" w:cstheme="minorHAnsi"/>
                <w:sz w:val="22"/>
                <w:szCs w:val="22"/>
                <w:lang w:val="fr-FR"/>
              </w:rPr>
              <w:t>.</w:t>
            </w:r>
          </w:p>
        </w:tc>
        <w:tc>
          <w:tcPr>
            <w:tcW w:w="2693" w:type="dxa"/>
          </w:tcPr>
          <w:p w14:paraId="49FA756F" w14:textId="4BA939D5" w:rsidR="00A93CBB" w:rsidRPr="004E3B8B" w:rsidRDefault="008D5340"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Préparer</w:t>
            </w:r>
            <w:r w:rsidR="00A93CBB"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la mise à jour annuel</w:t>
            </w:r>
            <w:r w:rsidR="000825AA" w:rsidRPr="004E3B8B">
              <w:rPr>
                <w:rFonts w:asciiTheme="minorHAnsi" w:hAnsiTheme="minorHAnsi" w:cstheme="minorHAnsi"/>
                <w:sz w:val="22"/>
                <w:szCs w:val="22"/>
                <w:lang w:val="fr-FR"/>
              </w:rPr>
              <w:t>le sur le</w:t>
            </w:r>
            <w:r w:rsidRPr="004E3B8B">
              <w:rPr>
                <w:rFonts w:asciiTheme="minorHAnsi" w:hAnsiTheme="minorHAnsi" w:cstheme="minorHAnsi"/>
                <w:sz w:val="22"/>
                <w:szCs w:val="22"/>
                <w:lang w:val="fr-FR"/>
              </w:rPr>
              <w:t xml:space="preserve"> statut des </w:t>
            </w:r>
            <w:r w:rsidR="0043572E" w:rsidRPr="004E3B8B">
              <w:rPr>
                <w:rFonts w:asciiTheme="minorHAnsi" w:hAnsiTheme="minorHAnsi" w:cstheme="minorHAnsi"/>
                <w:sz w:val="22"/>
                <w:szCs w:val="22"/>
                <w:lang w:val="fr-FR"/>
              </w:rPr>
              <w:t>IRR</w:t>
            </w:r>
            <w:r w:rsidR="00173C41">
              <w:rPr>
                <w:rFonts w:asciiTheme="minorHAnsi" w:hAnsiTheme="minorHAnsi" w:cstheme="minorHAnsi"/>
                <w:sz w:val="22"/>
                <w:szCs w:val="22"/>
                <w:lang w:val="fr-FR"/>
              </w:rPr>
              <w:t>.</w:t>
            </w:r>
          </w:p>
        </w:tc>
        <w:tc>
          <w:tcPr>
            <w:tcW w:w="2835" w:type="dxa"/>
          </w:tcPr>
          <w:p w14:paraId="2877FBE4" w14:textId="6F585405" w:rsidR="00A93CBB" w:rsidRPr="004E3B8B" w:rsidRDefault="00A93CBB"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R</w:t>
            </w:r>
            <w:r w:rsidR="000825AA" w:rsidRPr="004E3B8B">
              <w:rPr>
                <w:rFonts w:asciiTheme="minorHAnsi" w:hAnsiTheme="minorHAnsi" w:cstheme="minorHAnsi"/>
                <w:sz w:val="22"/>
                <w:szCs w:val="22"/>
                <w:lang w:val="fr-FR"/>
              </w:rPr>
              <w:t>apport soumis à la 57</w:t>
            </w:r>
            <w:r w:rsidR="000825AA" w:rsidRPr="004E3B8B">
              <w:rPr>
                <w:rFonts w:asciiTheme="minorHAnsi" w:hAnsiTheme="minorHAnsi" w:cstheme="minorHAnsi"/>
                <w:sz w:val="22"/>
                <w:szCs w:val="22"/>
                <w:vertAlign w:val="superscript"/>
                <w:lang w:val="fr-FR"/>
              </w:rPr>
              <w:t>e</w:t>
            </w:r>
            <w:r w:rsidR="000825AA" w:rsidRPr="004E3B8B">
              <w:rPr>
                <w:rFonts w:asciiTheme="minorHAnsi" w:hAnsiTheme="minorHAnsi" w:cstheme="minorHAnsi"/>
                <w:sz w:val="22"/>
                <w:szCs w:val="22"/>
                <w:lang w:val="fr-FR"/>
              </w:rPr>
              <w:t xml:space="preserve"> Réunion du CP qui l’a approuvé</w:t>
            </w:r>
            <w:r w:rsidR="00173C41">
              <w:rPr>
                <w:rFonts w:asciiTheme="minorHAnsi" w:hAnsiTheme="minorHAnsi" w:cstheme="minorHAnsi"/>
                <w:sz w:val="22"/>
                <w:szCs w:val="22"/>
                <w:lang w:val="fr-FR"/>
              </w:rPr>
              <w:t>.</w:t>
            </w:r>
          </w:p>
        </w:tc>
        <w:tc>
          <w:tcPr>
            <w:tcW w:w="2126" w:type="dxa"/>
          </w:tcPr>
          <w:p w14:paraId="1E072821" w14:textId="16AC1D12" w:rsidR="00A93CBB" w:rsidRPr="004E3B8B" w:rsidRDefault="00A02807"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CRP </w:t>
            </w:r>
            <w:r w:rsidR="0095663E" w:rsidRPr="004E3B8B">
              <w:rPr>
                <w:rFonts w:asciiTheme="minorHAnsi" w:hAnsiTheme="minorHAnsi" w:cstheme="minorHAnsi"/>
                <w:sz w:val="22"/>
                <w:szCs w:val="22"/>
                <w:lang w:val="fr-FR"/>
              </w:rPr>
              <w:t>Asie</w:t>
            </w:r>
            <w:r w:rsidR="00173C41">
              <w:rPr>
                <w:rFonts w:asciiTheme="minorHAnsi" w:hAnsiTheme="minorHAnsi" w:cstheme="minorHAnsi"/>
                <w:sz w:val="22"/>
                <w:szCs w:val="22"/>
                <w:lang w:val="fr-FR"/>
              </w:rPr>
              <w:t>/Europe</w:t>
            </w:r>
          </w:p>
        </w:tc>
        <w:tc>
          <w:tcPr>
            <w:tcW w:w="1432" w:type="dxa"/>
          </w:tcPr>
          <w:p w14:paraId="139B4CB6" w14:textId="69FE85DD" w:rsidR="00A93CBB" w:rsidRPr="004E3B8B" w:rsidRDefault="00A33137"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A93CBB" w:rsidRPr="004E3B8B" w14:paraId="21B9A68C" w14:textId="77777777" w:rsidTr="00751B7F">
        <w:tc>
          <w:tcPr>
            <w:tcW w:w="2802" w:type="dxa"/>
            <w:vMerge/>
          </w:tcPr>
          <w:p w14:paraId="6A5470B6" w14:textId="77777777" w:rsidR="00A93CBB" w:rsidRPr="004E3B8B" w:rsidRDefault="00A93CBB" w:rsidP="003E5ED9">
            <w:pPr>
              <w:rPr>
                <w:rFonts w:asciiTheme="minorHAnsi" w:hAnsiTheme="minorHAnsi" w:cstheme="minorHAnsi"/>
                <w:b/>
                <w:sz w:val="22"/>
                <w:szCs w:val="22"/>
                <w:lang w:val="fr-FR"/>
              </w:rPr>
            </w:pPr>
          </w:p>
        </w:tc>
        <w:tc>
          <w:tcPr>
            <w:tcW w:w="2268" w:type="dxa"/>
            <w:vMerge w:val="restart"/>
          </w:tcPr>
          <w:p w14:paraId="4474D414" w14:textId="6F1DAAB3" w:rsidR="00A93CBB" w:rsidRPr="004E3B8B" w:rsidRDefault="008D5340" w:rsidP="00A93CBB">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Soutien aux </w:t>
            </w:r>
            <w:r w:rsidR="0043572E" w:rsidRPr="004E3B8B">
              <w:rPr>
                <w:rFonts w:asciiTheme="minorHAnsi" w:hAnsiTheme="minorHAnsi" w:cstheme="minorHAnsi"/>
                <w:sz w:val="22"/>
                <w:szCs w:val="22"/>
                <w:lang w:val="fr-FR"/>
              </w:rPr>
              <w:t>IRR</w:t>
            </w:r>
            <w:r w:rsidR="00981F10" w:rsidRPr="004E3B8B">
              <w:rPr>
                <w:rFonts w:asciiTheme="minorHAnsi" w:hAnsiTheme="minorHAnsi" w:cstheme="minorHAnsi"/>
                <w:sz w:val="22"/>
                <w:szCs w:val="22"/>
                <w:lang w:val="fr-FR"/>
              </w:rPr>
              <w:t xml:space="preserve"> pour élaborer et mettre en œuvre leurs </w:t>
            </w:r>
            <w:r w:rsidR="00A33137" w:rsidRPr="004E3B8B">
              <w:rPr>
                <w:rFonts w:asciiTheme="minorHAnsi" w:hAnsiTheme="minorHAnsi" w:cstheme="minorHAnsi"/>
                <w:sz w:val="22"/>
                <w:szCs w:val="22"/>
                <w:lang w:val="fr-FR"/>
              </w:rPr>
              <w:t>plans de travail</w:t>
            </w:r>
            <w:r w:rsidR="00A93CBB" w:rsidRPr="004E3B8B">
              <w:rPr>
                <w:rFonts w:asciiTheme="minorHAnsi" w:hAnsiTheme="minorHAnsi" w:cstheme="minorHAnsi"/>
                <w:sz w:val="22"/>
                <w:szCs w:val="22"/>
                <w:lang w:val="fr-FR"/>
              </w:rPr>
              <w:t xml:space="preserve"> (</w:t>
            </w:r>
            <w:bookmarkStart w:id="51" w:name="OLE_LINK66"/>
            <w:bookmarkStart w:id="52" w:name="OLE_LINK67"/>
            <w:r w:rsidR="00A93CBB" w:rsidRPr="004E3B8B">
              <w:rPr>
                <w:rFonts w:asciiTheme="minorHAnsi" w:hAnsiTheme="minorHAnsi" w:cstheme="minorHAnsi"/>
                <w:sz w:val="22"/>
                <w:szCs w:val="22"/>
                <w:lang w:val="fr-FR"/>
              </w:rPr>
              <w:fldChar w:fldCharType="begin"/>
            </w:r>
            <w:r w:rsidR="00C7644E">
              <w:rPr>
                <w:rFonts w:asciiTheme="minorHAnsi" w:hAnsiTheme="minorHAnsi" w:cstheme="minorHAnsi"/>
                <w:sz w:val="22"/>
                <w:szCs w:val="22"/>
                <w:lang w:val="fr-FR"/>
              </w:rPr>
              <w:instrText>HYPERLINK "https://www.ramsar.org/sites/default/files/documents/library/xiii.9_rris_f.pdf"</w:instrText>
            </w:r>
            <w:r w:rsidR="00C7644E" w:rsidRPr="004E3B8B">
              <w:rPr>
                <w:rFonts w:asciiTheme="minorHAnsi" w:hAnsiTheme="minorHAnsi" w:cstheme="minorHAnsi"/>
                <w:sz w:val="22"/>
                <w:szCs w:val="22"/>
                <w:lang w:val="fr-FR"/>
              </w:rPr>
            </w:r>
            <w:r w:rsidR="00A93CBB" w:rsidRPr="004E3B8B">
              <w:rPr>
                <w:rFonts w:asciiTheme="minorHAnsi" w:hAnsiTheme="minorHAnsi" w:cstheme="minorHAnsi"/>
                <w:sz w:val="22"/>
                <w:szCs w:val="22"/>
                <w:lang w:val="fr-FR"/>
              </w:rPr>
              <w:fldChar w:fldCharType="separate"/>
            </w:r>
            <w:r w:rsidR="00A93CBB" w:rsidRPr="004E3B8B">
              <w:rPr>
                <w:rStyle w:val="Hyperlink"/>
                <w:rFonts w:asciiTheme="minorHAnsi" w:hAnsiTheme="minorHAnsi" w:cstheme="minorHAnsi"/>
                <w:sz w:val="22"/>
                <w:szCs w:val="22"/>
                <w:lang w:val="fr-FR"/>
              </w:rPr>
              <w:t>XIII.9</w:t>
            </w:r>
            <w:r w:rsidR="00A93CBB" w:rsidRPr="004E3B8B">
              <w:rPr>
                <w:rFonts w:asciiTheme="minorHAnsi" w:hAnsiTheme="minorHAnsi" w:cstheme="minorHAnsi"/>
                <w:sz w:val="22"/>
                <w:szCs w:val="22"/>
                <w:lang w:val="fr-FR"/>
              </w:rPr>
              <w:fldChar w:fldCharType="end"/>
            </w:r>
            <w:r w:rsidR="00A93CBB" w:rsidRPr="004E3B8B">
              <w:rPr>
                <w:rFonts w:asciiTheme="minorHAnsi" w:hAnsiTheme="minorHAnsi" w:cstheme="minorHAnsi"/>
                <w:sz w:val="22"/>
                <w:szCs w:val="22"/>
                <w:lang w:val="fr-FR"/>
              </w:rPr>
              <w:t xml:space="preserve"> </w:t>
            </w:r>
            <w:bookmarkEnd w:id="51"/>
            <w:bookmarkEnd w:id="52"/>
            <w:r w:rsidR="001D6920" w:rsidRPr="004E3B8B">
              <w:rPr>
                <w:rFonts w:asciiTheme="minorHAnsi" w:hAnsiTheme="minorHAnsi" w:cstheme="minorHAnsi"/>
                <w:sz w:val="22"/>
                <w:szCs w:val="22"/>
                <w:lang w:val="fr-FR"/>
              </w:rPr>
              <w:t xml:space="preserve">par. </w:t>
            </w:r>
            <w:r w:rsidR="00173C41">
              <w:rPr>
                <w:rFonts w:asciiTheme="minorHAnsi" w:hAnsiTheme="minorHAnsi" w:cstheme="minorHAnsi"/>
                <w:sz w:val="22"/>
                <w:szCs w:val="22"/>
                <w:lang w:val="fr-FR"/>
              </w:rPr>
              <w:t>21).</w:t>
            </w:r>
          </w:p>
        </w:tc>
        <w:tc>
          <w:tcPr>
            <w:tcW w:w="2693" w:type="dxa"/>
          </w:tcPr>
          <w:p w14:paraId="50F8D490" w14:textId="78C872DC" w:rsidR="00A93CBB" w:rsidRPr="004E3B8B" w:rsidRDefault="000825AA"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Procurer des conseils aux </w:t>
            </w:r>
            <w:r w:rsidR="0043572E" w:rsidRPr="004E3B8B">
              <w:rPr>
                <w:rFonts w:asciiTheme="minorHAnsi" w:hAnsiTheme="minorHAnsi" w:cstheme="minorHAnsi"/>
                <w:sz w:val="22"/>
                <w:szCs w:val="22"/>
                <w:lang w:val="fr-FR"/>
              </w:rPr>
              <w:t>IRR</w:t>
            </w:r>
            <w:r w:rsidRPr="004E3B8B">
              <w:rPr>
                <w:rFonts w:asciiTheme="minorHAnsi" w:hAnsiTheme="minorHAnsi" w:cstheme="minorHAnsi"/>
                <w:sz w:val="22"/>
                <w:szCs w:val="22"/>
                <w:lang w:val="fr-FR"/>
              </w:rPr>
              <w:t xml:space="preserve"> </w:t>
            </w:r>
            <w:r w:rsidR="00592B32" w:rsidRPr="004E3B8B">
              <w:rPr>
                <w:rFonts w:asciiTheme="minorHAnsi" w:hAnsiTheme="minorHAnsi" w:cstheme="minorHAnsi"/>
                <w:sz w:val="22"/>
                <w:szCs w:val="22"/>
                <w:lang w:val="fr-FR"/>
              </w:rPr>
              <w:t xml:space="preserve">pour améliorer leurs capacités </w:t>
            </w:r>
            <w:r w:rsidRPr="004E3B8B">
              <w:rPr>
                <w:rFonts w:asciiTheme="minorHAnsi" w:hAnsiTheme="minorHAnsi" w:cstheme="minorHAnsi"/>
                <w:sz w:val="22"/>
                <w:szCs w:val="22"/>
                <w:lang w:val="fr-FR"/>
              </w:rPr>
              <w:t>et leur efficacité</w:t>
            </w:r>
            <w:r w:rsidR="00173C41">
              <w:rPr>
                <w:rFonts w:asciiTheme="minorHAnsi" w:hAnsiTheme="minorHAnsi" w:cstheme="minorHAnsi"/>
                <w:sz w:val="22"/>
                <w:szCs w:val="22"/>
                <w:lang w:val="fr-FR"/>
              </w:rPr>
              <w:t xml:space="preserve">. </w:t>
            </w:r>
          </w:p>
        </w:tc>
        <w:tc>
          <w:tcPr>
            <w:tcW w:w="2835" w:type="dxa"/>
          </w:tcPr>
          <w:p w14:paraId="74FF7538" w14:textId="148AEB0E" w:rsidR="00A93CBB" w:rsidRPr="004E3B8B" w:rsidRDefault="000825AA"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Les </w:t>
            </w:r>
            <w:r w:rsidR="0043572E" w:rsidRPr="004E3B8B">
              <w:rPr>
                <w:rFonts w:asciiTheme="minorHAnsi" w:hAnsiTheme="minorHAnsi" w:cstheme="minorHAnsi"/>
                <w:sz w:val="22"/>
                <w:szCs w:val="22"/>
                <w:lang w:val="fr-FR"/>
              </w:rPr>
              <w:t>IRR</w:t>
            </w:r>
            <w:r w:rsidRPr="004E3B8B">
              <w:rPr>
                <w:rFonts w:asciiTheme="minorHAnsi" w:hAnsiTheme="minorHAnsi" w:cstheme="minorHAnsi"/>
                <w:sz w:val="22"/>
                <w:szCs w:val="22"/>
                <w:lang w:val="fr-FR"/>
              </w:rPr>
              <w:t xml:space="preserve"> fonctionnement </w:t>
            </w:r>
            <w:r w:rsidR="000D2BD9" w:rsidRPr="004E3B8B">
              <w:rPr>
                <w:rFonts w:asciiTheme="minorHAnsi" w:hAnsiTheme="minorHAnsi" w:cstheme="minorHAnsi"/>
                <w:sz w:val="22"/>
                <w:szCs w:val="22"/>
                <w:lang w:val="fr-FR"/>
              </w:rPr>
              <w:t xml:space="preserve">conformément </w:t>
            </w:r>
            <w:r w:rsidRPr="004E3B8B">
              <w:rPr>
                <w:rFonts w:asciiTheme="minorHAnsi" w:hAnsiTheme="minorHAnsi" w:cstheme="minorHAnsi"/>
                <w:sz w:val="22"/>
                <w:szCs w:val="22"/>
                <w:lang w:val="fr-FR"/>
              </w:rPr>
              <w:t xml:space="preserve">à la Résolution </w:t>
            </w:r>
            <w:bookmarkStart w:id="53" w:name="OLE_LINK78"/>
            <w:bookmarkStart w:id="54" w:name="OLE_LINK79"/>
            <w:r w:rsidR="00A93CBB" w:rsidRPr="004E3B8B">
              <w:rPr>
                <w:rFonts w:asciiTheme="minorHAnsi" w:hAnsiTheme="minorHAnsi" w:cstheme="minorHAnsi"/>
                <w:sz w:val="22"/>
                <w:szCs w:val="22"/>
                <w:lang w:val="fr-FR"/>
              </w:rPr>
              <w:fldChar w:fldCharType="begin"/>
            </w:r>
            <w:r w:rsidR="00C7644E">
              <w:rPr>
                <w:rFonts w:asciiTheme="minorHAnsi" w:hAnsiTheme="minorHAnsi" w:cstheme="minorHAnsi"/>
                <w:sz w:val="22"/>
                <w:szCs w:val="22"/>
                <w:lang w:val="fr-FR"/>
              </w:rPr>
              <w:instrText>HYPERLINK "https://www.ramsar.org/sites/default/files/documents/library/xiii.9_rris_f.pdf"</w:instrText>
            </w:r>
            <w:r w:rsidR="00C7644E" w:rsidRPr="004E3B8B">
              <w:rPr>
                <w:rFonts w:asciiTheme="minorHAnsi" w:hAnsiTheme="minorHAnsi" w:cstheme="minorHAnsi"/>
                <w:sz w:val="22"/>
                <w:szCs w:val="22"/>
                <w:lang w:val="fr-FR"/>
              </w:rPr>
            </w:r>
            <w:r w:rsidR="00A93CBB" w:rsidRPr="004E3B8B">
              <w:rPr>
                <w:rFonts w:asciiTheme="minorHAnsi" w:hAnsiTheme="minorHAnsi" w:cstheme="minorHAnsi"/>
                <w:sz w:val="22"/>
                <w:szCs w:val="22"/>
                <w:lang w:val="fr-FR"/>
              </w:rPr>
              <w:fldChar w:fldCharType="separate"/>
            </w:r>
            <w:r w:rsidR="00A93CBB" w:rsidRPr="004E3B8B">
              <w:rPr>
                <w:rStyle w:val="Hyperlink"/>
                <w:rFonts w:asciiTheme="minorHAnsi" w:hAnsiTheme="minorHAnsi" w:cstheme="minorHAnsi"/>
                <w:sz w:val="22"/>
                <w:szCs w:val="22"/>
                <w:lang w:val="fr-FR"/>
              </w:rPr>
              <w:t>XIII.9</w:t>
            </w:r>
            <w:r w:rsidR="00A93CBB" w:rsidRPr="004E3B8B">
              <w:rPr>
                <w:rFonts w:asciiTheme="minorHAnsi" w:hAnsiTheme="minorHAnsi" w:cstheme="minorHAnsi"/>
                <w:sz w:val="22"/>
                <w:szCs w:val="22"/>
                <w:lang w:val="fr-FR"/>
              </w:rPr>
              <w:fldChar w:fldCharType="end"/>
            </w:r>
            <w:r w:rsidR="00A93CBB" w:rsidRPr="004E3B8B">
              <w:rPr>
                <w:rFonts w:asciiTheme="minorHAnsi" w:hAnsiTheme="minorHAnsi" w:cstheme="minorHAnsi"/>
                <w:sz w:val="22"/>
                <w:szCs w:val="22"/>
                <w:lang w:val="fr-FR"/>
              </w:rPr>
              <w:t xml:space="preserve"> </w:t>
            </w:r>
            <w:bookmarkEnd w:id="53"/>
            <w:bookmarkEnd w:id="54"/>
            <w:r w:rsidR="001D6920" w:rsidRPr="004E3B8B">
              <w:rPr>
                <w:rFonts w:asciiTheme="minorHAnsi" w:hAnsiTheme="minorHAnsi" w:cstheme="minorHAnsi"/>
                <w:sz w:val="22"/>
                <w:szCs w:val="22"/>
                <w:lang w:val="fr-FR"/>
              </w:rPr>
              <w:t xml:space="preserve">par. </w:t>
            </w:r>
            <w:r w:rsidR="00173C41">
              <w:rPr>
                <w:rFonts w:asciiTheme="minorHAnsi" w:hAnsiTheme="minorHAnsi" w:cstheme="minorHAnsi"/>
                <w:sz w:val="22"/>
                <w:szCs w:val="22"/>
                <w:lang w:val="fr-FR"/>
              </w:rPr>
              <w:t>8.</w:t>
            </w:r>
          </w:p>
        </w:tc>
        <w:tc>
          <w:tcPr>
            <w:tcW w:w="2126" w:type="dxa"/>
          </w:tcPr>
          <w:p w14:paraId="0740EE8B" w14:textId="45FFF7B3" w:rsidR="00A93CBB" w:rsidRPr="004E3B8B" w:rsidRDefault="002C32DE"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CRP</w:t>
            </w:r>
          </w:p>
        </w:tc>
        <w:tc>
          <w:tcPr>
            <w:tcW w:w="1432" w:type="dxa"/>
          </w:tcPr>
          <w:p w14:paraId="610BEE16" w14:textId="2D05FAFC" w:rsidR="00A93CBB" w:rsidRPr="004E3B8B" w:rsidRDefault="00A33137"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A93CBB" w:rsidRPr="004E3B8B" w14:paraId="4DE2F874" w14:textId="77777777" w:rsidTr="00751B7F">
        <w:tc>
          <w:tcPr>
            <w:tcW w:w="2802" w:type="dxa"/>
            <w:vMerge/>
          </w:tcPr>
          <w:p w14:paraId="32F4D4BD" w14:textId="77777777" w:rsidR="00A93CBB" w:rsidRPr="004E3B8B" w:rsidRDefault="00A93CBB" w:rsidP="003E5ED9">
            <w:pPr>
              <w:rPr>
                <w:rFonts w:asciiTheme="minorHAnsi" w:hAnsiTheme="minorHAnsi" w:cstheme="minorHAnsi"/>
                <w:b/>
                <w:sz w:val="22"/>
                <w:szCs w:val="22"/>
                <w:lang w:val="fr-FR"/>
              </w:rPr>
            </w:pPr>
          </w:p>
        </w:tc>
        <w:tc>
          <w:tcPr>
            <w:tcW w:w="2268" w:type="dxa"/>
            <w:vMerge/>
          </w:tcPr>
          <w:p w14:paraId="7592348B" w14:textId="77777777" w:rsidR="00A93CBB" w:rsidRPr="004E3B8B" w:rsidRDefault="00A93CBB" w:rsidP="00CC0781">
            <w:pPr>
              <w:rPr>
                <w:rFonts w:asciiTheme="minorHAnsi" w:hAnsiTheme="minorHAnsi" w:cstheme="minorHAnsi"/>
                <w:sz w:val="22"/>
                <w:szCs w:val="22"/>
                <w:lang w:val="fr-FR"/>
              </w:rPr>
            </w:pPr>
          </w:p>
        </w:tc>
        <w:tc>
          <w:tcPr>
            <w:tcW w:w="2693" w:type="dxa"/>
          </w:tcPr>
          <w:p w14:paraId="04F6A931" w14:textId="380FAF5E" w:rsidR="00A93CBB" w:rsidRPr="004E3B8B" w:rsidRDefault="006C7EA3"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Soutenir les </w:t>
            </w:r>
            <w:r w:rsidR="00C54C85" w:rsidRPr="004E3B8B">
              <w:rPr>
                <w:rFonts w:asciiTheme="minorHAnsi" w:hAnsiTheme="minorHAnsi" w:cstheme="minorHAnsi"/>
                <w:sz w:val="22"/>
                <w:szCs w:val="22"/>
                <w:lang w:val="fr-FR"/>
              </w:rPr>
              <w:t xml:space="preserve">collectes </w:t>
            </w:r>
            <w:r w:rsidRPr="004E3B8B">
              <w:rPr>
                <w:rFonts w:asciiTheme="minorHAnsi" w:hAnsiTheme="minorHAnsi" w:cstheme="minorHAnsi"/>
                <w:sz w:val="22"/>
                <w:szCs w:val="22"/>
                <w:lang w:val="fr-FR"/>
              </w:rPr>
              <w:t xml:space="preserve">de fonds pour les projets des </w:t>
            </w:r>
            <w:r w:rsidR="0043572E" w:rsidRPr="004E3B8B">
              <w:rPr>
                <w:rFonts w:asciiTheme="minorHAnsi" w:hAnsiTheme="minorHAnsi" w:cstheme="minorHAnsi"/>
                <w:sz w:val="22"/>
                <w:szCs w:val="22"/>
                <w:lang w:val="fr-FR"/>
              </w:rPr>
              <w:t>IRR</w:t>
            </w:r>
            <w:r w:rsidRPr="004E3B8B">
              <w:rPr>
                <w:rFonts w:asciiTheme="minorHAnsi" w:hAnsiTheme="minorHAnsi" w:cstheme="minorHAnsi"/>
                <w:sz w:val="22"/>
                <w:szCs w:val="22"/>
                <w:lang w:val="fr-FR"/>
              </w:rPr>
              <w:t xml:space="preserve"> et gérer les </w:t>
            </w:r>
            <w:r w:rsidR="00F41CE1" w:rsidRPr="004E3B8B">
              <w:rPr>
                <w:rFonts w:asciiTheme="minorHAnsi" w:hAnsiTheme="minorHAnsi" w:cstheme="minorHAnsi"/>
                <w:sz w:val="22"/>
                <w:szCs w:val="22"/>
                <w:lang w:val="fr-FR"/>
              </w:rPr>
              <w:t>ressources non administratives</w:t>
            </w:r>
            <w:r w:rsidR="00A93CBB"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comme demandé </w:t>
            </w:r>
            <w:r w:rsidR="00A93CBB" w:rsidRPr="004E3B8B">
              <w:rPr>
                <w:rFonts w:asciiTheme="minorHAnsi" w:hAnsiTheme="minorHAnsi" w:cstheme="minorHAnsi"/>
                <w:sz w:val="22"/>
                <w:szCs w:val="22"/>
                <w:lang w:val="fr-FR"/>
              </w:rPr>
              <w:t>(</w:t>
            </w:r>
            <w:hyperlink r:id="rId56" w:history="1">
              <w:r w:rsidR="00A93CBB" w:rsidRPr="004E3B8B">
                <w:rPr>
                  <w:rStyle w:val="Hyperlink"/>
                  <w:rFonts w:asciiTheme="minorHAnsi" w:hAnsiTheme="minorHAnsi" w:cstheme="minorHAnsi"/>
                  <w:sz w:val="22"/>
                  <w:szCs w:val="22"/>
                  <w:lang w:val="fr-FR"/>
                </w:rPr>
                <w:t>XIII.9</w:t>
              </w:r>
            </w:hyperlink>
            <w:r w:rsidR="00A93CBB" w:rsidRPr="004E3B8B">
              <w:rPr>
                <w:rFonts w:asciiTheme="minorHAnsi" w:hAnsiTheme="minorHAnsi" w:cstheme="minorHAnsi"/>
                <w:sz w:val="22"/>
                <w:szCs w:val="22"/>
                <w:lang w:val="fr-FR"/>
              </w:rPr>
              <w:t xml:space="preserve"> </w:t>
            </w:r>
            <w:r w:rsidR="001D6920" w:rsidRPr="004E3B8B">
              <w:rPr>
                <w:rFonts w:asciiTheme="minorHAnsi" w:hAnsiTheme="minorHAnsi" w:cstheme="minorHAnsi"/>
                <w:sz w:val="22"/>
                <w:szCs w:val="22"/>
                <w:lang w:val="fr-FR"/>
              </w:rPr>
              <w:t xml:space="preserve">par. </w:t>
            </w:r>
            <w:r w:rsidR="00A93CBB" w:rsidRPr="004E3B8B">
              <w:rPr>
                <w:rFonts w:asciiTheme="minorHAnsi" w:hAnsiTheme="minorHAnsi" w:cstheme="minorHAnsi"/>
                <w:sz w:val="22"/>
                <w:szCs w:val="22"/>
                <w:lang w:val="fr-FR"/>
              </w:rPr>
              <w:t xml:space="preserve">17- </w:t>
            </w:r>
            <w:r w:rsidRPr="004E3B8B">
              <w:rPr>
                <w:rFonts w:asciiTheme="minorHAnsi" w:hAnsiTheme="minorHAnsi" w:cstheme="minorHAnsi"/>
                <w:sz w:val="22"/>
                <w:szCs w:val="22"/>
                <w:lang w:val="fr-FR"/>
              </w:rPr>
              <w:t xml:space="preserve">à la lumière de </w:t>
            </w:r>
            <w:hyperlink r:id="rId57" w:history="1">
              <w:r w:rsidR="00A93CBB" w:rsidRPr="004E3B8B">
                <w:rPr>
                  <w:rStyle w:val="Hyperlink"/>
                  <w:rFonts w:asciiTheme="minorHAnsi" w:hAnsiTheme="minorHAnsi" w:cstheme="minorHAnsi"/>
                  <w:sz w:val="22"/>
                  <w:szCs w:val="22"/>
                  <w:lang w:val="fr-FR"/>
                </w:rPr>
                <w:t>XIII.2</w:t>
              </w:r>
            </w:hyperlink>
            <w:r w:rsidR="00A93CBB" w:rsidRPr="004E3B8B">
              <w:rPr>
                <w:rFonts w:asciiTheme="minorHAnsi" w:hAnsiTheme="minorHAnsi" w:cstheme="minorHAnsi"/>
                <w:sz w:val="22"/>
                <w:szCs w:val="22"/>
                <w:lang w:val="fr-FR"/>
              </w:rPr>
              <w:t xml:space="preserve"> </w:t>
            </w:r>
            <w:r w:rsidR="005E4CB3" w:rsidRPr="004E3B8B">
              <w:rPr>
                <w:rFonts w:asciiTheme="minorHAnsi" w:hAnsiTheme="minorHAnsi" w:cstheme="minorHAnsi"/>
                <w:sz w:val="22"/>
                <w:szCs w:val="22"/>
                <w:lang w:val="fr-FR"/>
              </w:rPr>
              <w:t xml:space="preserve">Annexe </w:t>
            </w:r>
            <w:r w:rsidR="00173C41">
              <w:rPr>
                <w:rFonts w:asciiTheme="minorHAnsi" w:hAnsiTheme="minorHAnsi" w:cstheme="minorHAnsi"/>
                <w:sz w:val="22"/>
                <w:szCs w:val="22"/>
                <w:lang w:val="fr-FR"/>
              </w:rPr>
              <w:t>4).</w:t>
            </w:r>
          </w:p>
        </w:tc>
        <w:tc>
          <w:tcPr>
            <w:tcW w:w="2835" w:type="dxa"/>
          </w:tcPr>
          <w:p w14:paraId="05C57779" w14:textId="6EF3104C" w:rsidR="00A93CBB" w:rsidRPr="004E3B8B" w:rsidRDefault="006C7EA3"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Fonds </w:t>
            </w:r>
            <w:r w:rsidR="00C54C85" w:rsidRPr="004E3B8B">
              <w:rPr>
                <w:rFonts w:asciiTheme="minorHAnsi" w:hAnsiTheme="minorHAnsi" w:cstheme="minorHAnsi"/>
                <w:sz w:val="22"/>
                <w:szCs w:val="22"/>
                <w:lang w:val="fr-FR"/>
              </w:rPr>
              <w:t>recueillis</w:t>
            </w:r>
            <w:r w:rsidR="00173C41">
              <w:rPr>
                <w:rFonts w:asciiTheme="minorHAnsi" w:hAnsiTheme="minorHAnsi" w:cstheme="minorHAnsi"/>
                <w:sz w:val="22"/>
                <w:szCs w:val="22"/>
                <w:lang w:val="fr-FR"/>
              </w:rPr>
              <w:t>.</w:t>
            </w:r>
          </w:p>
        </w:tc>
        <w:tc>
          <w:tcPr>
            <w:tcW w:w="2126" w:type="dxa"/>
          </w:tcPr>
          <w:p w14:paraId="0385190E" w14:textId="7D215B02" w:rsidR="00A93CBB" w:rsidRPr="004E3B8B" w:rsidRDefault="000F350E"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DMRI</w:t>
            </w:r>
            <w:r w:rsidR="00A93CBB" w:rsidRPr="004E3B8B">
              <w:rPr>
                <w:rFonts w:asciiTheme="minorHAnsi" w:hAnsiTheme="minorHAnsi" w:cstheme="minorHAnsi"/>
                <w:sz w:val="22"/>
                <w:szCs w:val="22"/>
                <w:lang w:val="fr-FR"/>
              </w:rPr>
              <w:t>/</w:t>
            </w:r>
            <w:r w:rsidR="002C32DE" w:rsidRPr="004E3B8B">
              <w:rPr>
                <w:rFonts w:asciiTheme="minorHAnsi" w:hAnsiTheme="minorHAnsi" w:cstheme="minorHAnsi"/>
                <w:sz w:val="22"/>
                <w:szCs w:val="22"/>
                <w:lang w:val="fr-FR"/>
              </w:rPr>
              <w:t>CRP</w:t>
            </w:r>
          </w:p>
        </w:tc>
        <w:tc>
          <w:tcPr>
            <w:tcW w:w="1432" w:type="dxa"/>
          </w:tcPr>
          <w:p w14:paraId="241ED520" w14:textId="4538E6DE" w:rsidR="00A93CBB" w:rsidRPr="004E3B8B" w:rsidRDefault="00A33137"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A93CBB" w:rsidRPr="004E3B8B" w14:paraId="07413EE2" w14:textId="77777777" w:rsidTr="00751B7F">
        <w:tc>
          <w:tcPr>
            <w:tcW w:w="2802" w:type="dxa"/>
            <w:vMerge/>
          </w:tcPr>
          <w:p w14:paraId="467505B6" w14:textId="77777777" w:rsidR="00A93CBB" w:rsidRPr="004E3B8B" w:rsidRDefault="00A93CBB" w:rsidP="003E5ED9">
            <w:pPr>
              <w:rPr>
                <w:rFonts w:asciiTheme="minorHAnsi" w:hAnsiTheme="minorHAnsi" w:cstheme="minorHAnsi"/>
                <w:b/>
                <w:sz w:val="22"/>
                <w:szCs w:val="22"/>
                <w:lang w:val="fr-FR"/>
              </w:rPr>
            </w:pPr>
          </w:p>
        </w:tc>
        <w:tc>
          <w:tcPr>
            <w:tcW w:w="2268" w:type="dxa"/>
            <w:vMerge/>
          </w:tcPr>
          <w:p w14:paraId="12690364" w14:textId="77777777" w:rsidR="00A93CBB" w:rsidRPr="004E3B8B" w:rsidRDefault="00A93CBB" w:rsidP="00CC0781">
            <w:pPr>
              <w:rPr>
                <w:rFonts w:asciiTheme="minorHAnsi" w:hAnsiTheme="minorHAnsi" w:cstheme="minorHAnsi"/>
                <w:sz w:val="22"/>
                <w:szCs w:val="22"/>
                <w:lang w:val="fr-FR"/>
              </w:rPr>
            </w:pPr>
          </w:p>
        </w:tc>
        <w:tc>
          <w:tcPr>
            <w:tcW w:w="2693" w:type="dxa"/>
          </w:tcPr>
          <w:p w14:paraId="61B3D8DC" w14:textId="7321ECD4" w:rsidR="00A93CBB" w:rsidRPr="004E3B8B" w:rsidRDefault="006C7EA3" w:rsidP="00A93CBB">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Promouvoir la </w:t>
            </w:r>
            <w:r w:rsidRPr="004E3B8B">
              <w:rPr>
                <w:rFonts w:asciiTheme="minorHAnsi" w:hAnsiTheme="minorHAnsi" w:cstheme="minorHAnsi"/>
                <w:sz w:val="22"/>
                <w:szCs w:val="22"/>
                <w:lang w:val="fr-FR"/>
              </w:rPr>
              <w:lastRenderedPageBreak/>
              <w:t>sensibilisation au rôle et aux réalisations des</w:t>
            </w:r>
            <w:r w:rsidR="0043572E" w:rsidRPr="004E3B8B">
              <w:rPr>
                <w:rFonts w:asciiTheme="minorHAnsi" w:hAnsiTheme="minorHAnsi" w:cstheme="minorHAnsi"/>
                <w:sz w:val="22"/>
                <w:szCs w:val="22"/>
                <w:lang w:val="fr-FR"/>
              </w:rPr>
              <w:t xml:space="preserve"> IRR</w:t>
            </w:r>
            <w:r w:rsidR="00A93CBB" w:rsidRPr="004E3B8B">
              <w:rPr>
                <w:rFonts w:asciiTheme="minorHAnsi" w:hAnsiTheme="minorHAnsi" w:cstheme="minorHAnsi"/>
                <w:sz w:val="22"/>
                <w:szCs w:val="22"/>
                <w:lang w:val="fr-FR"/>
              </w:rPr>
              <w:t xml:space="preserve"> (</w:t>
            </w:r>
            <w:hyperlink r:id="rId58" w:history="1">
              <w:r w:rsidR="00A93CBB" w:rsidRPr="004E3B8B">
                <w:rPr>
                  <w:rStyle w:val="Hyperlink"/>
                  <w:rFonts w:asciiTheme="minorHAnsi" w:hAnsiTheme="minorHAnsi" w:cstheme="minorHAnsi"/>
                  <w:sz w:val="22"/>
                  <w:szCs w:val="22"/>
                  <w:lang w:val="fr-FR"/>
                </w:rPr>
                <w:t>XIII.9</w:t>
              </w:r>
            </w:hyperlink>
            <w:r w:rsidR="00A93CBB" w:rsidRPr="004E3B8B">
              <w:rPr>
                <w:rFonts w:asciiTheme="minorHAnsi" w:hAnsiTheme="minorHAnsi" w:cstheme="minorHAnsi"/>
                <w:sz w:val="22"/>
                <w:szCs w:val="22"/>
                <w:lang w:val="fr-FR"/>
              </w:rPr>
              <w:t xml:space="preserve"> </w:t>
            </w:r>
            <w:r w:rsidR="001D6920" w:rsidRPr="004E3B8B">
              <w:rPr>
                <w:rFonts w:asciiTheme="minorHAnsi" w:hAnsiTheme="minorHAnsi" w:cstheme="minorHAnsi"/>
                <w:sz w:val="22"/>
                <w:szCs w:val="22"/>
                <w:lang w:val="fr-FR"/>
              </w:rPr>
              <w:t xml:space="preserve">par. </w:t>
            </w:r>
            <w:r w:rsidR="00173C41">
              <w:rPr>
                <w:rFonts w:asciiTheme="minorHAnsi" w:hAnsiTheme="minorHAnsi" w:cstheme="minorHAnsi"/>
                <w:sz w:val="22"/>
                <w:szCs w:val="22"/>
                <w:lang w:val="fr-FR"/>
              </w:rPr>
              <w:t>20, 22).</w:t>
            </w:r>
          </w:p>
        </w:tc>
        <w:tc>
          <w:tcPr>
            <w:tcW w:w="2835" w:type="dxa"/>
          </w:tcPr>
          <w:p w14:paraId="4B935F57" w14:textId="64530C4E" w:rsidR="00A93CBB" w:rsidRPr="004E3B8B" w:rsidRDefault="006C7EA3" w:rsidP="00A93CBB">
            <w:pPr>
              <w:rPr>
                <w:rFonts w:asciiTheme="minorHAnsi" w:hAnsiTheme="minorHAnsi" w:cstheme="minorHAnsi"/>
                <w:sz w:val="22"/>
                <w:szCs w:val="22"/>
                <w:lang w:val="fr-FR"/>
              </w:rPr>
            </w:pPr>
            <w:r w:rsidRPr="004E3B8B">
              <w:rPr>
                <w:rFonts w:asciiTheme="minorHAnsi" w:hAnsiTheme="minorHAnsi" w:cstheme="minorHAnsi"/>
                <w:sz w:val="22"/>
                <w:szCs w:val="22"/>
                <w:lang w:val="fr-FR"/>
              </w:rPr>
              <w:lastRenderedPageBreak/>
              <w:t xml:space="preserve">Informations à jour </w:t>
            </w:r>
            <w:r w:rsidR="0043572E" w:rsidRPr="004E3B8B">
              <w:rPr>
                <w:rFonts w:asciiTheme="minorHAnsi" w:hAnsiTheme="minorHAnsi" w:cstheme="minorHAnsi"/>
                <w:sz w:val="22"/>
                <w:szCs w:val="22"/>
                <w:lang w:val="fr-FR"/>
              </w:rPr>
              <w:t xml:space="preserve">sur les </w:t>
            </w:r>
            <w:r w:rsidR="0043572E" w:rsidRPr="004E3B8B">
              <w:rPr>
                <w:rFonts w:asciiTheme="minorHAnsi" w:hAnsiTheme="minorHAnsi" w:cstheme="minorHAnsi"/>
                <w:sz w:val="22"/>
                <w:szCs w:val="22"/>
                <w:lang w:val="fr-FR"/>
              </w:rPr>
              <w:lastRenderedPageBreak/>
              <w:t>IRR</w:t>
            </w:r>
            <w:r w:rsidR="00A93CBB"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disponibles sur le site web de </w:t>
            </w:r>
            <w:r w:rsidR="00173C41">
              <w:rPr>
                <w:rFonts w:asciiTheme="minorHAnsi" w:hAnsiTheme="minorHAnsi" w:cstheme="minorHAnsi"/>
                <w:sz w:val="22"/>
                <w:szCs w:val="22"/>
                <w:lang w:val="fr-FR"/>
              </w:rPr>
              <w:t>Ramsar.</w:t>
            </w:r>
          </w:p>
        </w:tc>
        <w:tc>
          <w:tcPr>
            <w:tcW w:w="2126" w:type="dxa"/>
          </w:tcPr>
          <w:p w14:paraId="6FBD6A43" w14:textId="67268641" w:rsidR="00A93CBB" w:rsidRPr="004E3B8B" w:rsidRDefault="000F350E" w:rsidP="00A93CBB">
            <w:pPr>
              <w:rPr>
                <w:rFonts w:asciiTheme="minorHAnsi" w:hAnsiTheme="minorHAnsi" w:cstheme="minorHAnsi"/>
                <w:sz w:val="22"/>
                <w:szCs w:val="22"/>
                <w:lang w:val="fr-FR"/>
              </w:rPr>
            </w:pPr>
            <w:r w:rsidRPr="004E3B8B">
              <w:rPr>
                <w:rFonts w:asciiTheme="minorHAnsi" w:hAnsiTheme="minorHAnsi" w:cstheme="minorHAnsi"/>
                <w:sz w:val="22"/>
                <w:szCs w:val="22"/>
                <w:lang w:val="fr-FR"/>
              </w:rPr>
              <w:lastRenderedPageBreak/>
              <w:t>DMRI</w:t>
            </w:r>
          </w:p>
        </w:tc>
        <w:tc>
          <w:tcPr>
            <w:tcW w:w="1432" w:type="dxa"/>
          </w:tcPr>
          <w:p w14:paraId="50A28E7D" w14:textId="77777777" w:rsidR="00A93CBB" w:rsidRPr="004E3B8B" w:rsidRDefault="00A93CBB" w:rsidP="00CC0781">
            <w:pPr>
              <w:rPr>
                <w:rFonts w:asciiTheme="minorHAnsi" w:hAnsiTheme="minorHAnsi" w:cstheme="minorHAnsi"/>
                <w:sz w:val="22"/>
                <w:szCs w:val="22"/>
                <w:lang w:val="fr-FR"/>
              </w:rPr>
            </w:pPr>
          </w:p>
        </w:tc>
      </w:tr>
      <w:tr w:rsidR="00A93CBB" w:rsidRPr="004E3B8B" w14:paraId="51A601D8" w14:textId="77777777" w:rsidTr="00751B7F">
        <w:tc>
          <w:tcPr>
            <w:tcW w:w="2802" w:type="dxa"/>
            <w:vMerge/>
          </w:tcPr>
          <w:p w14:paraId="0AD835B0" w14:textId="77777777" w:rsidR="00A93CBB" w:rsidRPr="004E3B8B" w:rsidRDefault="00A93CBB" w:rsidP="003E5ED9">
            <w:pPr>
              <w:rPr>
                <w:rFonts w:asciiTheme="minorHAnsi" w:hAnsiTheme="minorHAnsi" w:cstheme="minorHAnsi"/>
                <w:b/>
                <w:sz w:val="22"/>
                <w:szCs w:val="22"/>
                <w:lang w:val="fr-FR"/>
              </w:rPr>
            </w:pPr>
          </w:p>
        </w:tc>
        <w:tc>
          <w:tcPr>
            <w:tcW w:w="2268" w:type="dxa"/>
          </w:tcPr>
          <w:p w14:paraId="3ED3EB56" w14:textId="743252F6" w:rsidR="00A93CBB" w:rsidRPr="004E3B8B" w:rsidRDefault="0043572E" w:rsidP="00A93CBB">
            <w:pPr>
              <w:rPr>
                <w:rFonts w:asciiTheme="minorHAnsi" w:hAnsiTheme="minorHAnsi" w:cstheme="minorHAnsi"/>
                <w:sz w:val="22"/>
                <w:szCs w:val="22"/>
                <w:lang w:val="fr-FR"/>
              </w:rPr>
            </w:pPr>
            <w:r w:rsidRPr="004E3B8B">
              <w:rPr>
                <w:rFonts w:asciiTheme="minorHAnsi" w:hAnsiTheme="minorHAnsi" w:cstheme="minorHAnsi"/>
                <w:sz w:val="22"/>
                <w:szCs w:val="22"/>
                <w:lang w:val="fr-FR"/>
              </w:rPr>
              <w:t>Appel à propositions pour de nouvelles IRR</w:t>
            </w:r>
            <w:r w:rsidR="00A93CBB"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lancé avant la </w:t>
            </w:r>
            <w:r w:rsidR="00A93CBB" w:rsidRPr="004E3B8B">
              <w:rPr>
                <w:rFonts w:asciiTheme="minorHAnsi" w:hAnsiTheme="minorHAnsi" w:cstheme="minorHAnsi"/>
                <w:sz w:val="22"/>
                <w:szCs w:val="22"/>
                <w:lang w:val="fr-FR"/>
              </w:rPr>
              <w:t>COP14 (</w:t>
            </w:r>
            <w:hyperlink r:id="rId59" w:history="1">
              <w:r w:rsidR="00A93CBB" w:rsidRPr="004E3B8B">
                <w:rPr>
                  <w:rStyle w:val="Hyperlink"/>
                  <w:rFonts w:asciiTheme="minorHAnsi" w:hAnsiTheme="minorHAnsi" w:cstheme="minorHAnsi"/>
                  <w:sz w:val="22"/>
                  <w:szCs w:val="22"/>
                  <w:lang w:val="fr-FR"/>
                </w:rPr>
                <w:t>XIII.9</w:t>
              </w:r>
            </w:hyperlink>
            <w:r w:rsidR="00A93CBB" w:rsidRPr="004E3B8B">
              <w:rPr>
                <w:rFonts w:asciiTheme="minorHAnsi" w:hAnsiTheme="minorHAnsi" w:cstheme="minorHAnsi"/>
                <w:sz w:val="22"/>
                <w:szCs w:val="22"/>
                <w:lang w:val="fr-FR"/>
              </w:rPr>
              <w:t xml:space="preserve"> </w:t>
            </w:r>
            <w:r w:rsidR="001D6920" w:rsidRPr="004E3B8B">
              <w:rPr>
                <w:rFonts w:asciiTheme="minorHAnsi" w:hAnsiTheme="minorHAnsi" w:cstheme="minorHAnsi"/>
                <w:sz w:val="22"/>
                <w:szCs w:val="22"/>
                <w:lang w:val="fr-FR"/>
              </w:rPr>
              <w:t xml:space="preserve">par. </w:t>
            </w:r>
            <w:r w:rsidR="00A93CBB" w:rsidRPr="004E3B8B">
              <w:rPr>
                <w:rFonts w:asciiTheme="minorHAnsi" w:hAnsiTheme="minorHAnsi" w:cstheme="minorHAnsi"/>
                <w:sz w:val="22"/>
                <w:szCs w:val="22"/>
                <w:lang w:val="fr-FR"/>
              </w:rPr>
              <w:t>13).</w:t>
            </w:r>
          </w:p>
          <w:p w14:paraId="62F81317" w14:textId="77777777" w:rsidR="00A93CBB" w:rsidRPr="004E3B8B" w:rsidRDefault="00A93CBB" w:rsidP="00A93CBB">
            <w:pPr>
              <w:rPr>
                <w:rFonts w:asciiTheme="minorHAnsi" w:hAnsiTheme="minorHAnsi" w:cstheme="minorHAnsi"/>
                <w:sz w:val="22"/>
                <w:szCs w:val="22"/>
                <w:lang w:val="fr-FR"/>
              </w:rPr>
            </w:pPr>
          </w:p>
          <w:p w14:paraId="6437EAFC" w14:textId="637C7AE2" w:rsidR="0043572E" w:rsidRPr="004E3B8B" w:rsidRDefault="0043572E" w:rsidP="0043572E">
            <w:pPr>
              <w:rPr>
                <w:rFonts w:asciiTheme="minorHAnsi" w:hAnsiTheme="minorHAnsi" w:cstheme="minorHAnsi"/>
                <w:sz w:val="22"/>
                <w:szCs w:val="22"/>
                <w:lang w:val="fr-FR"/>
              </w:rPr>
            </w:pPr>
            <w:r w:rsidRPr="004E3B8B">
              <w:rPr>
                <w:rFonts w:asciiTheme="minorHAnsi" w:hAnsiTheme="minorHAnsi" w:cstheme="minorHAnsi"/>
                <w:sz w:val="22"/>
                <w:szCs w:val="22"/>
                <w:lang w:val="fr-FR"/>
              </w:rPr>
              <w:t>Brève évaluation du fonctionnement et des</w:t>
            </w:r>
          </w:p>
          <w:p w14:paraId="23904FD8" w14:textId="109FE37F" w:rsidR="00A93CBB" w:rsidRPr="004E3B8B" w:rsidRDefault="0043572E"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réalisations des IRR préparée pour la </w:t>
            </w:r>
            <w:r w:rsidR="00A93CBB" w:rsidRPr="004E3B8B">
              <w:rPr>
                <w:rFonts w:asciiTheme="minorHAnsi" w:hAnsiTheme="minorHAnsi" w:cstheme="minorHAnsi"/>
                <w:sz w:val="22"/>
                <w:szCs w:val="22"/>
                <w:lang w:val="fr-FR"/>
              </w:rPr>
              <w:t>COP14 (</w:t>
            </w:r>
            <w:hyperlink r:id="rId60" w:history="1">
              <w:r w:rsidR="00A93CBB" w:rsidRPr="004E3B8B">
                <w:rPr>
                  <w:rStyle w:val="Hyperlink"/>
                  <w:rFonts w:asciiTheme="minorHAnsi" w:hAnsiTheme="minorHAnsi" w:cstheme="minorHAnsi"/>
                  <w:sz w:val="22"/>
                  <w:szCs w:val="22"/>
                  <w:lang w:val="fr-FR"/>
                </w:rPr>
                <w:t>XIII.9</w:t>
              </w:r>
            </w:hyperlink>
            <w:r w:rsidR="00A93CBB" w:rsidRPr="004E3B8B">
              <w:rPr>
                <w:rFonts w:asciiTheme="minorHAnsi" w:hAnsiTheme="minorHAnsi" w:cstheme="minorHAnsi"/>
                <w:sz w:val="22"/>
                <w:szCs w:val="22"/>
                <w:lang w:val="fr-FR"/>
              </w:rPr>
              <w:t xml:space="preserve"> </w:t>
            </w:r>
            <w:r w:rsidR="001D6920" w:rsidRPr="004E3B8B">
              <w:rPr>
                <w:rFonts w:asciiTheme="minorHAnsi" w:hAnsiTheme="minorHAnsi" w:cstheme="minorHAnsi"/>
                <w:sz w:val="22"/>
                <w:szCs w:val="22"/>
                <w:lang w:val="fr-FR"/>
              </w:rPr>
              <w:t xml:space="preserve">par. </w:t>
            </w:r>
            <w:r w:rsidR="00173C41">
              <w:rPr>
                <w:rFonts w:asciiTheme="minorHAnsi" w:hAnsiTheme="minorHAnsi" w:cstheme="minorHAnsi"/>
                <w:sz w:val="22"/>
                <w:szCs w:val="22"/>
                <w:lang w:val="fr-FR"/>
              </w:rPr>
              <w:t>28).</w:t>
            </w:r>
          </w:p>
        </w:tc>
        <w:tc>
          <w:tcPr>
            <w:tcW w:w="2693" w:type="dxa"/>
          </w:tcPr>
          <w:p w14:paraId="6DF929C0" w14:textId="7C10892E" w:rsidR="00A93CBB" w:rsidRPr="004E3B8B" w:rsidRDefault="00A93CBB"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w:t>
            </w:r>
            <w:r w:rsidR="005E4CB3" w:rsidRPr="004E3B8B">
              <w:rPr>
                <w:rFonts w:asciiTheme="minorHAnsi" w:hAnsiTheme="minorHAnsi" w:cstheme="minorHAnsi"/>
                <w:sz w:val="22"/>
                <w:szCs w:val="22"/>
                <w:lang w:val="fr-FR"/>
              </w:rPr>
              <w:t>Activités</w:t>
            </w:r>
            <w:r w:rsidRPr="004E3B8B">
              <w:rPr>
                <w:rFonts w:asciiTheme="minorHAnsi" w:hAnsiTheme="minorHAnsi" w:cstheme="minorHAnsi"/>
                <w:sz w:val="22"/>
                <w:szCs w:val="22"/>
                <w:lang w:val="fr-FR"/>
              </w:rPr>
              <w:t xml:space="preserve"> </w:t>
            </w:r>
            <w:r w:rsidR="00592B32" w:rsidRPr="004E3B8B">
              <w:rPr>
                <w:rFonts w:asciiTheme="minorHAnsi" w:hAnsiTheme="minorHAnsi" w:cstheme="minorHAnsi"/>
                <w:sz w:val="22"/>
                <w:szCs w:val="22"/>
                <w:lang w:val="fr-FR"/>
              </w:rPr>
              <w:t xml:space="preserve">pour </w:t>
            </w:r>
            <w:r w:rsidRPr="004E3B8B">
              <w:rPr>
                <w:rFonts w:asciiTheme="minorHAnsi" w:hAnsiTheme="minorHAnsi" w:cstheme="minorHAnsi"/>
                <w:sz w:val="22"/>
                <w:szCs w:val="22"/>
                <w:lang w:val="fr-FR"/>
              </w:rPr>
              <w:t>2020/21]</w:t>
            </w:r>
          </w:p>
          <w:p w14:paraId="0AC38D22" w14:textId="77777777" w:rsidR="00A93CBB" w:rsidRPr="004E3B8B" w:rsidRDefault="00A93CBB" w:rsidP="00CC0781">
            <w:pPr>
              <w:rPr>
                <w:rFonts w:asciiTheme="minorHAnsi" w:hAnsiTheme="minorHAnsi" w:cstheme="minorHAnsi"/>
                <w:sz w:val="22"/>
                <w:szCs w:val="22"/>
                <w:lang w:val="fr-FR"/>
              </w:rPr>
            </w:pPr>
          </w:p>
          <w:p w14:paraId="0B0A17DD" w14:textId="77777777" w:rsidR="00A93CBB" w:rsidRPr="004E3B8B" w:rsidRDefault="00A93CBB" w:rsidP="00737232">
            <w:pPr>
              <w:rPr>
                <w:rFonts w:asciiTheme="minorHAnsi" w:hAnsiTheme="minorHAnsi" w:cstheme="minorHAnsi"/>
                <w:sz w:val="22"/>
                <w:szCs w:val="22"/>
                <w:lang w:val="fr-FR"/>
              </w:rPr>
            </w:pPr>
          </w:p>
          <w:p w14:paraId="05BD5F53" w14:textId="77777777" w:rsidR="00592B32" w:rsidRPr="004E3B8B" w:rsidRDefault="00592B32" w:rsidP="00737232">
            <w:pPr>
              <w:rPr>
                <w:rFonts w:asciiTheme="minorHAnsi" w:hAnsiTheme="minorHAnsi" w:cstheme="minorHAnsi"/>
                <w:sz w:val="22"/>
                <w:szCs w:val="22"/>
                <w:lang w:val="fr-FR"/>
              </w:rPr>
            </w:pPr>
          </w:p>
          <w:p w14:paraId="4CFE98B1" w14:textId="77777777" w:rsidR="00592B32" w:rsidRPr="004E3B8B" w:rsidRDefault="00592B32" w:rsidP="00737232">
            <w:pPr>
              <w:rPr>
                <w:rFonts w:asciiTheme="minorHAnsi" w:hAnsiTheme="minorHAnsi" w:cstheme="minorHAnsi"/>
                <w:sz w:val="22"/>
                <w:szCs w:val="22"/>
                <w:lang w:val="fr-FR"/>
              </w:rPr>
            </w:pPr>
          </w:p>
          <w:p w14:paraId="7253E011" w14:textId="797E84E6" w:rsidR="00A93CBB" w:rsidRPr="004E3B8B" w:rsidRDefault="00A93CBB" w:rsidP="00592B32">
            <w:pPr>
              <w:rPr>
                <w:rFonts w:asciiTheme="minorHAnsi" w:hAnsiTheme="minorHAnsi" w:cstheme="minorHAnsi"/>
                <w:sz w:val="22"/>
                <w:szCs w:val="22"/>
                <w:lang w:val="fr-FR"/>
              </w:rPr>
            </w:pPr>
            <w:r w:rsidRPr="004E3B8B">
              <w:rPr>
                <w:rFonts w:asciiTheme="minorHAnsi" w:hAnsiTheme="minorHAnsi" w:cstheme="minorHAnsi"/>
                <w:sz w:val="22"/>
                <w:szCs w:val="22"/>
                <w:lang w:val="fr-FR"/>
              </w:rPr>
              <w:t>[</w:t>
            </w:r>
            <w:r w:rsidR="005E4CB3" w:rsidRPr="004E3B8B">
              <w:rPr>
                <w:rFonts w:asciiTheme="minorHAnsi" w:hAnsiTheme="minorHAnsi" w:cstheme="minorHAnsi"/>
                <w:sz w:val="22"/>
                <w:szCs w:val="22"/>
                <w:lang w:val="fr-FR"/>
              </w:rPr>
              <w:t>Activités</w:t>
            </w:r>
            <w:r w:rsidRPr="004E3B8B">
              <w:rPr>
                <w:rFonts w:asciiTheme="minorHAnsi" w:hAnsiTheme="minorHAnsi" w:cstheme="minorHAnsi"/>
                <w:sz w:val="22"/>
                <w:szCs w:val="22"/>
                <w:lang w:val="fr-FR"/>
              </w:rPr>
              <w:t xml:space="preserve"> </w:t>
            </w:r>
            <w:r w:rsidR="00592B32" w:rsidRPr="004E3B8B">
              <w:rPr>
                <w:rFonts w:asciiTheme="minorHAnsi" w:hAnsiTheme="minorHAnsi" w:cstheme="minorHAnsi"/>
                <w:sz w:val="22"/>
                <w:szCs w:val="22"/>
                <w:lang w:val="fr-FR"/>
              </w:rPr>
              <w:t xml:space="preserve">pour </w:t>
            </w:r>
            <w:r w:rsidRPr="004E3B8B">
              <w:rPr>
                <w:rFonts w:asciiTheme="minorHAnsi" w:hAnsiTheme="minorHAnsi" w:cstheme="minorHAnsi"/>
                <w:sz w:val="22"/>
                <w:szCs w:val="22"/>
                <w:lang w:val="fr-FR"/>
              </w:rPr>
              <w:t>2020/21]</w:t>
            </w:r>
          </w:p>
        </w:tc>
        <w:tc>
          <w:tcPr>
            <w:tcW w:w="2835" w:type="dxa"/>
          </w:tcPr>
          <w:p w14:paraId="16C7DAC6" w14:textId="77777777" w:rsidR="00A93CBB" w:rsidRPr="004E3B8B" w:rsidRDefault="00A93CBB" w:rsidP="00CC0781">
            <w:pPr>
              <w:rPr>
                <w:rFonts w:asciiTheme="minorHAnsi" w:hAnsiTheme="minorHAnsi" w:cstheme="minorHAnsi"/>
                <w:sz w:val="22"/>
                <w:szCs w:val="22"/>
                <w:lang w:val="fr-FR"/>
              </w:rPr>
            </w:pPr>
          </w:p>
        </w:tc>
        <w:tc>
          <w:tcPr>
            <w:tcW w:w="2126" w:type="dxa"/>
          </w:tcPr>
          <w:p w14:paraId="0C20954E" w14:textId="77777777" w:rsidR="00A93CBB" w:rsidRPr="004E3B8B" w:rsidRDefault="00A93CBB" w:rsidP="00CC0781">
            <w:pPr>
              <w:rPr>
                <w:rFonts w:asciiTheme="minorHAnsi" w:hAnsiTheme="minorHAnsi" w:cstheme="minorHAnsi"/>
                <w:sz w:val="22"/>
                <w:szCs w:val="22"/>
                <w:lang w:val="fr-FR"/>
              </w:rPr>
            </w:pPr>
          </w:p>
        </w:tc>
        <w:tc>
          <w:tcPr>
            <w:tcW w:w="1432" w:type="dxa"/>
          </w:tcPr>
          <w:p w14:paraId="590C8DBA" w14:textId="77777777" w:rsidR="00A93CBB" w:rsidRPr="004E3B8B" w:rsidRDefault="00A93CBB" w:rsidP="00CC0781">
            <w:pPr>
              <w:rPr>
                <w:rFonts w:asciiTheme="minorHAnsi" w:hAnsiTheme="minorHAnsi" w:cstheme="minorHAnsi"/>
                <w:sz w:val="22"/>
                <w:szCs w:val="22"/>
                <w:lang w:val="fr-FR"/>
              </w:rPr>
            </w:pPr>
          </w:p>
        </w:tc>
      </w:tr>
      <w:tr w:rsidR="00751B7F" w:rsidRPr="004E3B8B" w14:paraId="61AEA8C4" w14:textId="77777777" w:rsidTr="00C44EB4">
        <w:tc>
          <w:tcPr>
            <w:tcW w:w="2802" w:type="dxa"/>
            <w:vMerge w:val="restart"/>
          </w:tcPr>
          <w:p w14:paraId="2AD4E6A3" w14:textId="7F674A7D" w:rsidR="00751B7F" w:rsidRPr="004E3B8B" w:rsidRDefault="00751B7F" w:rsidP="00CC0781">
            <w:pPr>
              <w:rPr>
                <w:rFonts w:asciiTheme="minorHAnsi" w:hAnsiTheme="minorHAnsi" w:cstheme="minorHAnsi"/>
                <w:b/>
                <w:sz w:val="22"/>
                <w:szCs w:val="22"/>
                <w:lang w:val="fr-FR"/>
              </w:rPr>
            </w:pPr>
            <w:r w:rsidRPr="004E3B8B">
              <w:rPr>
                <w:rFonts w:asciiTheme="minorHAnsi" w:hAnsiTheme="minorHAnsi" w:cstheme="minorHAnsi"/>
                <w:b/>
                <w:sz w:val="22"/>
                <w:szCs w:val="22"/>
                <w:lang w:val="fr-FR"/>
              </w:rPr>
              <w:t>3.4 Le Secrétariat a apporté une contribution efficace pour améliorer les capacités des PC de mettre en œuvre la Convention, la priorité étant accordée aux pays les moins développés et aux possibilités d’apprentissage sud-sud.</w:t>
            </w:r>
          </w:p>
          <w:p w14:paraId="117821D4" w14:textId="77777777" w:rsidR="00751B7F" w:rsidRPr="004E3B8B" w:rsidRDefault="00751B7F" w:rsidP="00CC0781">
            <w:pPr>
              <w:rPr>
                <w:rFonts w:asciiTheme="minorHAnsi" w:hAnsiTheme="minorHAnsi" w:cstheme="minorHAnsi"/>
                <w:sz w:val="22"/>
                <w:szCs w:val="22"/>
                <w:lang w:val="fr-FR"/>
              </w:rPr>
            </w:pPr>
            <w:bookmarkStart w:id="55" w:name="OLE_LINK68"/>
            <w:bookmarkStart w:id="56" w:name="OLE_LINK69"/>
          </w:p>
          <w:p w14:paraId="00400296" w14:textId="60130015" w:rsidR="00751B7F" w:rsidRPr="00751B7F" w:rsidRDefault="00751B7F" w:rsidP="00CC0781">
            <w:pPr>
              <w:rPr>
                <w:rFonts w:asciiTheme="minorHAnsi" w:hAnsiTheme="minorHAnsi" w:cstheme="minorHAnsi"/>
                <w:sz w:val="22"/>
                <w:szCs w:val="22"/>
                <w:lang w:val="fr-FR"/>
              </w:rPr>
            </w:pPr>
            <w:hyperlink r:id="rId61" w:history="1">
              <w:r w:rsidRPr="004E3B8B">
                <w:rPr>
                  <w:rStyle w:val="Hyperlink"/>
                  <w:rFonts w:asciiTheme="minorHAnsi" w:hAnsiTheme="minorHAnsi" w:cstheme="minorHAnsi"/>
                  <w:sz w:val="22"/>
                  <w:szCs w:val="22"/>
                  <w:lang w:val="fr-FR"/>
                </w:rPr>
                <w:t>Objectif 19 d</w:t>
              </w:r>
              <w:r w:rsidRPr="004E3B8B">
                <w:rPr>
                  <w:rStyle w:val="Hyperlink"/>
                  <w:rFonts w:asciiTheme="minorHAnsi" w:hAnsiTheme="minorHAnsi" w:cstheme="minorHAnsi"/>
                  <w:sz w:val="22"/>
                  <w:szCs w:val="22"/>
                  <w:lang w:val="fr-FR"/>
                </w:rPr>
                <w:t>u</w:t>
              </w:r>
              <w:r w:rsidRPr="004E3B8B">
                <w:rPr>
                  <w:rStyle w:val="Hyperlink"/>
                  <w:rFonts w:asciiTheme="minorHAnsi" w:hAnsiTheme="minorHAnsi" w:cstheme="minorHAnsi"/>
                  <w:sz w:val="22"/>
                  <w:szCs w:val="22"/>
                  <w:lang w:val="fr-FR"/>
                </w:rPr>
                <w:t xml:space="preserve"> PS</w:t>
              </w:r>
            </w:hyperlink>
            <w:r w:rsidRPr="004E3B8B">
              <w:rPr>
                <w:rFonts w:asciiTheme="minorHAnsi" w:hAnsiTheme="minorHAnsi" w:cstheme="minorHAnsi"/>
                <w:sz w:val="22"/>
                <w:szCs w:val="22"/>
                <w:lang w:val="fr-FR"/>
              </w:rPr>
              <w:t xml:space="preserve">, </w:t>
            </w:r>
            <w:hyperlink r:id="rId62" w:history="1">
              <w:r w:rsidRPr="004E3B8B">
                <w:rPr>
                  <w:rStyle w:val="Hyperlink"/>
                  <w:rFonts w:asciiTheme="minorHAnsi" w:hAnsiTheme="minorHAnsi" w:cstheme="minorHAnsi"/>
                  <w:sz w:val="22"/>
                  <w:szCs w:val="22"/>
                  <w:lang w:val="fr-FR"/>
                </w:rPr>
                <w:t>XIII.8</w:t>
              </w:r>
            </w:hyperlink>
            <w:r w:rsidRPr="004E3B8B">
              <w:rPr>
                <w:rFonts w:asciiTheme="minorHAnsi" w:hAnsiTheme="minorHAnsi" w:cstheme="minorHAnsi"/>
                <w:sz w:val="22"/>
                <w:szCs w:val="22"/>
                <w:lang w:val="fr-FR"/>
              </w:rPr>
              <w:t xml:space="preserve"> par. 18, </w:t>
            </w:r>
            <w:hyperlink r:id="rId63" w:history="1">
              <w:r w:rsidRPr="004E3B8B">
                <w:rPr>
                  <w:rStyle w:val="Hyperlink"/>
                  <w:rFonts w:asciiTheme="minorHAnsi" w:hAnsiTheme="minorHAnsi" w:cstheme="minorHAnsi"/>
                  <w:sz w:val="22"/>
                  <w:szCs w:val="22"/>
                  <w:lang w:val="fr-FR"/>
                </w:rPr>
                <w:t>XIII.10</w:t>
              </w:r>
            </w:hyperlink>
            <w:r w:rsidRPr="004E3B8B">
              <w:rPr>
                <w:rFonts w:asciiTheme="minorHAnsi" w:hAnsiTheme="minorHAnsi" w:cstheme="minorHAnsi"/>
                <w:sz w:val="22"/>
                <w:szCs w:val="22"/>
                <w:lang w:val="fr-FR"/>
              </w:rPr>
              <w:t xml:space="preserve"> par. 23, </w:t>
            </w:r>
            <w:bookmarkStart w:id="57" w:name="OLE_LINK1"/>
            <w:bookmarkStart w:id="58" w:name="OLE_LINK2"/>
            <w:r w:rsidRPr="004E3B8B">
              <w:rPr>
                <w:rStyle w:val="Hyperlink"/>
                <w:rFonts w:asciiTheme="minorHAnsi" w:hAnsiTheme="minorHAnsi" w:cstheme="minorHAnsi"/>
                <w:sz w:val="22"/>
                <w:szCs w:val="22"/>
                <w:lang w:val="fr-FR"/>
              </w:rPr>
              <w:fldChar w:fldCharType="begin"/>
            </w:r>
            <w:r w:rsidR="004A0EED">
              <w:rPr>
                <w:rStyle w:val="Hyperlink"/>
                <w:rFonts w:asciiTheme="minorHAnsi" w:hAnsiTheme="minorHAnsi" w:cstheme="minorHAnsi"/>
                <w:sz w:val="22"/>
                <w:szCs w:val="22"/>
                <w:lang w:val="fr-FR"/>
              </w:rPr>
              <w:instrText>HYPERLINK "https://www.ramsar.org/sites/default/files/documents/library/xiii.14_blue_carbon_f.pdf"</w:instrText>
            </w:r>
            <w:r w:rsidR="004A0EED" w:rsidRPr="004E3B8B">
              <w:rPr>
                <w:rStyle w:val="Hyperlink"/>
                <w:rFonts w:asciiTheme="minorHAnsi" w:hAnsiTheme="minorHAnsi" w:cstheme="minorHAnsi"/>
                <w:sz w:val="22"/>
                <w:szCs w:val="22"/>
                <w:lang w:val="fr-FR"/>
              </w:rPr>
            </w:r>
            <w:r w:rsidRPr="004E3B8B">
              <w:rPr>
                <w:rStyle w:val="Hyperlink"/>
                <w:rFonts w:asciiTheme="minorHAnsi" w:hAnsiTheme="minorHAnsi" w:cstheme="minorHAnsi"/>
                <w:sz w:val="22"/>
                <w:szCs w:val="22"/>
                <w:lang w:val="fr-FR"/>
              </w:rPr>
              <w:fldChar w:fldCharType="separate"/>
            </w:r>
            <w:r w:rsidRPr="004E3B8B">
              <w:rPr>
                <w:rStyle w:val="Hyperlink"/>
                <w:rFonts w:asciiTheme="minorHAnsi" w:hAnsiTheme="minorHAnsi" w:cstheme="minorHAnsi"/>
                <w:sz w:val="22"/>
                <w:szCs w:val="22"/>
                <w:lang w:val="fr-FR"/>
              </w:rPr>
              <w:t>XIII.14</w:t>
            </w:r>
            <w:r w:rsidRPr="004E3B8B">
              <w:rPr>
                <w:rStyle w:val="Hyperlink"/>
                <w:rFonts w:asciiTheme="minorHAnsi" w:hAnsiTheme="minorHAnsi" w:cstheme="minorHAnsi"/>
                <w:sz w:val="22"/>
                <w:szCs w:val="22"/>
                <w:lang w:val="fr-FR"/>
              </w:rPr>
              <w:fldChar w:fldCharType="end"/>
            </w:r>
            <w:r w:rsidRPr="004E3B8B">
              <w:rPr>
                <w:rFonts w:asciiTheme="minorHAnsi" w:hAnsiTheme="minorHAnsi" w:cstheme="minorHAnsi"/>
                <w:sz w:val="22"/>
                <w:szCs w:val="22"/>
                <w:lang w:val="fr-FR"/>
              </w:rPr>
              <w:t xml:space="preserve"> par. 13 </w:t>
            </w:r>
            <w:bookmarkEnd w:id="57"/>
            <w:bookmarkEnd w:id="58"/>
            <w:r w:rsidRPr="004E3B8B">
              <w:rPr>
                <w:rFonts w:asciiTheme="minorHAnsi" w:hAnsiTheme="minorHAnsi" w:cstheme="minorHAnsi"/>
                <w:sz w:val="22"/>
                <w:szCs w:val="22"/>
                <w:lang w:val="fr-FR"/>
              </w:rPr>
              <w:t xml:space="preserve">et </w:t>
            </w:r>
            <w:hyperlink r:id="rId64" w:history="1">
              <w:r w:rsidRPr="004E3B8B">
                <w:rPr>
                  <w:rStyle w:val="Hyperlink"/>
                  <w:rFonts w:asciiTheme="minorHAnsi" w:hAnsiTheme="minorHAnsi" w:cstheme="minorHAnsi"/>
                  <w:sz w:val="22"/>
                  <w:szCs w:val="22"/>
                  <w:lang w:val="fr-FR"/>
                </w:rPr>
                <w:t>XII</w:t>
              </w:r>
              <w:r w:rsidRPr="004E3B8B">
                <w:rPr>
                  <w:rStyle w:val="Hyperlink"/>
                  <w:rFonts w:asciiTheme="minorHAnsi" w:hAnsiTheme="minorHAnsi" w:cstheme="minorHAnsi"/>
                  <w:sz w:val="22"/>
                  <w:szCs w:val="22"/>
                  <w:lang w:val="fr-FR"/>
                </w:rPr>
                <w:t>I</w:t>
              </w:r>
              <w:r w:rsidRPr="004E3B8B">
                <w:rPr>
                  <w:rStyle w:val="Hyperlink"/>
                  <w:rFonts w:asciiTheme="minorHAnsi" w:hAnsiTheme="minorHAnsi" w:cstheme="minorHAnsi"/>
                  <w:sz w:val="22"/>
                  <w:szCs w:val="22"/>
                  <w:lang w:val="fr-FR"/>
                </w:rPr>
                <w:t>.15</w:t>
              </w:r>
            </w:hyperlink>
            <w:r w:rsidRPr="004E3B8B">
              <w:rPr>
                <w:rFonts w:asciiTheme="minorHAnsi" w:hAnsiTheme="minorHAnsi" w:cstheme="minorHAnsi"/>
                <w:sz w:val="22"/>
                <w:szCs w:val="22"/>
                <w:lang w:val="fr-FR"/>
              </w:rPr>
              <w:t xml:space="preserve"> par. 22.</w:t>
            </w:r>
            <w:bookmarkEnd w:id="55"/>
            <w:bookmarkEnd w:id="56"/>
          </w:p>
        </w:tc>
        <w:tc>
          <w:tcPr>
            <w:tcW w:w="2268" w:type="dxa"/>
            <w:tcBorders>
              <w:bottom w:val="nil"/>
            </w:tcBorders>
          </w:tcPr>
          <w:p w14:paraId="32AFD6F6" w14:textId="56A713B4" w:rsidR="00751B7F" w:rsidRPr="004E3B8B" w:rsidRDefault="00751B7F" w:rsidP="00751B7F">
            <w:pPr>
              <w:rPr>
                <w:rFonts w:asciiTheme="minorHAnsi" w:hAnsiTheme="minorHAnsi" w:cstheme="minorHAnsi"/>
                <w:sz w:val="22"/>
                <w:szCs w:val="22"/>
                <w:lang w:val="fr-FR"/>
              </w:rPr>
            </w:pPr>
            <w:r w:rsidRPr="004E3B8B">
              <w:rPr>
                <w:rFonts w:asciiTheme="minorHAnsi" w:hAnsiTheme="minorHAnsi" w:cstheme="minorHAnsi"/>
                <w:sz w:val="22"/>
                <w:szCs w:val="22"/>
                <w:lang w:val="fr-FR"/>
              </w:rPr>
              <w:t>Renforcement des capacités des PC, la priorité étant accordée aux pays les moins développés et au soutien à la coopération sud-sud.</w:t>
            </w:r>
          </w:p>
        </w:tc>
        <w:tc>
          <w:tcPr>
            <w:tcW w:w="2693" w:type="dxa"/>
            <w:tcBorders>
              <w:bottom w:val="nil"/>
            </w:tcBorders>
          </w:tcPr>
          <w:p w14:paraId="1ED66420" w14:textId="471B235E" w:rsidR="00751B7F" w:rsidRPr="004E3B8B" w:rsidRDefault="00751B7F"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Élaborer un plan de renforcement des capacités fondé sur l’évaluation des besoins et traitant les domaines prioritaires, conformément aux résolutions de la COP13.</w:t>
            </w:r>
          </w:p>
        </w:tc>
        <w:tc>
          <w:tcPr>
            <w:tcW w:w="2835" w:type="dxa"/>
            <w:tcBorders>
              <w:bottom w:val="nil"/>
            </w:tcBorders>
          </w:tcPr>
          <w:p w14:paraId="053FD104" w14:textId="0048F3B8" w:rsidR="00751B7F" w:rsidRPr="004E3B8B" w:rsidRDefault="00751B7F"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t>Évaluation des besoins menée à bien.</w:t>
            </w:r>
          </w:p>
          <w:p w14:paraId="7C423E1F" w14:textId="77777777" w:rsidR="00751B7F" w:rsidRPr="004E3B8B" w:rsidRDefault="00751B7F" w:rsidP="00CC0781">
            <w:pPr>
              <w:rPr>
                <w:rFonts w:asciiTheme="minorHAnsi" w:hAnsiTheme="minorHAnsi" w:cstheme="minorHAnsi"/>
                <w:sz w:val="22"/>
                <w:szCs w:val="22"/>
                <w:lang w:val="fr-FR"/>
              </w:rPr>
            </w:pPr>
          </w:p>
          <w:p w14:paraId="21CBEFCD" w14:textId="40CA19DB" w:rsidR="00751B7F" w:rsidRPr="004E3B8B" w:rsidRDefault="00751B7F" w:rsidP="00751B7F">
            <w:pPr>
              <w:rPr>
                <w:rFonts w:asciiTheme="minorHAnsi" w:hAnsiTheme="minorHAnsi" w:cstheme="minorHAnsi"/>
                <w:sz w:val="22"/>
                <w:szCs w:val="22"/>
                <w:lang w:val="fr-FR"/>
              </w:rPr>
            </w:pPr>
            <w:r w:rsidRPr="004E3B8B">
              <w:rPr>
                <w:rFonts w:asciiTheme="minorHAnsi" w:hAnsiTheme="minorHAnsi" w:cstheme="minorHAnsi"/>
                <w:sz w:val="22"/>
                <w:szCs w:val="22"/>
                <w:lang w:val="fr-FR"/>
              </w:rPr>
              <w:t>Plan de renforcement des capacités élaboré en fonction des besoins et en partenariat avec les organisations pertinentes (</w:t>
            </w:r>
            <w:bookmarkStart w:id="59" w:name="OLE_LINK72"/>
            <w:bookmarkStart w:id="60" w:name="OLE_LINK73"/>
            <w:r w:rsidRPr="004E3B8B">
              <w:rPr>
                <w:rFonts w:asciiTheme="minorHAnsi" w:hAnsiTheme="minorHAnsi" w:cstheme="minorHAnsi"/>
                <w:sz w:val="22"/>
                <w:szCs w:val="22"/>
                <w:lang w:val="fr-FR"/>
              </w:rPr>
              <w:fldChar w:fldCharType="begin"/>
            </w:r>
            <w:r w:rsidR="00522B9E">
              <w:rPr>
                <w:rFonts w:asciiTheme="minorHAnsi" w:hAnsiTheme="minorHAnsi" w:cstheme="minorHAnsi"/>
                <w:sz w:val="22"/>
                <w:szCs w:val="22"/>
                <w:lang w:val="fr-FR"/>
              </w:rPr>
              <w:instrText>HYPERLINK "https://www.ramsar.org/sites/default/files/documents/library/xiii.7_synergies_f.pdf"</w:instrText>
            </w:r>
            <w:r w:rsidR="00522B9E" w:rsidRPr="004E3B8B">
              <w:rPr>
                <w:rFonts w:asciiTheme="minorHAnsi" w:hAnsiTheme="minorHAnsi" w:cstheme="minorHAnsi"/>
                <w:sz w:val="22"/>
                <w:szCs w:val="22"/>
                <w:lang w:val="fr-FR"/>
              </w:rPr>
            </w:r>
            <w:r w:rsidRPr="004E3B8B">
              <w:rPr>
                <w:rFonts w:asciiTheme="minorHAnsi" w:hAnsiTheme="minorHAnsi" w:cstheme="minorHAnsi"/>
                <w:sz w:val="22"/>
                <w:szCs w:val="22"/>
                <w:lang w:val="fr-FR"/>
              </w:rPr>
              <w:fldChar w:fldCharType="separate"/>
            </w:r>
            <w:r w:rsidRPr="004E3B8B">
              <w:rPr>
                <w:rStyle w:val="Hyperlink"/>
                <w:rFonts w:asciiTheme="minorHAnsi" w:hAnsiTheme="minorHAnsi" w:cstheme="minorHAnsi"/>
                <w:sz w:val="22"/>
                <w:szCs w:val="22"/>
                <w:lang w:val="fr-FR"/>
              </w:rPr>
              <w:t>XIII.7</w:t>
            </w:r>
            <w:r w:rsidRPr="004E3B8B">
              <w:rPr>
                <w:rFonts w:asciiTheme="minorHAnsi" w:hAnsiTheme="minorHAnsi" w:cstheme="minorHAnsi"/>
                <w:sz w:val="22"/>
                <w:szCs w:val="22"/>
                <w:lang w:val="fr-FR"/>
              </w:rPr>
              <w:fldChar w:fldCharType="end"/>
            </w:r>
            <w:r w:rsidRPr="004E3B8B">
              <w:rPr>
                <w:rFonts w:asciiTheme="minorHAnsi" w:hAnsiTheme="minorHAnsi" w:cstheme="minorHAnsi"/>
                <w:sz w:val="22"/>
                <w:szCs w:val="22"/>
                <w:lang w:val="fr-FR"/>
              </w:rPr>
              <w:t xml:space="preserve"> </w:t>
            </w:r>
            <w:bookmarkEnd w:id="59"/>
            <w:bookmarkEnd w:id="60"/>
            <w:r w:rsidRPr="004E3B8B">
              <w:rPr>
                <w:rFonts w:asciiTheme="minorHAnsi" w:hAnsiTheme="minorHAnsi" w:cstheme="minorHAnsi"/>
                <w:sz w:val="22"/>
                <w:szCs w:val="22"/>
                <w:lang w:val="fr-FR"/>
              </w:rPr>
              <w:t>par. 41, 42).</w:t>
            </w:r>
          </w:p>
        </w:tc>
        <w:tc>
          <w:tcPr>
            <w:tcW w:w="2126" w:type="dxa"/>
            <w:tcBorders>
              <w:bottom w:val="nil"/>
            </w:tcBorders>
          </w:tcPr>
          <w:p w14:paraId="27BB4C96" w14:textId="1F411D5B" w:rsidR="00751B7F" w:rsidRPr="00751B7F" w:rsidRDefault="00751B7F" w:rsidP="00751B7F">
            <w:pPr>
              <w:rPr>
                <w:rFonts w:asciiTheme="minorHAnsi" w:hAnsiTheme="minorHAnsi" w:cstheme="minorHAnsi"/>
                <w:sz w:val="22"/>
                <w:szCs w:val="22"/>
                <w:lang w:val="fr-FR"/>
              </w:rPr>
            </w:pPr>
            <w:r w:rsidRPr="004E3B8B">
              <w:rPr>
                <w:rFonts w:asciiTheme="minorHAnsi" w:hAnsiTheme="minorHAnsi" w:cstheme="minorHAnsi"/>
                <w:sz w:val="22"/>
                <w:szCs w:val="22"/>
                <w:lang w:val="fr-FR"/>
              </w:rPr>
              <w:t>CRP Afrique/DSP</w:t>
            </w:r>
          </w:p>
        </w:tc>
        <w:tc>
          <w:tcPr>
            <w:tcW w:w="1432" w:type="dxa"/>
            <w:tcBorders>
              <w:bottom w:val="nil"/>
            </w:tcBorders>
          </w:tcPr>
          <w:p w14:paraId="5775EA69" w14:textId="3AD442A7" w:rsidR="00751B7F" w:rsidRPr="004E3B8B" w:rsidRDefault="00751B7F" w:rsidP="00751B7F">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751B7F" w:rsidRPr="00751B7F" w14:paraId="34E0D7EC" w14:textId="77777777" w:rsidTr="00C44EB4">
        <w:tc>
          <w:tcPr>
            <w:tcW w:w="2802" w:type="dxa"/>
            <w:vMerge/>
          </w:tcPr>
          <w:p w14:paraId="4493B2E7" w14:textId="77777777" w:rsidR="00751B7F" w:rsidRPr="004E3B8B" w:rsidRDefault="00751B7F" w:rsidP="00CC0781">
            <w:pPr>
              <w:rPr>
                <w:rFonts w:asciiTheme="minorHAnsi" w:hAnsiTheme="minorHAnsi" w:cstheme="minorHAnsi"/>
                <w:b/>
                <w:sz w:val="22"/>
                <w:szCs w:val="22"/>
                <w:lang w:val="fr-FR"/>
              </w:rPr>
            </w:pPr>
          </w:p>
        </w:tc>
        <w:tc>
          <w:tcPr>
            <w:tcW w:w="2268" w:type="dxa"/>
            <w:tcBorders>
              <w:top w:val="nil"/>
            </w:tcBorders>
            <w:shd w:val="clear" w:color="auto" w:fill="DAEEF3" w:themeFill="accent5" w:themeFillTint="33"/>
          </w:tcPr>
          <w:p w14:paraId="04EF70A0" w14:textId="764FD984" w:rsidR="00751B7F" w:rsidRPr="004E3B8B" w:rsidRDefault="00751B7F" w:rsidP="00751B7F">
            <w:pPr>
              <w:rPr>
                <w:rFonts w:asciiTheme="minorHAnsi" w:hAnsiTheme="minorHAnsi" w:cstheme="minorHAnsi"/>
                <w:sz w:val="22"/>
                <w:szCs w:val="22"/>
                <w:lang w:val="fr-FR"/>
              </w:rPr>
            </w:pPr>
            <w:r w:rsidRPr="004E3B8B">
              <w:rPr>
                <w:rFonts w:asciiTheme="minorHAnsi" w:hAnsiTheme="minorHAnsi" w:cstheme="minorHAnsi"/>
                <w:sz w:val="22"/>
                <w:szCs w:val="22"/>
                <w:lang w:val="fr-FR"/>
              </w:rPr>
              <w:t>Capacités des Correspondants nationaux renforcées par une formation régionale (</w:t>
            </w:r>
            <w:hyperlink r:id="rId65" w:history="1">
              <w:r w:rsidRPr="004E3B8B">
                <w:rPr>
                  <w:rStyle w:val="Hyperlink"/>
                  <w:rFonts w:asciiTheme="minorHAnsi" w:hAnsiTheme="minorHAnsi" w:cstheme="minorHAnsi"/>
                  <w:sz w:val="22"/>
                  <w:szCs w:val="22"/>
                  <w:lang w:val="fr-FR"/>
                </w:rPr>
                <w:t>XIII.8</w:t>
              </w:r>
            </w:hyperlink>
            <w:r w:rsidRPr="004E3B8B">
              <w:rPr>
                <w:rFonts w:asciiTheme="minorHAnsi" w:hAnsiTheme="minorHAnsi" w:cstheme="minorHAnsi"/>
                <w:sz w:val="22"/>
                <w:szCs w:val="22"/>
                <w:lang w:val="fr-FR"/>
              </w:rPr>
              <w:t xml:space="preserve"> par. 18).</w:t>
            </w:r>
          </w:p>
          <w:p w14:paraId="70C06FCE" w14:textId="77777777" w:rsidR="00751B7F" w:rsidRPr="004E3B8B" w:rsidRDefault="00751B7F" w:rsidP="00751B7F">
            <w:pPr>
              <w:rPr>
                <w:rFonts w:asciiTheme="minorHAnsi" w:hAnsiTheme="minorHAnsi" w:cstheme="minorHAnsi"/>
                <w:sz w:val="22"/>
                <w:szCs w:val="22"/>
                <w:lang w:val="fr-FR"/>
              </w:rPr>
            </w:pPr>
          </w:p>
          <w:p w14:paraId="71431ED5" w14:textId="717D5E7F" w:rsidR="00751B7F" w:rsidRPr="004E3B8B" w:rsidRDefault="00751B7F"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lastRenderedPageBreak/>
              <w:t>Capacités des PC renforcées pour qu’elles puissent appliquer des politiques en faveur des écosystèmes de carbone bleu (</w:t>
            </w:r>
            <w:hyperlink r:id="rId66" w:history="1">
              <w:r w:rsidRPr="004E3B8B">
                <w:rPr>
                  <w:rStyle w:val="Hyperlink"/>
                  <w:rFonts w:asciiTheme="minorHAnsi" w:hAnsiTheme="minorHAnsi" w:cstheme="minorHAnsi"/>
                  <w:sz w:val="22"/>
                  <w:szCs w:val="22"/>
                  <w:lang w:val="fr-FR"/>
                </w:rPr>
                <w:t>XIII.14</w:t>
              </w:r>
            </w:hyperlink>
            <w:r w:rsidRPr="004E3B8B">
              <w:rPr>
                <w:rFonts w:asciiTheme="minorHAnsi" w:hAnsiTheme="minorHAnsi" w:cstheme="minorHAnsi"/>
                <w:sz w:val="22"/>
                <w:szCs w:val="22"/>
                <w:lang w:val="fr-FR"/>
              </w:rPr>
              <w:t xml:space="preserve"> par. 13).</w:t>
            </w:r>
          </w:p>
        </w:tc>
        <w:tc>
          <w:tcPr>
            <w:tcW w:w="2693" w:type="dxa"/>
            <w:tcBorders>
              <w:top w:val="nil"/>
            </w:tcBorders>
            <w:shd w:val="clear" w:color="auto" w:fill="DAEEF3" w:themeFill="accent5" w:themeFillTint="33"/>
          </w:tcPr>
          <w:p w14:paraId="3702C631" w14:textId="77777777" w:rsidR="00751B7F" w:rsidRPr="004E3B8B" w:rsidRDefault="00751B7F" w:rsidP="00CC0781">
            <w:pPr>
              <w:rPr>
                <w:rFonts w:asciiTheme="minorHAnsi" w:hAnsiTheme="minorHAnsi" w:cstheme="minorHAnsi"/>
                <w:sz w:val="22"/>
                <w:szCs w:val="22"/>
                <w:lang w:val="fr-FR"/>
              </w:rPr>
            </w:pPr>
          </w:p>
        </w:tc>
        <w:tc>
          <w:tcPr>
            <w:tcW w:w="2835" w:type="dxa"/>
            <w:tcBorders>
              <w:top w:val="nil"/>
            </w:tcBorders>
            <w:shd w:val="clear" w:color="auto" w:fill="DAEEF3" w:themeFill="accent5" w:themeFillTint="33"/>
          </w:tcPr>
          <w:p w14:paraId="007A268A" w14:textId="77777777" w:rsidR="00751B7F" w:rsidRPr="004E3B8B" w:rsidRDefault="00751B7F" w:rsidP="00CC0781">
            <w:pPr>
              <w:rPr>
                <w:rFonts w:asciiTheme="minorHAnsi" w:hAnsiTheme="minorHAnsi" w:cstheme="minorHAnsi"/>
                <w:sz w:val="22"/>
                <w:szCs w:val="22"/>
                <w:lang w:val="fr-FR"/>
              </w:rPr>
            </w:pPr>
          </w:p>
        </w:tc>
        <w:tc>
          <w:tcPr>
            <w:tcW w:w="2126" w:type="dxa"/>
            <w:tcBorders>
              <w:top w:val="nil"/>
            </w:tcBorders>
            <w:shd w:val="clear" w:color="auto" w:fill="DAEEF3" w:themeFill="accent5" w:themeFillTint="33"/>
          </w:tcPr>
          <w:p w14:paraId="2888A782" w14:textId="77777777" w:rsidR="00751B7F" w:rsidRPr="004E3B8B" w:rsidRDefault="00751B7F" w:rsidP="00751B7F">
            <w:pPr>
              <w:rPr>
                <w:rFonts w:asciiTheme="minorHAnsi" w:hAnsiTheme="minorHAnsi" w:cstheme="minorHAnsi"/>
                <w:sz w:val="22"/>
                <w:szCs w:val="22"/>
                <w:lang w:val="fr-FR"/>
              </w:rPr>
            </w:pPr>
            <w:r w:rsidRPr="004E3B8B">
              <w:rPr>
                <w:rFonts w:asciiTheme="minorHAnsi" w:hAnsiTheme="minorHAnsi" w:cstheme="minorHAnsi"/>
                <w:sz w:val="22"/>
                <w:szCs w:val="22"/>
                <w:lang w:val="fr-FR"/>
              </w:rPr>
              <w:t>DSP/CRP-Afrique</w:t>
            </w:r>
          </w:p>
          <w:p w14:paraId="1D8EDEBA" w14:textId="77777777" w:rsidR="00751B7F" w:rsidRPr="004E3B8B" w:rsidRDefault="00751B7F" w:rsidP="00751B7F">
            <w:pPr>
              <w:rPr>
                <w:rFonts w:asciiTheme="minorHAnsi" w:hAnsiTheme="minorHAnsi" w:cstheme="minorHAnsi"/>
                <w:sz w:val="22"/>
                <w:szCs w:val="22"/>
                <w:lang w:val="fr-FR"/>
              </w:rPr>
            </w:pPr>
          </w:p>
          <w:p w14:paraId="0D033767" w14:textId="77777777" w:rsidR="00751B7F" w:rsidRPr="004E3B8B" w:rsidRDefault="00751B7F" w:rsidP="00751B7F">
            <w:pPr>
              <w:rPr>
                <w:rFonts w:asciiTheme="minorHAnsi" w:hAnsiTheme="minorHAnsi" w:cstheme="minorHAnsi"/>
                <w:sz w:val="22"/>
                <w:szCs w:val="22"/>
                <w:lang w:val="fr-FR"/>
              </w:rPr>
            </w:pPr>
          </w:p>
          <w:p w14:paraId="04F15DDC" w14:textId="77777777" w:rsidR="00751B7F" w:rsidRDefault="00751B7F" w:rsidP="00751B7F">
            <w:pPr>
              <w:rPr>
                <w:rFonts w:asciiTheme="minorHAnsi" w:hAnsiTheme="minorHAnsi" w:cstheme="minorHAnsi"/>
                <w:sz w:val="22"/>
                <w:szCs w:val="22"/>
                <w:lang w:val="fr-FR"/>
              </w:rPr>
            </w:pPr>
          </w:p>
          <w:p w14:paraId="4B568CEF" w14:textId="77777777" w:rsidR="00751B7F" w:rsidRDefault="00751B7F" w:rsidP="00751B7F">
            <w:pPr>
              <w:rPr>
                <w:rFonts w:asciiTheme="minorHAnsi" w:hAnsiTheme="minorHAnsi" w:cstheme="minorHAnsi"/>
                <w:sz w:val="22"/>
                <w:szCs w:val="22"/>
                <w:lang w:val="fr-FR"/>
              </w:rPr>
            </w:pPr>
          </w:p>
          <w:p w14:paraId="41BA4E8A" w14:textId="77777777" w:rsidR="00751B7F" w:rsidRDefault="00751B7F" w:rsidP="00751B7F">
            <w:pPr>
              <w:rPr>
                <w:rFonts w:asciiTheme="minorHAnsi" w:hAnsiTheme="minorHAnsi" w:cstheme="minorHAnsi"/>
                <w:sz w:val="22"/>
                <w:szCs w:val="22"/>
                <w:lang w:val="fr-FR"/>
              </w:rPr>
            </w:pPr>
          </w:p>
          <w:p w14:paraId="190415A8" w14:textId="77777777" w:rsidR="00751B7F" w:rsidRDefault="00751B7F" w:rsidP="00751B7F">
            <w:pPr>
              <w:rPr>
                <w:rFonts w:asciiTheme="minorHAnsi" w:hAnsiTheme="minorHAnsi" w:cstheme="minorHAnsi"/>
                <w:sz w:val="22"/>
                <w:szCs w:val="22"/>
                <w:lang w:val="fr-FR"/>
              </w:rPr>
            </w:pPr>
          </w:p>
          <w:p w14:paraId="69251C5A" w14:textId="3AA7EC69" w:rsidR="00751B7F" w:rsidRPr="004E3B8B" w:rsidRDefault="00751B7F"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lastRenderedPageBreak/>
              <w:t>DSP/CRP</w:t>
            </w:r>
          </w:p>
        </w:tc>
        <w:tc>
          <w:tcPr>
            <w:tcW w:w="1432" w:type="dxa"/>
            <w:tcBorders>
              <w:top w:val="nil"/>
            </w:tcBorders>
            <w:shd w:val="clear" w:color="auto" w:fill="DAEEF3" w:themeFill="accent5" w:themeFillTint="33"/>
          </w:tcPr>
          <w:p w14:paraId="61997AB6" w14:textId="77777777" w:rsidR="00751B7F" w:rsidRPr="004E3B8B" w:rsidRDefault="00751B7F" w:rsidP="00751B7F">
            <w:pPr>
              <w:rPr>
                <w:rFonts w:asciiTheme="minorHAnsi" w:hAnsiTheme="minorHAnsi" w:cstheme="minorHAnsi"/>
                <w:sz w:val="22"/>
                <w:szCs w:val="22"/>
                <w:lang w:val="fr-FR"/>
              </w:rPr>
            </w:pPr>
            <w:r w:rsidRPr="004E3B8B">
              <w:rPr>
                <w:rFonts w:asciiTheme="minorHAnsi" w:hAnsiTheme="minorHAnsi" w:cstheme="minorHAnsi"/>
                <w:sz w:val="22"/>
                <w:szCs w:val="22"/>
                <w:lang w:val="fr-FR"/>
              </w:rPr>
              <w:lastRenderedPageBreak/>
              <w:t>SRD</w:t>
            </w:r>
          </w:p>
          <w:p w14:paraId="580589C8" w14:textId="77777777" w:rsidR="00751B7F" w:rsidRPr="004E3B8B" w:rsidRDefault="00751B7F" w:rsidP="00751B7F">
            <w:pPr>
              <w:rPr>
                <w:rFonts w:asciiTheme="minorHAnsi" w:hAnsiTheme="minorHAnsi" w:cstheme="minorHAnsi"/>
                <w:sz w:val="22"/>
                <w:szCs w:val="22"/>
                <w:lang w:val="fr-FR"/>
              </w:rPr>
            </w:pPr>
          </w:p>
          <w:p w14:paraId="6783AC8C" w14:textId="77777777" w:rsidR="00751B7F" w:rsidRPr="004E3B8B" w:rsidRDefault="00751B7F" w:rsidP="00751B7F">
            <w:pPr>
              <w:rPr>
                <w:rFonts w:asciiTheme="minorHAnsi" w:hAnsiTheme="minorHAnsi" w:cstheme="minorHAnsi"/>
                <w:sz w:val="22"/>
                <w:szCs w:val="22"/>
                <w:lang w:val="fr-FR"/>
              </w:rPr>
            </w:pPr>
          </w:p>
          <w:p w14:paraId="0D19C7B1" w14:textId="77777777" w:rsidR="00751B7F" w:rsidRDefault="00751B7F" w:rsidP="00751B7F">
            <w:pPr>
              <w:rPr>
                <w:rFonts w:asciiTheme="minorHAnsi" w:hAnsiTheme="minorHAnsi" w:cstheme="minorHAnsi"/>
                <w:sz w:val="22"/>
                <w:szCs w:val="22"/>
                <w:lang w:val="fr-FR"/>
              </w:rPr>
            </w:pPr>
          </w:p>
          <w:p w14:paraId="75F0C025" w14:textId="77777777" w:rsidR="00751B7F" w:rsidRDefault="00751B7F" w:rsidP="00751B7F">
            <w:pPr>
              <w:rPr>
                <w:rFonts w:asciiTheme="minorHAnsi" w:hAnsiTheme="minorHAnsi" w:cstheme="minorHAnsi"/>
                <w:sz w:val="22"/>
                <w:szCs w:val="22"/>
                <w:lang w:val="fr-FR"/>
              </w:rPr>
            </w:pPr>
          </w:p>
          <w:p w14:paraId="7C93BC0B" w14:textId="77777777" w:rsidR="00751B7F" w:rsidRDefault="00751B7F" w:rsidP="00751B7F">
            <w:pPr>
              <w:rPr>
                <w:rFonts w:asciiTheme="minorHAnsi" w:hAnsiTheme="minorHAnsi" w:cstheme="minorHAnsi"/>
                <w:sz w:val="22"/>
                <w:szCs w:val="22"/>
                <w:lang w:val="fr-FR"/>
              </w:rPr>
            </w:pPr>
          </w:p>
          <w:p w14:paraId="4C048490" w14:textId="77777777" w:rsidR="00751B7F" w:rsidRDefault="00751B7F" w:rsidP="00751B7F">
            <w:pPr>
              <w:rPr>
                <w:rFonts w:asciiTheme="minorHAnsi" w:hAnsiTheme="minorHAnsi" w:cstheme="minorHAnsi"/>
                <w:sz w:val="22"/>
                <w:szCs w:val="22"/>
                <w:lang w:val="fr-FR"/>
              </w:rPr>
            </w:pPr>
          </w:p>
          <w:p w14:paraId="4FBD8695" w14:textId="0A4951C5" w:rsidR="00751B7F" w:rsidRPr="004E3B8B" w:rsidRDefault="00751B7F" w:rsidP="00CC0781">
            <w:pPr>
              <w:rPr>
                <w:rFonts w:asciiTheme="minorHAnsi" w:hAnsiTheme="minorHAnsi" w:cstheme="minorHAnsi"/>
                <w:sz w:val="22"/>
                <w:szCs w:val="22"/>
                <w:lang w:val="fr-FR"/>
              </w:rPr>
            </w:pPr>
            <w:r w:rsidRPr="004E3B8B">
              <w:rPr>
                <w:rFonts w:asciiTheme="minorHAnsi" w:hAnsiTheme="minorHAnsi" w:cstheme="minorHAnsi"/>
                <w:sz w:val="22"/>
                <w:szCs w:val="22"/>
                <w:lang w:val="fr-FR"/>
              </w:rPr>
              <w:lastRenderedPageBreak/>
              <w:t>SRD</w:t>
            </w:r>
          </w:p>
        </w:tc>
      </w:tr>
      <w:bookmarkEnd w:id="28"/>
    </w:tbl>
    <w:p w14:paraId="2CB42276" w14:textId="77777777" w:rsidR="00606E0B" w:rsidRPr="004E3B8B" w:rsidRDefault="00606E0B">
      <w:pPr>
        <w:spacing w:after="200" w:line="276" w:lineRule="auto"/>
        <w:rPr>
          <w:rFonts w:asciiTheme="minorHAnsi" w:hAnsiTheme="minorHAnsi" w:cstheme="minorHAnsi"/>
          <w:lang w:val="fr-FR"/>
        </w:rPr>
      </w:pPr>
      <w:r w:rsidRPr="004E3B8B">
        <w:rPr>
          <w:rFonts w:asciiTheme="minorHAnsi" w:hAnsiTheme="minorHAnsi" w:cstheme="minorHAnsi"/>
          <w:lang w:val="fr-FR"/>
        </w:rPr>
        <w:lastRenderedPageBreak/>
        <w:br w:type="page"/>
      </w:r>
    </w:p>
    <w:tbl>
      <w:tblPr>
        <w:tblStyle w:val="TableGrid"/>
        <w:tblW w:w="0" w:type="auto"/>
        <w:tblLook w:val="04A0" w:firstRow="1" w:lastRow="0" w:firstColumn="1" w:lastColumn="0" w:noHBand="0" w:noVBand="1"/>
      </w:tblPr>
      <w:tblGrid>
        <w:gridCol w:w="7078"/>
        <w:gridCol w:w="7078"/>
      </w:tblGrid>
      <w:tr w:rsidR="00E476A7" w:rsidRPr="004E3B8B" w14:paraId="5AC3C15B" w14:textId="77777777" w:rsidTr="00C44EB4">
        <w:trPr>
          <w:trHeight w:val="1063"/>
        </w:trPr>
        <w:tc>
          <w:tcPr>
            <w:tcW w:w="7078" w:type="dxa"/>
            <w:shd w:val="clear" w:color="auto" w:fill="BFBFBF" w:themeFill="background1" w:themeFillShade="BF"/>
          </w:tcPr>
          <w:p w14:paraId="63FAC10C" w14:textId="305D5A42" w:rsidR="00E476A7" w:rsidRPr="004E3B8B" w:rsidRDefault="005E4CB3" w:rsidP="007D58D2">
            <w:pPr>
              <w:rPr>
                <w:rFonts w:asciiTheme="minorHAnsi" w:hAnsiTheme="minorHAnsi" w:cstheme="minorHAnsi"/>
                <w:sz w:val="22"/>
                <w:szCs w:val="22"/>
                <w:lang w:val="fr-FR"/>
              </w:rPr>
            </w:pPr>
            <w:r w:rsidRPr="004E3B8B">
              <w:rPr>
                <w:rFonts w:asciiTheme="minorHAnsi" w:hAnsiTheme="minorHAnsi" w:cstheme="minorHAnsi"/>
                <w:b/>
                <w:sz w:val="22"/>
                <w:szCs w:val="22"/>
                <w:lang w:val="fr-FR"/>
              </w:rPr>
              <w:lastRenderedPageBreak/>
              <w:t>Fonction</w:t>
            </w:r>
            <w:r w:rsidR="0043294B" w:rsidRPr="004E3B8B">
              <w:rPr>
                <w:rFonts w:asciiTheme="minorHAnsi" w:hAnsiTheme="minorHAnsi" w:cstheme="minorHAnsi"/>
                <w:sz w:val="22"/>
                <w:szCs w:val="22"/>
                <w:lang w:val="fr-FR"/>
              </w:rPr>
              <w:t xml:space="preserve"> :</w:t>
            </w:r>
          </w:p>
          <w:p w14:paraId="25CCDB2D" w14:textId="77777777" w:rsidR="00E476A7" w:rsidRPr="004E3B8B" w:rsidRDefault="00E476A7" w:rsidP="007D58D2">
            <w:pPr>
              <w:rPr>
                <w:rFonts w:asciiTheme="minorHAnsi" w:hAnsiTheme="minorHAnsi" w:cstheme="minorHAnsi"/>
                <w:lang w:val="fr-FR"/>
              </w:rPr>
            </w:pPr>
          </w:p>
          <w:p w14:paraId="3F0123D1" w14:textId="6B38D173" w:rsidR="00E476A7" w:rsidRPr="004E3B8B" w:rsidRDefault="00E476A7" w:rsidP="00E656C0">
            <w:pPr>
              <w:rPr>
                <w:rFonts w:asciiTheme="minorHAnsi" w:hAnsiTheme="minorHAnsi" w:cstheme="minorHAnsi"/>
                <w:lang w:val="fr-FR"/>
              </w:rPr>
            </w:pPr>
            <w:r w:rsidRPr="004E3B8B">
              <w:rPr>
                <w:rFonts w:asciiTheme="minorHAnsi" w:hAnsiTheme="minorHAnsi" w:cstheme="minorHAnsi"/>
                <w:b/>
                <w:bCs/>
                <w:lang w:val="fr-FR"/>
              </w:rPr>
              <w:t>4. SERVICES</w:t>
            </w:r>
            <w:r w:rsidR="00E656C0" w:rsidRPr="004E3B8B">
              <w:rPr>
                <w:rFonts w:asciiTheme="minorHAnsi" w:hAnsiTheme="minorHAnsi" w:cstheme="minorHAnsi"/>
                <w:b/>
                <w:bCs/>
                <w:lang w:val="fr-FR"/>
              </w:rPr>
              <w:t xml:space="preserve"> SCIENTIFIQUES ET TECHNIQUES</w:t>
            </w:r>
            <w:r w:rsidRPr="004E3B8B">
              <w:rPr>
                <w:rFonts w:asciiTheme="minorHAnsi" w:hAnsiTheme="minorHAnsi" w:cstheme="minorHAnsi"/>
                <w:b/>
                <w:bCs/>
                <w:lang w:val="fr-FR"/>
              </w:rPr>
              <w:t xml:space="preserve"> </w:t>
            </w:r>
          </w:p>
        </w:tc>
        <w:tc>
          <w:tcPr>
            <w:tcW w:w="7078" w:type="dxa"/>
            <w:shd w:val="clear" w:color="auto" w:fill="BFBFBF" w:themeFill="background1" w:themeFillShade="BF"/>
          </w:tcPr>
          <w:p w14:paraId="29C7D3EE" w14:textId="5B26AE86" w:rsidR="00E476A7" w:rsidRPr="004E3B8B" w:rsidRDefault="007D5E55" w:rsidP="007D58D2">
            <w:pPr>
              <w:rPr>
                <w:rFonts w:asciiTheme="minorHAnsi" w:hAnsiTheme="minorHAnsi" w:cstheme="minorHAnsi"/>
                <w:sz w:val="22"/>
                <w:szCs w:val="22"/>
                <w:lang w:val="fr-FR"/>
              </w:rPr>
            </w:pPr>
            <w:r w:rsidRPr="004E3B8B">
              <w:rPr>
                <w:rFonts w:asciiTheme="minorHAnsi" w:hAnsiTheme="minorHAnsi" w:cstheme="minorHAnsi"/>
                <w:b/>
                <w:sz w:val="22"/>
                <w:szCs w:val="22"/>
                <w:lang w:val="fr-FR"/>
              </w:rPr>
              <w:t>BUT</w:t>
            </w:r>
            <w:r w:rsidR="0043294B" w:rsidRPr="004E3B8B">
              <w:rPr>
                <w:rFonts w:asciiTheme="minorHAnsi" w:hAnsiTheme="minorHAnsi" w:cstheme="minorHAnsi"/>
                <w:sz w:val="22"/>
                <w:szCs w:val="22"/>
                <w:lang w:val="fr-FR"/>
              </w:rPr>
              <w:t xml:space="preserve"> :</w:t>
            </w:r>
          </w:p>
          <w:p w14:paraId="721A247B" w14:textId="77777777" w:rsidR="00E476A7" w:rsidRPr="004E3B8B" w:rsidRDefault="00E476A7" w:rsidP="007D58D2">
            <w:pPr>
              <w:rPr>
                <w:rFonts w:asciiTheme="minorHAnsi" w:hAnsiTheme="minorHAnsi" w:cstheme="minorHAnsi"/>
                <w:sz w:val="22"/>
                <w:szCs w:val="22"/>
                <w:lang w:val="fr-FR"/>
              </w:rPr>
            </w:pPr>
          </w:p>
          <w:p w14:paraId="565154D7" w14:textId="1DD1AE1C" w:rsidR="00E476A7" w:rsidRPr="004E3B8B" w:rsidRDefault="00E656C0" w:rsidP="007D58D2">
            <w:pPr>
              <w:rPr>
                <w:rFonts w:asciiTheme="minorHAnsi" w:hAnsiTheme="minorHAnsi" w:cstheme="minorHAnsi"/>
                <w:lang w:val="fr-FR"/>
              </w:rPr>
            </w:pPr>
            <w:r w:rsidRPr="004E3B8B">
              <w:rPr>
                <w:rFonts w:asciiTheme="minorHAnsi" w:hAnsiTheme="minorHAnsi" w:cstheme="minorHAnsi"/>
                <w:lang w:val="fr-FR"/>
              </w:rPr>
              <w:t xml:space="preserve">Le </w:t>
            </w:r>
            <w:r w:rsidR="005E4CB3" w:rsidRPr="004E3B8B">
              <w:rPr>
                <w:rFonts w:asciiTheme="minorHAnsi" w:hAnsiTheme="minorHAnsi" w:cstheme="minorHAnsi"/>
                <w:lang w:val="fr-FR"/>
              </w:rPr>
              <w:t>Secrétariat</w:t>
            </w:r>
            <w:r w:rsidR="00E476A7" w:rsidRPr="004E3B8B">
              <w:rPr>
                <w:rFonts w:asciiTheme="minorHAnsi" w:hAnsiTheme="minorHAnsi" w:cstheme="minorHAnsi"/>
                <w:lang w:val="fr-FR"/>
              </w:rPr>
              <w:t xml:space="preserve"> </w:t>
            </w:r>
            <w:r w:rsidRPr="004E3B8B">
              <w:rPr>
                <w:rFonts w:asciiTheme="minorHAnsi" w:hAnsiTheme="minorHAnsi" w:cstheme="minorHAnsi"/>
                <w:lang w:val="fr-FR"/>
              </w:rPr>
              <w:t xml:space="preserve">aide les </w:t>
            </w:r>
            <w:r w:rsidR="0004685A" w:rsidRPr="004E3B8B">
              <w:rPr>
                <w:rFonts w:asciiTheme="minorHAnsi" w:hAnsiTheme="minorHAnsi" w:cstheme="minorHAnsi"/>
                <w:lang w:val="fr-FR"/>
              </w:rPr>
              <w:t>PC</w:t>
            </w:r>
            <w:r w:rsidR="00E476A7" w:rsidRPr="004E3B8B">
              <w:rPr>
                <w:rFonts w:asciiTheme="minorHAnsi" w:hAnsiTheme="minorHAnsi" w:cstheme="minorHAnsi"/>
                <w:lang w:val="fr-FR"/>
              </w:rPr>
              <w:t xml:space="preserve"> </w:t>
            </w:r>
            <w:r w:rsidRPr="004E3B8B">
              <w:rPr>
                <w:rFonts w:asciiTheme="minorHAnsi" w:hAnsiTheme="minorHAnsi" w:cstheme="minorHAnsi"/>
                <w:lang w:val="fr-FR"/>
              </w:rPr>
              <w:t xml:space="preserve">à obtenir des </w:t>
            </w:r>
            <w:r w:rsidR="00854FA8" w:rsidRPr="004E3B8B">
              <w:rPr>
                <w:rFonts w:asciiTheme="minorHAnsi" w:hAnsiTheme="minorHAnsi" w:cstheme="minorHAnsi"/>
                <w:lang w:val="fr-FR"/>
              </w:rPr>
              <w:t xml:space="preserve">orientations </w:t>
            </w:r>
            <w:r w:rsidRPr="004E3B8B">
              <w:rPr>
                <w:rFonts w:asciiTheme="minorHAnsi" w:hAnsiTheme="minorHAnsi" w:cstheme="minorHAnsi"/>
                <w:lang w:val="fr-FR"/>
              </w:rPr>
              <w:t xml:space="preserve">scientifiques et techniques du </w:t>
            </w:r>
            <w:r w:rsidR="00FF6C17" w:rsidRPr="004E3B8B">
              <w:rPr>
                <w:rFonts w:asciiTheme="minorHAnsi" w:hAnsiTheme="minorHAnsi" w:cstheme="minorHAnsi"/>
                <w:lang w:val="fr-FR"/>
              </w:rPr>
              <w:t>GEST</w:t>
            </w:r>
            <w:r w:rsidR="00E476A7" w:rsidRPr="004E3B8B">
              <w:rPr>
                <w:rFonts w:asciiTheme="minorHAnsi" w:hAnsiTheme="minorHAnsi" w:cstheme="minorHAnsi"/>
                <w:lang w:val="fr-FR"/>
              </w:rPr>
              <w:t xml:space="preserve"> </w:t>
            </w:r>
            <w:r w:rsidRPr="004E3B8B">
              <w:rPr>
                <w:rFonts w:asciiTheme="minorHAnsi" w:hAnsiTheme="minorHAnsi" w:cstheme="minorHAnsi"/>
                <w:lang w:val="fr-FR"/>
              </w:rPr>
              <w:t>et d’autres organes scientifiques</w:t>
            </w:r>
            <w:r w:rsidR="00E476A7" w:rsidRPr="004E3B8B">
              <w:rPr>
                <w:rFonts w:asciiTheme="minorHAnsi" w:hAnsiTheme="minorHAnsi" w:cstheme="minorHAnsi"/>
                <w:lang w:val="fr-FR"/>
              </w:rPr>
              <w:t>.</w:t>
            </w:r>
          </w:p>
          <w:p w14:paraId="6FF66669" w14:textId="2F75D3F6" w:rsidR="00391FF7" w:rsidRPr="004E3B8B" w:rsidRDefault="00391FF7" w:rsidP="007D58D2">
            <w:pPr>
              <w:rPr>
                <w:rFonts w:asciiTheme="minorHAnsi" w:hAnsiTheme="minorHAnsi" w:cstheme="minorHAnsi"/>
                <w:lang w:val="fr-FR"/>
              </w:rPr>
            </w:pPr>
          </w:p>
        </w:tc>
      </w:tr>
    </w:tbl>
    <w:p w14:paraId="693806EC" w14:textId="77777777" w:rsidR="00E476A7" w:rsidRPr="004E3B8B" w:rsidRDefault="00E476A7" w:rsidP="00E476A7">
      <w:pPr>
        <w:rPr>
          <w:rFonts w:asciiTheme="minorHAnsi" w:hAnsiTheme="minorHAnsi" w:cstheme="minorHAnsi"/>
          <w:lang w:val="fr-FR"/>
        </w:rPr>
      </w:pPr>
    </w:p>
    <w:tbl>
      <w:tblPr>
        <w:tblStyle w:val="TableGrid"/>
        <w:tblW w:w="0" w:type="auto"/>
        <w:jc w:val="center"/>
        <w:tblLayout w:type="fixed"/>
        <w:tblCellMar>
          <w:top w:w="85" w:type="dxa"/>
          <w:bottom w:w="85" w:type="dxa"/>
        </w:tblCellMar>
        <w:tblLook w:val="04A0" w:firstRow="1" w:lastRow="0" w:firstColumn="1" w:lastColumn="0" w:noHBand="0" w:noVBand="1"/>
      </w:tblPr>
      <w:tblGrid>
        <w:gridCol w:w="2802"/>
        <w:gridCol w:w="2268"/>
        <w:gridCol w:w="2693"/>
        <w:gridCol w:w="2835"/>
        <w:gridCol w:w="2126"/>
        <w:gridCol w:w="1418"/>
      </w:tblGrid>
      <w:tr w:rsidR="00C44EB4" w:rsidRPr="004E3B8B" w14:paraId="04707C32" w14:textId="77777777" w:rsidTr="00C44EB4">
        <w:trPr>
          <w:tblHeader/>
          <w:jc w:val="center"/>
        </w:trPr>
        <w:tc>
          <w:tcPr>
            <w:tcW w:w="2802" w:type="dxa"/>
            <w:shd w:val="clear" w:color="auto" w:fill="DBE5F1" w:themeFill="accent1" w:themeFillTint="33"/>
          </w:tcPr>
          <w:p w14:paraId="256E8A4A" w14:textId="27A2F7C4" w:rsidR="00CC0781" w:rsidRPr="004E3B8B" w:rsidRDefault="00EE12ED" w:rsidP="00C44EB4">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Résultat triennal</w:t>
            </w:r>
          </w:p>
        </w:tc>
        <w:tc>
          <w:tcPr>
            <w:tcW w:w="2268" w:type="dxa"/>
            <w:shd w:val="clear" w:color="auto" w:fill="DBE5F1" w:themeFill="accent1" w:themeFillTint="33"/>
          </w:tcPr>
          <w:p w14:paraId="1CBC0AB5" w14:textId="02AF8981" w:rsidR="00CC0781" w:rsidRPr="004E3B8B" w:rsidRDefault="00EE12ED" w:rsidP="00C44EB4">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PT</w:t>
            </w:r>
            <w:r w:rsidR="00CC0781" w:rsidRPr="004E3B8B">
              <w:rPr>
                <w:rFonts w:asciiTheme="minorHAnsi" w:hAnsiTheme="minorHAnsi" w:cstheme="minorHAnsi"/>
                <w:b/>
                <w:sz w:val="22"/>
                <w:szCs w:val="22"/>
                <w:lang w:val="fr-FR"/>
              </w:rPr>
              <w:t xml:space="preserve"> 2021 </w:t>
            </w:r>
            <w:r w:rsidR="005E4CB3" w:rsidRPr="004E3B8B">
              <w:rPr>
                <w:rFonts w:asciiTheme="minorHAnsi" w:hAnsiTheme="minorHAnsi" w:cstheme="minorHAnsi"/>
                <w:b/>
                <w:sz w:val="22"/>
                <w:szCs w:val="22"/>
                <w:lang w:val="fr-FR"/>
              </w:rPr>
              <w:t>Indicateur</w:t>
            </w:r>
          </w:p>
        </w:tc>
        <w:tc>
          <w:tcPr>
            <w:tcW w:w="2693" w:type="dxa"/>
            <w:shd w:val="clear" w:color="auto" w:fill="DBE5F1" w:themeFill="accent1" w:themeFillTint="33"/>
          </w:tcPr>
          <w:p w14:paraId="74F382B7" w14:textId="7B3545B1" w:rsidR="00CC0781" w:rsidRPr="004E3B8B" w:rsidRDefault="00CC0781" w:rsidP="00C44EB4">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 xml:space="preserve">AP 2019 </w:t>
            </w:r>
            <w:r w:rsidR="005E4CB3" w:rsidRPr="004E3B8B">
              <w:rPr>
                <w:rFonts w:asciiTheme="minorHAnsi" w:hAnsiTheme="minorHAnsi" w:cstheme="minorHAnsi"/>
                <w:b/>
                <w:sz w:val="22"/>
                <w:szCs w:val="22"/>
                <w:lang w:val="fr-FR"/>
              </w:rPr>
              <w:t>Activités</w:t>
            </w:r>
          </w:p>
        </w:tc>
        <w:tc>
          <w:tcPr>
            <w:tcW w:w="2835" w:type="dxa"/>
            <w:shd w:val="clear" w:color="auto" w:fill="DBE5F1" w:themeFill="accent1" w:themeFillTint="33"/>
          </w:tcPr>
          <w:p w14:paraId="3CEA92D4" w14:textId="7E8311E7" w:rsidR="00CC0781" w:rsidRPr="004E3B8B" w:rsidRDefault="00CC0781" w:rsidP="00C44EB4">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 xml:space="preserve">AP 2019 </w:t>
            </w:r>
            <w:r w:rsidR="005E4CB3" w:rsidRPr="004E3B8B">
              <w:rPr>
                <w:rFonts w:asciiTheme="minorHAnsi" w:hAnsiTheme="minorHAnsi" w:cstheme="minorHAnsi"/>
                <w:b/>
                <w:sz w:val="22"/>
                <w:szCs w:val="22"/>
                <w:lang w:val="fr-FR"/>
              </w:rPr>
              <w:t>Indicateur</w:t>
            </w:r>
          </w:p>
        </w:tc>
        <w:tc>
          <w:tcPr>
            <w:tcW w:w="2126" w:type="dxa"/>
            <w:shd w:val="clear" w:color="auto" w:fill="DBE5F1" w:themeFill="accent1" w:themeFillTint="33"/>
          </w:tcPr>
          <w:p w14:paraId="07D3C1FF" w14:textId="4320D153" w:rsidR="00CC0781" w:rsidRPr="004E3B8B" w:rsidRDefault="00EE12ED" w:rsidP="00C44EB4">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Chef d’équipe</w:t>
            </w:r>
            <w:r w:rsidR="00CC0781" w:rsidRPr="004E3B8B">
              <w:rPr>
                <w:rFonts w:asciiTheme="minorHAnsi" w:hAnsiTheme="minorHAnsi" w:cstheme="minorHAnsi"/>
                <w:b/>
                <w:sz w:val="22"/>
                <w:szCs w:val="22"/>
                <w:lang w:val="fr-FR"/>
              </w:rPr>
              <w:t>/</w:t>
            </w:r>
            <w:r w:rsidRPr="004E3B8B">
              <w:rPr>
                <w:rFonts w:asciiTheme="minorHAnsi" w:hAnsiTheme="minorHAnsi" w:cstheme="minorHAnsi"/>
                <w:b/>
                <w:sz w:val="22"/>
                <w:szCs w:val="22"/>
                <w:lang w:val="fr-FR"/>
              </w:rPr>
              <w:t>Appui</w:t>
            </w:r>
          </w:p>
        </w:tc>
        <w:tc>
          <w:tcPr>
            <w:tcW w:w="1418" w:type="dxa"/>
            <w:shd w:val="clear" w:color="auto" w:fill="DBE5F1" w:themeFill="accent1" w:themeFillTint="33"/>
          </w:tcPr>
          <w:p w14:paraId="61C60311" w14:textId="77777777" w:rsidR="00CC0781" w:rsidRPr="004E3B8B" w:rsidRDefault="00CC0781" w:rsidP="00C44EB4">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Budget</w:t>
            </w:r>
          </w:p>
        </w:tc>
      </w:tr>
      <w:tr w:rsidR="00C44EB4" w:rsidRPr="004E3B8B" w14:paraId="2067A078" w14:textId="77777777" w:rsidTr="00C44EB4">
        <w:trPr>
          <w:jc w:val="center"/>
        </w:trPr>
        <w:tc>
          <w:tcPr>
            <w:tcW w:w="2802" w:type="dxa"/>
            <w:vMerge w:val="restart"/>
          </w:tcPr>
          <w:p w14:paraId="3B73231C" w14:textId="5189E0FB" w:rsidR="00142110" w:rsidRPr="004E3B8B" w:rsidRDefault="00142110" w:rsidP="007D58D2">
            <w:pPr>
              <w:rPr>
                <w:rFonts w:asciiTheme="minorHAnsi" w:hAnsiTheme="minorHAnsi" w:cstheme="minorHAnsi"/>
                <w:b/>
                <w:sz w:val="22"/>
                <w:szCs w:val="22"/>
                <w:lang w:val="fr-FR"/>
              </w:rPr>
            </w:pPr>
            <w:r w:rsidRPr="004E3B8B">
              <w:rPr>
                <w:rFonts w:asciiTheme="minorHAnsi" w:hAnsiTheme="minorHAnsi" w:cstheme="minorHAnsi"/>
                <w:b/>
                <w:sz w:val="22"/>
                <w:szCs w:val="22"/>
                <w:lang w:val="fr-FR"/>
              </w:rPr>
              <w:t>4.1</w:t>
            </w:r>
            <w:r w:rsidR="0043294B" w:rsidRPr="004E3B8B">
              <w:rPr>
                <w:rFonts w:asciiTheme="minorHAnsi" w:hAnsiTheme="minorHAnsi" w:cstheme="minorHAnsi"/>
                <w:b/>
                <w:sz w:val="22"/>
                <w:szCs w:val="22"/>
                <w:lang w:val="fr-FR"/>
              </w:rPr>
              <w:t xml:space="preserve"> :</w:t>
            </w:r>
            <w:r w:rsidRPr="004E3B8B">
              <w:rPr>
                <w:rFonts w:asciiTheme="minorHAnsi" w:hAnsiTheme="minorHAnsi" w:cstheme="minorHAnsi"/>
                <w:b/>
                <w:sz w:val="22"/>
                <w:szCs w:val="22"/>
                <w:lang w:val="fr-FR"/>
              </w:rPr>
              <w:t xml:space="preserve"> </w:t>
            </w:r>
            <w:r w:rsidR="00854FA8" w:rsidRPr="004E3B8B">
              <w:rPr>
                <w:rFonts w:asciiTheme="minorHAnsi" w:hAnsiTheme="minorHAnsi" w:cstheme="minorHAnsi"/>
                <w:b/>
                <w:sz w:val="22"/>
                <w:szCs w:val="22"/>
                <w:lang w:val="fr-FR"/>
              </w:rPr>
              <w:t>Le Secréta</w:t>
            </w:r>
            <w:r w:rsidR="0035723B" w:rsidRPr="004E3B8B">
              <w:rPr>
                <w:rFonts w:asciiTheme="minorHAnsi" w:hAnsiTheme="minorHAnsi" w:cstheme="minorHAnsi"/>
                <w:b/>
                <w:sz w:val="22"/>
                <w:szCs w:val="22"/>
                <w:lang w:val="fr-FR"/>
              </w:rPr>
              <w:t>riat aide le</w:t>
            </w:r>
            <w:r w:rsidR="00854FA8" w:rsidRPr="004E3B8B">
              <w:rPr>
                <w:rFonts w:asciiTheme="minorHAnsi" w:hAnsiTheme="minorHAnsi" w:cstheme="minorHAnsi"/>
                <w:b/>
                <w:sz w:val="22"/>
                <w:szCs w:val="22"/>
                <w:lang w:val="fr-FR"/>
              </w:rPr>
              <w:t xml:space="preserve"> </w:t>
            </w:r>
            <w:r w:rsidR="00FF6C17" w:rsidRPr="004E3B8B">
              <w:rPr>
                <w:rFonts w:asciiTheme="minorHAnsi" w:hAnsiTheme="minorHAnsi" w:cstheme="minorHAnsi"/>
                <w:b/>
                <w:sz w:val="22"/>
                <w:szCs w:val="22"/>
                <w:lang w:val="fr-FR"/>
              </w:rPr>
              <w:t>GEST</w:t>
            </w:r>
            <w:r w:rsidRPr="004E3B8B">
              <w:rPr>
                <w:rFonts w:asciiTheme="minorHAnsi" w:hAnsiTheme="minorHAnsi" w:cstheme="minorHAnsi"/>
                <w:b/>
                <w:sz w:val="22"/>
                <w:szCs w:val="22"/>
                <w:lang w:val="fr-FR"/>
              </w:rPr>
              <w:t xml:space="preserve"> </w:t>
            </w:r>
            <w:r w:rsidR="00854FA8" w:rsidRPr="004E3B8B">
              <w:rPr>
                <w:rFonts w:asciiTheme="minorHAnsi" w:hAnsiTheme="minorHAnsi" w:cstheme="minorHAnsi"/>
                <w:b/>
                <w:sz w:val="22"/>
                <w:szCs w:val="22"/>
                <w:lang w:val="fr-FR"/>
              </w:rPr>
              <w:t xml:space="preserve">à mener à bien son </w:t>
            </w:r>
            <w:r w:rsidR="00A33137" w:rsidRPr="004E3B8B">
              <w:rPr>
                <w:rFonts w:asciiTheme="minorHAnsi" w:hAnsiTheme="minorHAnsi" w:cstheme="minorHAnsi"/>
                <w:b/>
                <w:sz w:val="22"/>
                <w:szCs w:val="22"/>
                <w:lang w:val="fr-FR"/>
              </w:rPr>
              <w:t>plan de travail triennal</w:t>
            </w:r>
            <w:r w:rsidR="0043294B" w:rsidRPr="004E3B8B">
              <w:rPr>
                <w:rFonts w:asciiTheme="minorHAnsi" w:hAnsiTheme="minorHAnsi" w:cstheme="minorHAnsi"/>
                <w:b/>
                <w:sz w:val="22"/>
                <w:szCs w:val="22"/>
                <w:lang w:val="fr-FR"/>
              </w:rPr>
              <w:t xml:space="preserve"> :</w:t>
            </w:r>
          </w:p>
          <w:p w14:paraId="4B16B2C0" w14:textId="28540260" w:rsidR="00142110" w:rsidRPr="004E3B8B" w:rsidRDefault="00144140" w:rsidP="00E476A7">
            <w:pPr>
              <w:pStyle w:val="ListParagraph"/>
              <w:numPr>
                <w:ilvl w:val="0"/>
                <w:numId w:val="5"/>
              </w:numPr>
              <w:ind w:left="132" w:hanging="120"/>
              <w:rPr>
                <w:rFonts w:asciiTheme="minorHAnsi" w:eastAsiaTheme="minorEastAsia" w:hAnsiTheme="minorHAnsi" w:cstheme="minorHAnsi"/>
                <w:b/>
                <w:sz w:val="22"/>
                <w:szCs w:val="22"/>
                <w:lang w:val="fr-FR" w:eastAsia="en-US"/>
              </w:rPr>
            </w:pPr>
            <w:r w:rsidRPr="004E3B8B">
              <w:rPr>
                <w:rFonts w:asciiTheme="minorHAnsi" w:eastAsiaTheme="minorEastAsia" w:hAnsiTheme="minorHAnsi" w:cstheme="minorHAnsi"/>
                <w:b/>
                <w:sz w:val="22"/>
                <w:szCs w:val="22"/>
                <w:lang w:val="fr-FR" w:eastAsia="en-US"/>
              </w:rPr>
              <w:t>f</w:t>
            </w:r>
            <w:r w:rsidR="00142110" w:rsidRPr="004E3B8B">
              <w:rPr>
                <w:rFonts w:asciiTheme="minorHAnsi" w:eastAsiaTheme="minorEastAsia" w:hAnsiTheme="minorHAnsi" w:cstheme="minorHAnsi"/>
                <w:b/>
                <w:sz w:val="22"/>
                <w:szCs w:val="22"/>
                <w:lang w:val="fr-FR" w:eastAsia="en-US"/>
              </w:rPr>
              <w:t>acilit</w:t>
            </w:r>
            <w:r w:rsidR="00854FA8" w:rsidRPr="004E3B8B">
              <w:rPr>
                <w:rFonts w:asciiTheme="minorHAnsi" w:eastAsiaTheme="minorEastAsia" w:hAnsiTheme="minorHAnsi" w:cstheme="minorHAnsi"/>
                <w:b/>
                <w:sz w:val="22"/>
                <w:szCs w:val="22"/>
                <w:lang w:val="fr-FR" w:eastAsia="en-US"/>
              </w:rPr>
              <w:t xml:space="preserve">er la préparation et la </w:t>
            </w:r>
            <w:r w:rsidR="00142110" w:rsidRPr="004E3B8B">
              <w:rPr>
                <w:rFonts w:asciiTheme="minorHAnsi" w:eastAsiaTheme="minorEastAsia" w:hAnsiTheme="minorHAnsi" w:cstheme="minorHAnsi"/>
                <w:b/>
                <w:sz w:val="22"/>
                <w:szCs w:val="22"/>
                <w:lang w:val="fr-FR" w:eastAsia="en-US"/>
              </w:rPr>
              <w:t xml:space="preserve">production </w:t>
            </w:r>
            <w:r w:rsidR="00854FA8" w:rsidRPr="004E3B8B">
              <w:rPr>
                <w:rFonts w:asciiTheme="minorHAnsi" w:eastAsiaTheme="minorEastAsia" w:hAnsiTheme="minorHAnsi" w:cstheme="minorHAnsi"/>
                <w:b/>
                <w:sz w:val="22"/>
                <w:szCs w:val="22"/>
                <w:lang w:val="fr-FR" w:eastAsia="en-US"/>
              </w:rPr>
              <w:t xml:space="preserve">des résultats prioritaires au titre des tâches hautement prioritaires </w:t>
            </w:r>
            <w:r w:rsidR="0035723B" w:rsidRPr="004E3B8B">
              <w:rPr>
                <w:rFonts w:asciiTheme="minorHAnsi" w:eastAsiaTheme="minorEastAsia" w:hAnsiTheme="minorHAnsi" w:cstheme="minorHAnsi"/>
                <w:b/>
                <w:sz w:val="22"/>
                <w:szCs w:val="22"/>
                <w:lang w:val="fr-FR" w:eastAsia="en-US"/>
              </w:rPr>
              <w:t xml:space="preserve">selon le </w:t>
            </w:r>
            <w:r w:rsidR="00854FA8" w:rsidRPr="004E3B8B">
              <w:rPr>
                <w:rFonts w:asciiTheme="minorHAnsi" w:eastAsiaTheme="minorEastAsia" w:hAnsiTheme="minorHAnsi" w:cstheme="minorHAnsi"/>
                <w:b/>
                <w:sz w:val="22"/>
                <w:szCs w:val="22"/>
                <w:lang w:val="fr-FR" w:eastAsia="en-US"/>
              </w:rPr>
              <w:t xml:space="preserve">plan de </w:t>
            </w:r>
            <w:r w:rsidR="00A33137" w:rsidRPr="004E3B8B">
              <w:rPr>
                <w:rFonts w:asciiTheme="minorHAnsi" w:eastAsiaTheme="minorEastAsia" w:hAnsiTheme="minorHAnsi" w:cstheme="minorHAnsi"/>
                <w:b/>
                <w:sz w:val="22"/>
                <w:szCs w:val="22"/>
                <w:lang w:val="fr-FR" w:eastAsia="en-US"/>
              </w:rPr>
              <w:t>travail</w:t>
            </w:r>
            <w:r w:rsidR="0043294B" w:rsidRPr="004E3B8B">
              <w:rPr>
                <w:rFonts w:asciiTheme="minorHAnsi" w:eastAsiaTheme="minorEastAsia" w:hAnsiTheme="minorHAnsi" w:cstheme="minorHAnsi"/>
                <w:b/>
                <w:sz w:val="22"/>
                <w:szCs w:val="22"/>
                <w:lang w:val="fr-FR" w:eastAsia="en-US"/>
              </w:rPr>
              <w:t xml:space="preserve"> ;</w:t>
            </w:r>
            <w:r w:rsidR="00142110" w:rsidRPr="004E3B8B">
              <w:rPr>
                <w:rFonts w:asciiTheme="minorHAnsi" w:eastAsiaTheme="minorEastAsia" w:hAnsiTheme="minorHAnsi" w:cstheme="minorHAnsi"/>
                <w:b/>
                <w:sz w:val="22"/>
                <w:szCs w:val="22"/>
                <w:lang w:val="fr-FR" w:eastAsia="en-US"/>
              </w:rPr>
              <w:t xml:space="preserve"> </w:t>
            </w:r>
            <w:r w:rsidR="00854FA8" w:rsidRPr="004E3B8B">
              <w:rPr>
                <w:rFonts w:asciiTheme="minorHAnsi" w:eastAsiaTheme="minorEastAsia" w:hAnsiTheme="minorHAnsi" w:cstheme="minorHAnsi"/>
                <w:b/>
                <w:sz w:val="22"/>
                <w:szCs w:val="22"/>
                <w:lang w:val="fr-FR" w:eastAsia="en-US"/>
              </w:rPr>
              <w:t>et</w:t>
            </w:r>
            <w:r w:rsidR="00142110" w:rsidRPr="004E3B8B">
              <w:rPr>
                <w:rFonts w:asciiTheme="minorHAnsi" w:eastAsiaTheme="minorEastAsia" w:hAnsiTheme="minorHAnsi" w:cstheme="minorHAnsi"/>
                <w:b/>
                <w:sz w:val="22"/>
                <w:szCs w:val="22"/>
                <w:lang w:val="fr-FR" w:eastAsia="en-US"/>
              </w:rPr>
              <w:t>,</w:t>
            </w:r>
          </w:p>
          <w:p w14:paraId="40D457D3" w14:textId="28066E76" w:rsidR="00142110" w:rsidRPr="004E3B8B" w:rsidRDefault="00144140" w:rsidP="00E476A7">
            <w:pPr>
              <w:pStyle w:val="ListParagraph"/>
              <w:numPr>
                <w:ilvl w:val="0"/>
                <w:numId w:val="5"/>
              </w:numPr>
              <w:ind w:left="132" w:hanging="120"/>
              <w:rPr>
                <w:rFonts w:asciiTheme="minorHAnsi" w:eastAsiaTheme="minorEastAsia" w:hAnsiTheme="minorHAnsi" w:cstheme="minorHAnsi"/>
                <w:b/>
                <w:sz w:val="22"/>
                <w:szCs w:val="22"/>
                <w:lang w:val="fr-FR" w:eastAsia="en-US"/>
              </w:rPr>
            </w:pPr>
            <w:r w:rsidRPr="004E3B8B">
              <w:rPr>
                <w:rFonts w:asciiTheme="minorHAnsi" w:eastAsiaTheme="minorEastAsia" w:hAnsiTheme="minorHAnsi" w:cstheme="minorHAnsi"/>
                <w:b/>
                <w:sz w:val="22"/>
                <w:szCs w:val="22"/>
                <w:lang w:val="fr-FR" w:eastAsia="en-US"/>
              </w:rPr>
              <w:t>v</w:t>
            </w:r>
            <w:r w:rsidR="00854FA8" w:rsidRPr="004E3B8B">
              <w:rPr>
                <w:rFonts w:asciiTheme="minorHAnsi" w:eastAsiaTheme="minorEastAsia" w:hAnsiTheme="minorHAnsi" w:cstheme="minorHAnsi"/>
                <w:b/>
                <w:sz w:val="22"/>
                <w:szCs w:val="22"/>
                <w:lang w:val="fr-FR" w:eastAsia="en-US"/>
              </w:rPr>
              <w:t xml:space="preserve">eiller à ce que les produits du </w:t>
            </w:r>
            <w:r w:rsidR="00FF6C17" w:rsidRPr="004E3B8B">
              <w:rPr>
                <w:rFonts w:asciiTheme="minorHAnsi" w:eastAsiaTheme="minorEastAsia" w:hAnsiTheme="minorHAnsi" w:cstheme="minorHAnsi"/>
                <w:b/>
                <w:sz w:val="22"/>
                <w:szCs w:val="22"/>
                <w:lang w:val="fr-FR" w:eastAsia="en-US"/>
              </w:rPr>
              <w:t>GEST</w:t>
            </w:r>
            <w:r w:rsidR="00142110" w:rsidRPr="004E3B8B">
              <w:rPr>
                <w:rFonts w:asciiTheme="minorHAnsi" w:eastAsiaTheme="minorEastAsia" w:hAnsiTheme="minorHAnsi" w:cstheme="minorHAnsi"/>
                <w:b/>
                <w:sz w:val="22"/>
                <w:szCs w:val="22"/>
                <w:lang w:val="fr-FR" w:eastAsia="en-US"/>
              </w:rPr>
              <w:t xml:space="preserve"> </w:t>
            </w:r>
            <w:r w:rsidR="0035723B" w:rsidRPr="004E3B8B">
              <w:rPr>
                <w:rFonts w:asciiTheme="minorHAnsi" w:eastAsiaTheme="minorEastAsia" w:hAnsiTheme="minorHAnsi" w:cstheme="minorHAnsi"/>
                <w:b/>
                <w:sz w:val="22"/>
                <w:szCs w:val="22"/>
                <w:lang w:val="fr-FR" w:eastAsia="en-US"/>
              </w:rPr>
              <w:t xml:space="preserve">soient pertinents, adaptés et communiqués aux </w:t>
            </w:r>
            <w:r w:rsidR="00EA2CC9" w:rsidRPr="004E3B8B">
              <w:rPr>
                <w:rFonts w:asciiTheme="minorHAnsi" w:eastAsiaTheme="minorEastAsia" w:hAnsiTheme="minorHAnsi" w:cstheme="minorHAnsi"/>
                <w:b/>
                <w:sz w:val="22"/>
                <w:szCs w:val="22"/>
                <w:lang w:val="fr-FR" w:eastAsia="en-US"/>
              </w:rPr>
              <w:t>public</w:t>
            </w:r>
            <w:r w:rsidR="0035723B" w:rsidRPr="004E3B8B">
              <w:rPr>
                <w:rFonts w:asciiTheme="minorHAnsi" w:eastAsiaTheme="minorEastAsia" w:hAnsiTheme="minorHAnsi" w:cstheme="minorHAnsi"/>
                <w:b/>
                <w:sz w:val="22"/>
                <w:szCs w:val="22"/>
                <w:lang w:val="fr-FR" w:eastAsia="en-US"/>
              </w:rPr>
              <w:t>s ciblés</w:t>
            </w:r>
            <w:r w:rsidR="00142110" w:rsidRPr="004E3B8B">
              <w:rPr>
                <w:rFonts w:asciiTheme="minorHAnsi" w:eastAsiaTheme="minorEastAsia" w:hAnsiTheme="minorHAnsi" w:cstheme="minorHAnsi"/>
                <w:b/>
                <w:sz w:val="22"/>
                <w:szCs w:val="22"/>
                <w:lang w:val="fr-FR" w:eastAsia="en-US"/>
              </w:rPr>
              <w:t>.</w:t>
            </w:r>
          </w:p>
          <w:p w14:paraId="2D3A1EF5" w14:textId="77777777" w:rsidR="00142110" w:rsidRPr="004E3B8B" w:rsidRDefault="00142110" w:rsidP="007D58D2">
            <w:pPr>
              <w:rPr>
                <w:rFonts w:asciiTheme="minorHAnsi" w:hAnsiTheme="minorHAnsi" w:cstheme="minorHAnsi"/>
                <w:sz w:val="22"/>
                <w:szCs w:val="22"/>
                <w:lang w:val="fr-FR"/>
              </w:rPr>
            </w:pPr>
          </w:p>
          <w:p w14:paraId="3B986B6E" w14:textId="01DC0E78" w:rsidR="00142110" w:rsidRPr="00C44EB4" w:rsidRDefault="005E4CB3" w:rsidP="00F300A1">
            <w:pPr>
              <w:rPr>
                <w:rFonts w:asciiTheme="minorHAnsi" w:hAnsiTheme="minorHAnsi" w:cstheme="minorHAnsi"/>
                <w:sz w:val="22"/>
                <w:szCs w:val="22"/>
                <w:lang w:val="fr-FR"/>
              </w:rPr>
            </w:pPr>
            <w:r w:rsidRPr="004E3B8B">
              <w:rPr>
                <w:rFonts w:asciiTheme="minorHAnsi" w:hAnsiTheme="minorHAnsi" w:cstheme="minorHAnsi"/>
                <w:sz w:val="22"/>
                <w:szCs w:val="22"/>
                <w:lang w:val="fr-FR"/>
              </w:rPr>
              <w:t>Résolution</w:t>
            </w:r>
            <w:r w:rsidR="00FF6C17" w:rsidRPr="004E3B8B">
              <w:rPr>
                <w:rFonts w:asciiTheme="minorHAnsi" w:hAnsiTheme="minorHAnsi" w:cstheme="minorHAnsi"/>
                <w:sz w:val="22"/>
                <w:szCs w:val="22"/>
                <w:lang w:val="fr-FR"/>
              </w:rPr>
              <w:t>s</w:t>
            </w:r>
            <w:r w:rsidR="00142110" w:rsidRPr="004E3B8B">
              <w:rPr>
                <w:rFonts w:asciiTheme="minorHAnsi" w:hAnsiTheme="minorHAnsi" w:cstheme="minorHAnsi"/>
                <w:sz w:val="22"/>
                <w:szCs w:val="22"/>
                <w:lang w:val="fr-FR"/>
              </w:rPr>
              <w:t xml:space="preserve"> </w:t>
            </w:r>
            <w:bookmarkStart w:id="61" w:name="OLE_LINK80"/>
            <w:bookmarkStart w:id="62" w:name="OLE_LINK81"/>
            <w:r w:rsidR="00142110" w:rsidRPr="004E3B8B">
              <w:rPr>
                <w:rFonts w:asciiTheme="minorHAnsi" w:hAnsiTheme="minorHAnsi" w:cstheme="minorHAnsi"/>
                <w:sz w:val="22"/>
                <w:szCs w:val="22"/>
                <w:lang w:val="fr-FR"/>
              </w:rPr>
              <w:fldChar w:fldCharType="begin"/>
            </w:r>
            <w:r w:rsidR="000D4551">
              <w:rPr>
                <w:rFonts w:asciiTheme="minorHAnsi" w:hAnsiTheme="minorHAnsi" w:cstheme="minorHAnsi"/>
                <w:sz w:val="22"/>
                <w:szCs w:val="22"/>
                <w:lang w:val="fr-FR"/>
              </w:rPr>
              <w:instrText>HYPERLINK "https://www.ramsar.org/sites/default/files/documents/library/cop12_res05_new_strp_f_0.pdf"</w:instrText>
            </w:r>
            <w:r w:rsidR="000D4551" w:rsidRPr="004E3B8B">
              <w:rPr>
                <w:rFonts w:asciiTheme="minorHAnsi" w:hAnsiTheme="minorHAnsi" w:cstheme="minorHAnsi"/>
                <w:sz w:val="22"/>
                <w:szCs w:val="22"/>
                <w:lang w:val="fr-FR"/>
              </w:rPr>
            </w:r>
            <w:r w:rsidR="00142110" w:rsidRPr="004E3B8B">
              <w:rPr>
                <w:rFonts w:asciiTheme="minorHAnsi" w:hAnsiTheme="minorHAnsi" w:cstheme="minorHAnsi"/>
                <w:sz w:val="22"/>
                <w:szCs w:val="22"/>
                <w:lang w:val="fr-FR"/>
              </w:rPr>
              <w:fldChar w:fldCharType="separate"/>
            </w:r>
            <w:r w:rsidR="00142110" w:rsidRPr="004E3B8B">
              <w:rPr>
                <w:rStyle w:val="Hyperlink"/>
                <w:rFonts w:asciiTheme="minorHAnsi" w:hAnsiTheme="minorHAnsi" w:cstheme="minorHAnsi"/>
                <w:sz w:val="22"/>
                <w:szCs w:val="22"/>
                <w:lang w:val="fr-FR"/>
              </w:rPr>
              <w:t>XII.5</w:t>
            </w:r>
            <w:bookmarkEnd w:id="61"/>
            <w:bookmarkEnd w:id="62"/>
            <w:r w:rsidR="00142110" w:rsidRPr="004E3B8B">
              <w:rPr>
                <w:rFonts w:asciiTheme="minorHAnsi" w:hAnsiTheme="minorHAnsi" w:cstheme="minorHAnsi"/>
                <w:sz w:val="22"/>
                <w:szCs w:val="22"/>
                <w:lang w:val="fr-FR"/>
              </w:rPr>
              <w:fldChar w:fldCharType="end"/>
            </w:r>
            <w:r w:rsidR="00142110" w:rsidRPr="004E3B8B">
              <w:rPr>
                <w:rFonts w:asciiTheme="minorHAnsi" w:hAnsiTheme="minorHAnsi" w:cstheme="minorHAnsi"/>
                <w:sz w:val="22"/>
                <w:szCs w:val="22"/>
                <w:lang w:val="fr-FR"/>
              </w:rPr>
              <w:t xml:space="preserve">, </w:t>
            </w:r>
            <w:bookmarkStart w:id="63" w:name="OLE_LINK82"/>
            <w:bookmarkStart w:id="64" w:name="OLE_LINK83"/>
            <w:r w:rsidR="00142110" w:rsidRPr="004E3B8B">
              <w:rPr>
                <w:rFonts w:asciiTheme="minorHAnsi" w:hAnsiTheme="minorHAnsi" w:cstheme="minorHAnsi"/>
                <w:sz w:val="22"/>
                <w:szCs w:val="22"/>
                <w:lang w:val="fr-FR"/>
              </w:rPr>
              <w:fldChar w:fldCharType="begin"/>
            </w:r>
            <w:r w:rsidR="00C7644E">
              <w:rPr>
                <w:rFonts w:asciiTheme="minorHAnsi" w:hAnsiTheme="minorHAnsi" w:cstheme="minorHAnsi"/>
                <w:sz w:val="22"/>
                <w:szCs w:val="22"/>
                <w:lang w:val="fr-FR"/>
              </w:rPr>
              <w:instrText>HYPERLINK "https://www.ramsar.org/sites/default/files/documents/library/xiii.8_strp_priorities_20192021_f_0.pdf"</w:instrText>
            </w:r>
            <w:r w:rsidR="00C7644E" w:rsidRPr="004E3B8B">
              <w:rPr>
                <w:rFonts w:asciiTheme="minorHAnsi" w:hAnsiTheme="minorHAnsi" w:cstheme="minorHAnsi"/>
                <w:sz w:val="22"/>
                <w:szCs w:val="22"/>
                <w:lang w:val="fr-FR"/>
              </w:rPr>
            </w:r>
            <w:r w:rsidR="00142110" w:rsidRPr="004E3B8B">
              <w:rPr>
                <w:rFonts w:asciiTheme="minorHAnsi" w:hAnsiTheme="minorHAnsi" w:cstheme="minorHAnsi"/>
                <w:sz w:val="22"/>
                <w:szCs w:val="22"/>
                <w:lang w:val="fr-FR"/>
              </w:rPr>
              <w:fldChar w:fldCharType="separate"/>
            </w:r>
            <w:r w:rsidR="000D4551">
              <w:rPr>
                <w:rStyle w:val="Hyperlink"/>
                <w:rFonts w:asciiTheme="minorHAnsi" w:hAnsiTheme="minorHAnsi" w:cstheme="minorHAnsi"/>
                <w:sz w:val="22"/>
                <w:szCs w:val="22"/>
                <w:lang w:val="fr-FR"/>
              </w:rPr>
              <w:t>XII</w:t>
            </w:r>
            <w:r w:rsidR="00142110" w:rsidRPr="004E3B8B">
              <w:rPr>
                <w:rStyle w:val="Hyperlink"/>
                <w:rFonts w:asciiTheme="minorHAnsi" w:hAnsiTheme="minorHAnsi" w:cstheme="minorHAnsi"/>
                <w:sz w:val="22"/>
                <w:szCs w:val="22"/>
                <w:lang w:val="fr-FR"/>
              </w:rPr>
              <w:t>I.8</w:t>
            </w:r>
            <w:bookmarkEnd w:id="63"/>
            <w:bookmarkEnd w:id="64"/>
            <w:r w:rsidR="00142110" w:rsidRPr="004E3B8B">
              <w:rPr>
                <w:rFonts w:asciiTheme="minorHAnsi" w:hAnsiTheme="minorHAnsi" w:cstheme="minorHAnsi"/>
                <w:sz w:val="22"/>
                <w:szCs w:val="22"/>
                <w:lang w:val="fr-FR"/>
              </w:rPr>
              <w:fldChar w:fldCharType="end"/>
            </w:r>
          </w:p>
        </w:tc>
        <w:tc>
          <w:tcPr>
            <w:tcW w:w="2268" w:type="dxa"/>
          </w:tcPr>
          <w:p w14:paraId="615E243D" w14:textId="491623DD" w:rsidR="00142110" w:rsidRPr="004E3B8B" w:rsidRDefault="00142110"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Adoption </w:t>
            </w:r>
            <w:r w:rsidR="00A33137" w:rsidRPr="004E3B8B">
              <w:rPr>
                <w:rFonts w:asciiTheme="minorHAnsi" w:hAnsiTheme="minorHAnsi" w:cstheme="minorHAnsi"/>
                <w:sz w:val="22"/>
                <w:szCs w:val="22"/>
                <w:lang w:val="fr-FR"/>
              </w:rPr>
              <w:t xml:space="preserve">et mise en œuvre du </w:t>
            </w:r>
            <w:r w:rsidR="0035723B" w:rsidRPr="004E3B8B">
              <w:rPr>
                <w:rFonts w:asciiTheme="minorHAnsi" w:hAnsiTheme="minorHAnsi" w:cstheme="minorHAnsi"/>
                <w:sz w:val="22"/>
                <w:szCs w:val="22"/>
                <w:lang w:val="fr-FR"/>
              </w:rPr>
              <w:t>p</w:t>
            </w:r>
            <w:r w:rsidR="00A33137" w:rsidRPr="004E3B8B">
              <w:rPr>
                <w:rFonts w:asciiTheme="minorHAnsi" w:hAnsiTheme="minorHAnsi" w:cstheme="minorHAnsi"/>
                <w:sz w:val="22"/>
                <w:szCs w:val="22"/>
                <w:lang w:val="fr-FR"/>
              </w:rPr>
              <w:t xml:space="preserve">lan de travail du </w:t>
            </w:r>
            <w:r w:rsidR="00FF6C17" w:rsidRPr="004E3B8B">
              <w:rPr>
                <w:rFonts w:asciiTheme="minorHAnsi" w:hAnsiTheme="minorHAnsi" w:cstheme="minorHAnsi"/>
                <w:sz w:val="22"/>
                <w:szCs w:val="22"/>
                <w:lang w:val="fr-FR"/>
              </w:rPr>
              <w:t>GEST</w:t>
            </w:r>
            <w:r w:rsidRPr="004E3B8B">
              <w:rPr>
                <w:rFonts w:asciiTheme="minorHAnsi" w:hAnsiTheme="minorHAnsi" w:cstheme="minorHAnsi"/>
                <w:sz w:val="22"/>
                <w:szCs w:val="22"/>
                <w:lang w:val="fr-FR"/>
              </w:rPr>
              <w:t xml:space="preserve"> </w:t>
            </w:r>
            <w:r w:rsidR="00A33137" w:rsidRPr="004E3B8B">
              <w:rPr>
                <w:rFonts w:asciiTheme="minorHAnsi" w:hAnsiTheme="minorHAnsi" w:cstheme="minorHAnsi"/>
                <w:sz w:val="22"/>
                <w:szCs w:val="22"/>
                <w:lang w:val="fr-FR"/>
              </w:rPr>
              <w:t>2019-</w:t>
            </w:r>
            <w:r w:rsidR="00C44EB4">
              <w:rPr>
                <w:rFonts w:asciiTheme="minorHAnsi" w:hAnsiTheme="minorHAnsi" w:cstheme="minorHAnsi"/>
                <w:sz w:val="22"/>
                <w:szCs w:val="22"/>
                <w:lang w:val="fr-FR"/>
              </w:rPr>
              <w:t>2021.</w:t>
            </w:r>
          </w:p>
        </w:tc>
        <w:tc>
          <w:tcPr>
            <w:tcW w:w="2693" w:type="dxa"/>
          </w:tcPr>
          <w:p w14:paraId="73A12AB9" w14:textId="71A8FDDB" w:rsidR="00142110" w:rsidRPr="004E3B8B" w:rsidRDefault="00A33137"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Aider le </w:t>
            </w:r>
            <w:r w:rsidR="00FF6C17" w:rsidRPr="004E3B8B">
              <w:rPr>
                <w:rFonts w:asciiTheme="minorHAnsi" w:hAnsiTheme="minorHAnsi" w:cstheme="minorHAnsi"/>
                <w:sz w:val="22"/>
                <w:szCs w:val="22"/>
                <w:lang w:val="fr-FR"/>
              </w:rPr>
              <w:t>GEST</w:t>
            </w:r>
            <w:r w:rsidR="00142110"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à élaborer son plan de travail 2019-</w:t>
            </w:r>
            <w:r w:rsidR="00142110" w:rsidRPr="004E3B8B">
              <w:rPr>
                <w:rFonts w:asciiTheme="minorHAnsi" w:hAnsiTheme="minorHAnsi" w:cstheme="minorHAnsi"/>
                <w:sz w:val="22"/>
                <w:szCs w:val="22"/>
                <w:lang w:val="fr-FR"/>
              </w:rPr>
              <w:t>2021 (</w:t>
            </w:r>
            <w:r w:rsidR="0052168F" w:rsidRPr="004E3B8B">
              <w:rPr>
                <w:rFonts w:asciiTheme="minorHAnsi" w:hAnsiTheme="minorHAnsi" w:cstheme="minorHAnsi"/>
                <w:sz w:val="22"/>
                <w:szCs w:val="22"/>
                <w:lang w:val="fr-FR"/>
              </w:rPr>
              <w:t>à sa 22</w:t>
            </w:r>
            <w:r w:rsidR="0052168F" w:rsidRPr="004E3B8B">
              <w:rPr>
                <w:rFonts w:asciiTheme="minorHAnsi" w:hAnsiTheme="minorHAnsi" w:cstheme="minorHAnsi"/>
                <w:sz w:val="22"/>
                <w:szCs w:val="22"/>
                <w:vertAlign w:val="superscript"/>
                <w:lang w:val="fr-FR"/>
              </w:rPr>
              <w:t>e</w:t>
            </w:r>
            <w:r w:rsidR="0052168F" w:rsidRPr="004E3B8B">
              <w:rPr>
                <w:rFonts w:asciiTheme="minorHAnsi" w:hAnsiTheme="minorHAnsi" w:cstheme="minorHAnsi"/>
                <w:sz w:val="22"/>
                <w:szCs w:val="22"/>
                <w:lang w:val="fr-FR"/>
              </w:rPr>
              <w:t xml:space="preserve"> Réunion</w:t>
            </w:r>
            <w:r w:rsidR="00142110" w:rsidRPr="004E3B8B">
              <w:rPr>
                <w:rFonts w:asciiTheme="minorHAnsi" w:hAnsiTheme="minorHAnsi" w:cstheme="minorHAnsi"/>
                <w:sz w:val="22"/>
                <w:szCs w:val="22"/>
                <w:lang w:val="fr-FR"/>
              </w:rPr>
              <w:t xml:space="preserve">) </w:t>
            </w:r>
            <w:r w:rsidR="0052168F" w:rsidRPr="004E3B8B">
              <w:rPr>
                <w:rFonts w:asciiTheme="minorHAnsi" w:hAnsiTheme="minorHAnsi" w:cstheme="minorHAnsi"/>
                <w:sz w:val="22"/>
                <w:szCs w:val="22"/>
                <w:lang w:val="fr-FR"/>
              </w:rPr>
              <w:t>en vue de la 57</w:t>
            </w:r>
            <w:r w:rsidRPr="004E3B8B">
              <w:rPr>
                <w:rFonts w:asciiTheme="minorHAnsi" w:hAnsiTheme="minorHAnsi" w:cstheme="minorHAnsi"/>
                <w:sz w:val="22"/>
                <w:szCs w:val="22"/>
                <w:vertAlign w:val="superscript"/>
                <w:lang w:val="fr-FR"/>
              </w:rPr>
              <w:t>e</w:t>
            </w:r>
            <w:r w:rsidRPr="004E3B8B">
              <w:rPr>
                <w:rFonts w:asciiTheme="minorHAnsi" w:hAnsiTheme="minorHAnsi" w:cstheme="minorHAnsi"/>
                <w:sz w:val="22"/>
                <w:szCs w:val="22"/>
                <w:lang w:val="fr-FR"/>
              </w:rPr>
              <w:t xml:space="preserve"> </w:t>
            </w:r>
            <w:r w:rsidR="00C13E4C" w:rsidRPr="004E3B8B">
              <w:rPr>
                <w:rFonts w:asciiTheme="minorHAnsi" w:hAnsiTheme="minorHAnsi" w:cstheme="minorHAnsi"/>
                <w:sz w:val="22"/>
                <w:szCs w:val="22"/>
                <w:lang w:val="fr-FR"/>
              </w:rPr>
              <w:t>Réunion</w:t>
            </w:r>
            <w:r w:rsidRPr="004E3B8B">
              <w:rPr>
                <w:rFonts w:asciiTheme="minorHAnsi" w:hAnsiTheme="minorHAnsi" w:cstheme="minorHAnsi"/>
                <w:sz w:val="22"/>
                <w:szCs w:val="22"/>
                <w:lang w:val="fr-FR"/>
              </w:rPr>
              <w:t xml:space="preserve"> </w:t>
            </w:r>
            <w:r w:rsidR="00DA0347" w:rsidRPr="004E3B8B">
              <w:rPr>
                <w:rFonts w:asciiTheme="minorHAnsi" w:hAnsiTheme="minorHAnsi" w:cstheme="minorHAnsi"/>
                <w:sz w:val="22"/>
                <w:szCs w:val="22"/>
                <w:lang w:val="fr-FR"/>
              </w:rPr>
              <w:t>du CP</w:t>
            </w:r>
            <w:r w:rsidR="0052168F" w:rsidRPr="004E3B8B">
              <w:rPr>
                <w:rFonts w:asciiTheme="minorHAnsi" w:hAnsiTheme="minorHAnsi" w:cstheme="minorHAnsi"/>
                <w:sz w:val="22"/>
                <w:szCs w:val="22"/>
                <w:lang w:val="fr-FR"/>
              </w:rPr>
              <w:t>, y compris mandat</w:t>
            </w:r>
            <w:r w:rsidR="00144140" w:rsidRPr="004E3B8B">
              <w:rPr>
                <w:rFonts w:asciiTheme="minorHAnsi" w:hAnsiTheme="minorHAnsi" w:cstheme="minorHAnsi"/>
                <w:sz w:val="22"/>
                <w:szCs w:val="22"/>
                <w:lang w:val="fr-FR"/>
              </w:rPr>
              <w:t xml:space="preserve"> </w:t>
            </w:r>
            <w:r w:rsidR="0052168F" w:rsidRPr="004E3B8B">
              <w:rPr>
                <w:rFonts w:asciiTheme="minorHAnsi" w:hAnsiTheme="minorHAnsi" w:cstheme="minorHAnsi"/>
                <w:sz w:val="22"/>
                <w:szCs w:val="22"/>
                <w:lang w:val="fr-FR"/>
              </w:rPr>
              <w:t>dans différentes résolutions de la COP13</w:t>
            </w:r>
            <w:r w:rsidR="00C44EB4">
              <w:rPr>
                <w:rFonts w:asciiTheme="minorHAnsi" w:hAnsiTheme="minorHAnsi" w:cstheme="minorHAnsi"/>
                <w:sz w:val="22"/>
                <w:szCs w:val="22"/>
                <w:lang w:val="fr-FR"/>
              </w:rPr>
              <w:t>.</w:t>
            </w:r>
          </w:p>
        </w:tc>
        <w:tc>
          <w:tcPr>
            <w:tcW w:w="2835" w:type="dxa"/>
          </w:tcPr>
          <w:p w14:paraId="08F0F0FF" w14:textId="439BB1A9" w:rsidR="00142110" w:rsidRPr="004E3B8B" w:rsidRDefault="00A33137"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Plan de travail </w:t>
            </w:r>
            <w:r w:rsidR="00EA2CC9" w:rsidRPr="004E3B8B">
              <w:rPr>
                <w:rFonts w:asciiTheme="minorHAnsi" w:hAnsiTheme="minorHAnsi" w:cstheme="minorHAnsi"/>
                <w:sz w:val="22"/>
                <w:szCs w:val="22"/>
                <w:lang w:val="fr-FR"/>
              </w:rPr>
              <w:t>présenté</w:t>
            </w:r>
            <w:r w:rsidR="00142110" w:rsidRPr="004E3B8B">
              <w:rPr>
                <w:rFonts w:asciiTheme="minorHAnsi" w:hAnsiTheme="minorHAnsi" w:cstheme="minorHAnsi"/>
                <w:sz w:val="22"/>
                <w:szCs w:val="22"/>
                <w:lang w:val="fr-FR"/>
              </w:rPr>
              <w:t xml:space="preserve"> </w:t>
            </w:r>
            <w:r w:rsidR="00881F45" w:rsidRPr="004E3B8B">
              <w:rPr>
                <w:rFonts w:asciiTheme="minorHAnsi" w:hAnsiTheme="minorHAnsi" w:cstheme="minorHAnsi"/>
                <w:sz w:val="22"/>
                <w:szCs w:val="22"/>
                <w:lang w:val="fr-FR"/>
              </w:rPr>
              <w:t>à la 57</w:t>
            </w:r>
            <w:r w:rsidR="00EA2CC9" w:rsidRPr="004E3B8B">
              <w:rPr>
                <w:rFonts w:asciiTheme="minorHAnsi" w:hAnsiTheme="minorHAnsi" w:cstheme="minorHAnsi"/>
                <w:sz w:val="22"/>
                <w:szCs w:val="22"/>
                <w:vertAlign w:val="superscript"/>
                <w:lang w:val="fr-FR"/>
              </w:rPr>
              <w:t>e</w:t>
            </w:r>
            <w:r w:rsidR="00EA2CC9" w:rsidRPr="004E3B8B">
              <w:rPr>
                <w:rFonts w:asciiTheme="minorHAnsi" w:hAnsiTheme="minorHAnsi" w:cstheme="minorHAnsi"/>
                <w:sz w:val="22"/>
                <w:szCs w:val="22"/>
                <w:lang w:val="fr-FR"/>
              </w:rPr>
              <w:t xml:space="preserve"> </w:t>
            </w:r>
            <w:r w:rsidR="00881F45" w:rsidRPr="004E3B8B">
              <w:rPr>
                <w:rFonts w:asciiTheme="minorHAnsi" w:hAnsiTheme="minorHAnsi" w:cstheme="minorHAnsi"/>
                <w:sz w:val="22"/>
                <w:szCs w:val="22"/>
                <w:lang w:val="fr-FR"/>
              </w:rPr>
              <w:t>Réunion du CP</w:t>
            </w:r>
            <w:r w:rsidR="00C44EB4">
              <w:rPr>
                <w:rFonts w:asciiTheme="minorHAnsi" w:hAnsiTheme="minorHAnsi" w:cstheme="minorHAnsi"/>
                <w:sz w:val="22"/>
                <w:szCs w:val="22"/>
                <w:lang w:val="fr-FR"/>
              </w:rPr>
              <w:t>.</w:t>
            </w:r>
          </w:p>
        </w:tc>
        <w:tc>
          <w:tcPr>
            <w:tcW w:w="2126" w:type="dxa"/>
          </w:tcPr>
          <w:p w14:paraId="1E5A2ECC" w14:textId="30CA9DE6" w:rsidR="00142110" w:rsidRPr="004E3B8B" w:rsidRDefault="00C44EB4" w:rsidP="007D58D2">
            <w:pPr>
              <w:rPr>
                <w:rFonts w:asciiTheme="minorHAnsi" w:hAnsiTheme="minorHAnsi" w:cstheme="minorHAnsi"/>
                <w:sz w:val="22"/>
                <w:szCs w:val="22"/>
                <w:lang w:val="fr-FR"/>
              </w:rPr>
            </w:pPr>
            <w:r>
              <w:rPr>
                <w:rFonts w:asciiTheme="minorHAnsi" w:hAnsiTheme="minorHAnsi" w:cstheme="minorHAnsi"/>
                <w:sz w:val="22"/>
                <w:szCs w:val="22"/>
                <w:lang w:val="fr-FR"/>
              </w:rPr>
              <w:t>DSP</w:t>
            </w:r>
          </w:p>
        </w:tc>
        <w:tc>
          <w:tcPr>
            <w:tcW w:w="1418" w:type="dxa"/>
          </w:tcPr>
          <w:p w14:paraId="04C1F884" w14:textId="573AEFB9" w:rsidR="00142110" w:rsidRPr="004E3B8B" w:rsidRDefault="00A33137"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r w:rsidR="00142110" w:rsidRPr="004E3B8B">
              <w:rPr>
                <w:rFonts w:asciiTheme="minorHAnsi" w:hAnsiTheme="minorHAnsi" w:cstheme="minorHAnsi"/>
                <w:sz w:val="22"/>
                <w:szCs w:val="22"/>
                <w:lang w:val="fr-FR"/>
              </w:rPr>
              <w:t>/</w:t>
            </w:r>
            <w:r w:rsidR="00D94668" w:rsidRPr="004E3B8B">
              <w:rPr>
                <w:rFonts w:asciiTheme="minorHAnsi" w:hAnsiTheme="minorHAnsi" w:cstheme="minorHAnsi"/>
                <w:sz w:val="22"/>
                <w:szCs w:val="22"/>
                <w:lang w:val="fr-FR"/>
              </w:rPr>
              <w:t>NA</w:t>
            </w:r>
          </w:p>
        </w:tc>
      </w:tr>
      <w:tr w:rsidR="00C44EB4" w:rsidRPr="004E3B8B" w14:paraId="12AAA5DF" w14:textId="77777777" w:rsidTr="00C44EB4">
        <w:trPr>
          <w:jc w:val="center"/>
        </w:trPr>
        <w:tc>
          <w:tcPr>
            <w:tcW w:w="2802" w:type="dxa"/>
            <w:vMerge/>
          </w:tcPr>
          <w:p w14:paraId="2EBB715C" w14:textId="77777777" w:rsidR="00142110" w:rsidRPr="004E3B8B" w:rsidRDefault="00142110" w:rsidP="007D58D2">
            <w:pPr>
              <w:rPr>
                <w:rFonts w:asciiTheme="minorHAnsi" w:hAnsiTheme="minorHAnsi" w:cstheme="minorHAnsi"/>
                <w:sz w:val="22"/>
                <w:szCs w:val="22"/>
                <w:lang w:val="fr-FR"/>
              </w:rPr>
            </w:pPr>
          </w:p>
        </w:tc>
        <w:tc>
          <w:tcPr>
            <w:tcW w:w="2268" w:type="dxa"/>
          </w:tcPr>
          <w:p w14:paraId="67F8A325" w14:textId="54EE4904" w:rsidR="00142110" w:rsidRPr="004E3B8B" w:rsidRDefault="0052168F" w:rsidP="0052168F">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Production des résultats du GEST selon son plan de travail </w:t>
            </w:r>
            <w:r w:rsidR="0035723B" w:rsidRPr="004E3B8B">
              <w:rPr>
                <w:rFonts w:asciiTheme="minorHAnsi" w:hAnsiTheme="minorHAnsi" w:cstheme="minorHAnsi"/>
                <w:sz w:val="22"/>
                <w:szCs w:val="22"/>
                <w:lang w:val="fr-FR"/>
              </w:rPr>
              <w:t>2019-2021.</w:t>
            </w:r>
          </w:p>
        </w:tc>
        <w:tc>
          <w:tcPr>
            <w:tcW w:w="2693" w:type="dxa"/>
            <w:tcBorders>
              <w:bottom w:val="single" w:sz="4" w:space="0" w:color="auto"/>
            </w:tcBorders>
            <w:shd w:val="clear" w:color="auto" w:fill="auto"/>
          </w:tcPr>
          <w:p w14:paraId="4897C2A5" w14:textId="70B2AF0B" w:rsidR="00C769C2" w:rsidRPr="004E3B8B" w:rsidRDefault="0052168F" w:rsidP="00EA2CC9">
            <w:pPr>
              <w:shd w:val="clear" w:color="auto" w:fill="FFFFFF" w:themeFill="background1"/>
              <w:rPr>
                <w:rFonts w:asciiTheme="minorHAnsi" w:hAnsiTheme="minorHAnsi" w:cstheme="minorHAnsi"/>
                <w:sz w:val="22"/>
                <w:szCs w:val="22"/>
                <w:lang w:val="fr-FR"/>
              </w:rPr>
            </w:pPr>
            <w:r w:rsidRPr="004E3B8B">
              <w:rPr>
                <w:rFonts w:asciiTheme="minorHAnsi" w:hAnsiTheme="minorHAnsi" w:cstheme="minorHAnsi"/>
                <w:sz w:val="22"/>
                <w:szCs w:val="22"/>
                <w:lang w:val="fr-FR"/>
              </w:rPr>
              <w:t>Aider le GEST à mettre en œuvre son plan de travail et à produire des résultats.</w:t>
            </w:r>
          </w:p>
        </w:tc>
        <w:tc>
          <w:tcPr>
            <w:tcW w:w="2835" w:type="dxa"/>
            <w:tcBorders>
              <w:bottom w:val="single" w:sz="4" w:space="0" w:color="auto"/>
            </w:tcBorders>
          </w:tcPr>
          <w:p w14:paraId="0113059E" w14:textId="71644B85" w:rsidR="00142110" w:rsidRPr="004E3B8B" w:rsidRDefault="00144140"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Le </w:t>
            </w:r>
            <w:r w:rsidR="00FF6C17" w:rsidRPr="004E3B8B">
              <w:rPr>
                <w:rFonts w:asciiTheme="minorHAnsi" w:hAnsiTheme="minorHAnsi" w:cstheme="minorHAnsi"/>
                <w:sz w:val="22"/>
                <w:szCs w:val="22"/>
                <w:lang w:val="fr-FR"/>
              </w:rPr>
              <w:t>GEST</w:t>
            </w:r>
            <w:r w:rsidR="00142110" w:rsidRPr="004E3B8B">
              <w:rPr>
                <w:rFonts w:asciiTheme="minorHAnsi" w:hAnsiTheme="minorHAnsi" w:cstheme="minorHAnsi"/>
                <w:sz w:val="22"/>
                <w:szCs w:val="22"/>
                <w:lang w:val="fr-FR"/>
              </w:rPr>
              <w:t xml:space="preserve"> </w:t>
            </w:r>
            <w:r w:rsidR="0052168F" w:rsidRPr="004E3B8B">
              <w:rPr>
                <w:rFonts w:asciiTheme="minorHAnsi" w:hAnsiTheme="minorHAnsi" w:cstheme="minorHAnsi"/>
                <w:sz w:val="22"/>
                <w:szCs w:val="22"/>
                <w:lang w:val="fr-FR"/>
              </w:rPr>
              <w:t>aidé à produire des résultats</w:t>
            </w:r>
            <w:r w:rsidR="00C44EB4">
              <w:rPr>
                <w:rFonts w:asciiTheme="minorHAnsi" w:hAnsiTheme="minorHAnsi" w:cstheme="minorHAnsi"/>
                <w:sz w:val="22"/>
                <w:szCs w:val="22"/>
                <w:lang w:val="fr-FR"/>
              </w:rPr>
              <w:t>.</w:t>
            </w:r>
          </w:p>
        </w:tc>
        <w:tc>
          <w:tcPr>
            <w:tcW w:w="2126" w:type="dxa"/>
            <w:tcBorders>
              <w:bottom w:val="single" w:sz="4" w:space="0" w:color="auto"/>
            </w:tcBorders>
          </w:tcPr>
          <w:p w14:paraId="51CB316D" w14:textId="4A1D7382" w:rsidR="00142110" w:rsidRPr="004E3B8B" w:rsidRDefault="007133A6"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DSP</w:t>
            </w:r>
          </w:p>
        </w:tc>
        <w:tc>
          <w:tcPr>
            <w:tcW w:w="1418" w:type="dxa"/>
            <w:tcBorders>
              <w:bottom w:val="single" w:sz="4" w:space="0" w:color="auto"/>
            </w:tcBorders>
          </w:tcPr>
          <w:p w14:paraId="7B33F0D2" w14:textId="130E73A6" w:rsidR="00142110" w:rsidRPr="004E3B8B" w:rsidRDefault="0052168F" w:rsidP="0052168F">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r w:rsidR="00D94668" w:rsidRPr="004E3B8B">
              <w:rPr>
                <w:rFonts w:asciiTheme="minorHAnsi" w:hAnsiTheme="minorHAnsi" w:cstheme="minorHAnsi"/>
                <w:sz w:val="22"/>
                <w:szCs w:val="22"/>
                <w:lang w:val="fr-FR"/>
              </w:rPr>
              <w:t>NA</w:t>
            </w:r>
          </w:p>
        </w:tc>
      </w:tr>
      <w:tr w:rsidR="00C44EB4" w:rsidRPr="004E3B8B" w14:paraId="03BEABC0" w14:textId="77777777" w:rsidTr="00C44EB4">
        <w:trPr>
          <w:jc w:val="center"/>
        </w:trPr>
        <w:tc>
          <w:tcPr>
            <w:tcW w:w="2802" w:type="dxa"/>
            <w:vMerge/>
          </w:tcPr>
          <w:p w14:paraId="3FD97594" w14:textId="77777777" w:rsidR="00142110" w:rsidRPr="004E3B8B" w:rsidRDefault="00142110" w:rsidP="007D58D2">
            <w:pPr>
              <w:rPr>
                <w:rFonts w:asciiTheme="minorHAnsi" w:hAnsiTheme="minorHAnsi" w:cstheme="minorHAnsi"/>
                <w:sz w:val="22"/>
                <w:szCs w:val="22"/>
                <w:lang w:val="fr-FR"/>
              </w:rPr>
            </w:pPr>
          </w:p>
        </w:tc>
        <w:tc>
          <w:tcPr>
            <w:tcW w:w="2268" w:type="dxa"/>
          </w:tcPr>
          <w:p w14:paraId="1480939F" w14:textId="3E77DCD7" w:rsidR="00142110" w:rsidRPr="004E3B8B" w:rsidRDefault="0073781E" w:rsidP="00E77B90">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Au besoin, liens établis avec la </w:t>
            </w:r>
            <w:r w:rsidR="00FF6C17" w:rsidRPr="004E3B8B">
              <w:rPr>
                <w:rFonts w:asciiTheme="minorHAnsi" w:hAnsiTheme="minorHAnsi" w:cstheme="minorHAnsi"/>
                <w:sz w:val="22"/>
                <w:szCs w:val="22"/>
                <w:lang w:val="fr-FR"/>
              </w:rPr>
              <w:t>CCNUCC</w:t>
            </w:r>
            <w:r w:rsidR="00142110"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pour fournir les informations pertinentes produites par le </w:t>
            </w:r>
            <w:r w:rsidR="00FF6C17" w:rsidRPr="004E3B8B">
              <w:rPr>
                <w:rFonts w:asciiTheme="minorHAnsi" w:hAnsiTheme="minorHAnsi" w:cstheme="minorHAnsi"/>
                <w:sz w:val="22"/>
                <w:szCs w:val="22"/>
                <w:lang w:val="fr-FR"/>
              </w:rPr>
              <w:t>GEST</w:t>
            </w:r>
            <w:r w:rsidR="00142110" w:rsidRPr="004E3B8B">
              <w:rPr>
                <w:rFonts w:asciiTheme="minorHAnsi" w:hAnsiTheme="minorHAnsi" w:cstheme="minorHAnsi"/>
                <w:sz w:val="22"/>
                <w:szCs w:val="22"/>
                <w:lang w:val="fr-FR"/>
              </w:rPr>
              <w:t xml:space="preserve"> (</w:t>
            </w:r>
            <w:r w:rsidR="00551AD0" w:rsidRPr="004E3B8B">
              <w:rPr>
                <w:rFonts w:asciiTheme="minorHAnsi" w:hAnsiTheme="minorHAnsi" w:cstheme="minorHAnsi"/>
                <w:sz w:val="22"/>
                <w:szCs w:val="22"/>
                <w:lang w:val="fr-FR"/>
              </w:rPr>
              <w:t xml:space="preserve">Rés. </w:t>
            </w:r>
            <w:hyperlink r:id="rId67" w:history="1">
              <w:r w:rsidR="00142110" w:rsidRPr="004E3B8B">
                <w:rPr>
                  <w:rStyle w:val="Hyperlink"/>
                  <w:rFonts w:asciiTheme="minorHAnsi" w:hAnsiTheme="minorHAnsi" w:cstheme="minorHAnsi"/>
                  <w:sz w:val="22"/>
                  <w:szCs w:val="22"/>
                  <w:lang w:val="fr-FR"/>
                </w:rPr>
                <w:t>XIII.14</w:t>
              </w:r>
            </w:hyperlink>
            <w:r w:rsidR="00142110" w:rsidRPr="004E3B8B">
              <w:rPr>
                <w:rFonts w:asciiTheme="minorHAnsi" w:hAnsiTheme="minorHAnsi" w:cstheme="minorHAnsi"/>
                <w:sz w:val="22"/>
                <w:szCs w:val="22"/>
                <w:lang w:val="fr-FR"/>
              </w:rPr>
              <w:t xml:space="preserve"> </w:t>
            </w:r>
            <w:r w:rsidR="001D6920" w:rsidRPr="004E3B8B">
              <w:rPr>
                <w:rFonts w:asciiTheme="minorHAnsi" w:hAnsiTheme="minorHAnsi" w:cstheme="minorHAnsi"/>
                <w:sz w:val="22"/>
                <w:szCs w:val="22"/>
                <w:lang w:val="fr-FR"/>
              </w:rPr>
              <w:t xml:space="preserve">par. </w:t>
            </w:r>
            <w:r w:rsidR="00C44EB4">
              <w:rPr>
                <w:rFonts w:asciiTheme="minorHAnsi" w:hAnsiTheme="minorHAnsi" w:cstheme="minorHAnsi"/>
                <w:sz w:val="22"/>
                <w:szCs w:val="22"/>
                <w:lang w:val="fr-FR"/>
              </w:rPr>
              <w:t>14).</w:t>
            </w:r>
          </w:p>
        </w:tc>
        <w:tc>
          <w:tcPr>
            <w:tcW w:w="2693" w:type="dxa"/>
            <w:shd w:val="clear" w:color="auto" w:fill="DAEEF3" w:themeFill="accent5" w:themeFillTint="33"/>
          </w:tcPr>
          <w:p w14:paraId="23AC00F9" w14:textId="77777777" w:rsidR="00142110" w:rsidRPr="004E3B8B" w:rsidRDefault="00142110" w:rsidP="007D58D2">
            <w:pPr>
              <w:rPr>
                <w:rFonts w:asciiTheme="minorHAnsi" w:hAnsiTheme="minorHAnsi" w:cstheme="minorHAnsi"/>
                <w:sz w:val="22"/>
                <w:szCs w:val="22"/>
                <w:lang w:val="fr-FR"/>
              </w:rPr>
            </w:pPr>
          </w:p>
        </w:tc>
        <w:tc>
          <w:tcPr>
            <w:tcW w:w="2835" w:type="dxa"/>
            <w:shd w:val="clear" w:color="auto" w:fill="DAEEF3" w:themeFill="accent5" w:themeFillTint="33"/>
          </w:tcPr>
          <w:p w14:paraId="18AE0B81" w14:textId="462FBE78" w:rsidR="00105A4D" w:rsidRPr="004E3B8B" w:rsidRDefault="00105A4D"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Information</w:t>
            </w:r>
            <w:r w:rsidR="00144140" w:rsidRPr="004E3B8B">
              <w:rPr>
                <w:rFonts w:asciiTheme="minorHAnsi" w:hAnsiTheme="minorHAnsi" w:cstheme="minorHAnsi"/>
                <w:sz w:val="22"/>
                <w:szCs w:val="22"/>
                <w:lang w:val="fr-FR"/>
              </w:rPr>
              <w:t>s</w:t>
            </w:r>
            <w:r w:rsidRPr="004E3B8B">
              <w:rPr>
                <w:rFonts w:asciiTheme="minorHAnsi" w:hAnsiTheme="minorHAnsi" w:cstheme="minorHAnsi"/>
                <w:sz w:val="22"/>
                <w:szCs w:val="22"/>
                <w:lang w:val="fr-FR"/>
              </w:rPr>
              <w:t xml:space="preserve"> </w:t>
            </w:r>
            <w:r w:rsidR="00EA2CC9" w:rsidRPr="004E3B8B">
              <w:rPr>
                <w:rFonts w:asciiTheme="minorHAnsi" w:hAnsiTheme="minorHAnsi" w:cstheme="minorHAnsi"/>
                <w:sz w:val="22"/>
                <w:szCs w:val="22"/>
                <w:lang w:val="fr-FR"/>
              </w:rPr>
              <w:t>produite</w:t>
            </w:r>
            <w:r w:rsidR="00144140" w:rsidRPr="004E3B8B">
              <w:rPr>
                <w:rFonts w:asciiTheme="minorHAnsi" w:hAnsiTheme="minorHAnsi" w:cstheme="minorHAnsi"/>
                <w:sz w:val="22"/>
                <w:szCs w:val="22"/>
                <w:lang w:val="fr-FR"/>
              </w:rPr>
              <w:t>s</w:t>
            </w:r>
            <w:r w:rsidR="00EA2CC9" w:rsidRPr="004E3B8B">
              <w:rPr>
                <w:rFonts w:asciiTheme="minorHAnsi" w:hAnsiTheme="minorHAnsi" w:cstheme="minorHAnsi"/>
                <w:sz w:val="22"/>
                <w:szCs w:val="22"/>
                <w:lang w:val="fr-FR"/>
              </w:rPr>
              <w:t xml:space="preserve"> par le </w:t>
            </w:r>
            <w:r w:rsidR="00FF6C17" w:rsidRPr="004E3B8B">
              <w:rPr>
                <w:rFonts w:asciiTheme="minorHAnsi" w:hAnsiTheme="minorHAnsi" w:cstheme="minorHAnsi"/>
                <w:sz w:val="22"/>
                <w:szCs w:val="22"/>
                <w:lang w:val="fr-FR"/>
              </w:rPr>
              <w:t>GEST</w:t>
            </w:r>
            <w:r w:rsidRPr="004E3B8B">
              <w:rPr>
                <w:rFonts w:asciiTheme="minorHAnsi" w:hAnsiTheme="minorHAnsi" w:cstheme="minorHAnsi"/>
                <w:sz w:val="22"/>
                <w:szCs w:val="22"/>
                <w:lang w:val="fr-FR"/>
              </w:rPr>
              <w:t xml:space="preserve"> </w:t>
            </w:r>
            <w:r w:rsidR="00EA2CC9" w:rsidRPr="004E3B8B">
              <w:rPr>
                <w:rFonts w:asciiTheme="minorHAnsi" w:hAnsiTheme="minorHAnsi" w:cstheme="minorHAnsi"/>
                <w:sz w:val="22"/>
                <w:szCs w:val="22"/>
                <w:lang w:val="fr-FR"/>
              </w:rPr>
              <w:t>et transmise</w:t>
            </w:r>
            <w:r w:rsidR="00144140" w:rsidRPr="004E3B8B">
              <w:rPr>
                <w:rFonts w:asciiTheme="minorHAnsi" w:hAnsiTheme="minorHAnsi" w:cstheme="minorHAnsi"/>
                <w:sz w:val="22"/>
                <w:szCs w:val="22"/>
                <w:lang w:val="fr-FR"/>
              </w:rPr>
              <w:t>s</w:t>
            </w:r>
            <w:r w:rsidR="00EA2CC9" w:rsidRPr="004E3B8B">
              <w:rPr>
                <w:rFonts w:asciiTheme="minorHAnsi" w:hAnsiTheme="minorHAnsi" w:cstheme="minorHAnsi"/>
                <w:sz w:val="22"/>
                <w:szCs w:val="22"/>
                <w:lang w:val="fr-FR"/>
              </w:rPr>
              <w:t xml:space="preserve"> à la </w:t>
            </w:r>
            <w:r w:rsidR="00FF6C17" w:rsidRPr="004E3B8B">
              <w:rPr>
                <w:rFonts w:asciiTheme="minorHAnsi" w:hAnsiTheme="minorHAnsi" w:cstheme="minorHAnsi"/>
                <w:sz w:val="22"/>
                <w:szCs w:val="22"/>
                <w:lang w:val="fr-FR"/>
              </w:rPr>
              <w:t>CCNUCC</w:t>
            </w:r>
            <w:r w:rsidR="009C4250">
              <w:rPr>
                <w:rFonts w:asciiTheme="minorHAnsi" w:hAnsiTheme="minorHAnsi" w:cstheme="minorHAnsi"/>
                <w:sz w:val="22"/>
                <w:szCs w:val="22"/>
                <w:lang w:val="fr-FR"/>
              </w:rPr>
              <w:t>.</w:t>
            </w:r>
          </w:p>
        </w:tc>
        <w:tc>
          <w:tcPr>
            <w:tcW w:w="2126" w:type="dxa"/>
            <w:shd w:val="clear" w:color="auto" w:fill="DAEEF3" w:themeFill="accent5" w:themeFillTint="33"/>
          </w:tcPr>
          <w:p w14:paraId="67FC0C6F" w14:textId="4E047A2E" w:rsidR="00142110" w:rsidRPr="004E3B8B" w:rsidRDefault="00787A82"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DSP/SRA-</w:t>
            </w:r>
            <w:r w:rsidR="0095663E" w:rsidRPr="004E3B8B">
              <w:rPr>
                <w:rFonts w:asciiTheme="minorHAnsi" w:hAnsiTheme="minorHAnsi" w:cstheme="minorHAnsi"/>
                <w:sz w:val="22"/>
                <w:szCs w:val="22"/>
                <w:lang w:val="fr-FR"/>
              </w:rPr>
              <w:t>Asie</w:t>
            </w:r>
          </w:p>
        </w:tc>
        <w:tc>
          <w:tcPr>
            <w:tcW w:w="1418" w:type="dxa"/>
            <w:shd w:val="clear" w:color="auto" w:fill="DAEEF3" w:themeFill="accent5" w:themeFillTint="33"/>
          </w:tcPr>
          <w:p w14:paraId="4B75DD7C" w14:textId="66BA7237" w:rsidR="00105A4D" w:rsidRPr="004E3B8B" w:rsidRDefault="00D94668" w:rsidP="00105A4D">
            <w:pPr>
              <w:rPr>
                <w:rFonts w:asciiTheme="minorHAnsi" w:hAnsiTheme="minorHAnsi" w:cstheme="minorHAnsi"/>
                <w:sz w:val="22"/>
                <w:szCs w:val="22"/>
                <w:lang w:val="fr-FR"/>
              </w:rPr>
            </w:pPr>
            <w:r w:rsidRPr="004E3B8B">
              <w:rPr>
                <w:rFonts w:asciiTheme="minorHAnsi" w:hAnsiTheme="minorHAnsi" w:cstheme="minorHAnsi"/>
                <w:sz w:val="22"/>
                <w:szCs w:val="22"/>
                <w:lang w:val="fr-FR"/>
              </w:rPr>
              <w:t>SRD</w:t>
            </w:r>
          </w:p>
        </w:tc>
      </w:tr>
      <w:tr w:rsidR="00C44EB4" w:rsidRPr="004E3B8B" w14:paraId="41289499" w14:textId="77777777" w:rsidTr="00C44EB4">
        <w:trPr>
          <w:jc w:val="center"/>
        </w:trPr>
        <w:tc>
          <w:tcPr>
            <w:tcW w:w="2802" w:type="dxa"/>
            <w:vMerge w:val="restart"/>
          </w:tcPr>
          <w:p w14:paraId="378CEAF4" w14:textId="1C5A12FF" w:rsidR="007133A6" w:rsidRPr="004E3B8B" w:rsidRDefault="007133A6" w:rsidP="007D58D2">
            <w:pPr>
              <w:rPr>
                <w:rFonts w:asciiTheme="minorHAnsi" w:hAnsiTheme="minorHAnsi" w:cstheme="minorHAnsi"/>
                <w:b/>
                <w:sz w:val="22"/>
                <w:szCs w:val="22"/>
                <w:lang w:val="fr-FR"/>
              </w:rPr>
            </w:pPr>
            <w:r w:rsidRPr="004E3B8B">
              <w:rPr>
                <w:rFonts w:asciiTheme="minorHAnsi" w:hAnsiTheme="minorHAnsi" w:cstheme="minorHAnsi"/>
                <w:b/>
                <w:sz w:val="22"/>
                <w:szCs w:val="22"/>
                <w:lang w:val="fr-FR"/>
              </w:rPr>
              <w:t>4.2</w:t>
            </w:r>
            <w:r w:rsidR="0043294B" w:rsidRPr="004E3B8B">
              <w:rPr>
                <w:rFonts w:asciiTheme="minorHAnsi" w:hAnsiTheme="minorHAnsi" w:cstheme="minorHAnsi"/>
                <w:b/>
                <w:sz w:val="22"/>
                <w:szCs w:val="22"/>
                <w:lang w:val="fr-FR"/>
              </w:rPr>
              <w:t xml:space="preserve"> :</w:t>
            </w:r>
            <w:r w:rsidRPr="004E3B8B">
              <w:rPr>
                <w:rFonts w:asciiTheme="minorHAnsi" w:hAnsiTheme="minorHAnsi" w:cstheme="minorHAnsi"/>
                <w:b/>
                <w:sz w:val="22"/>
                <w:szCs w:val="22"/>
                <w:lang w:val="fr-FR"/>
              </w:rPr>
              <w:t xml:space="preserve"> </w:t>
            </w:r>
            <w:r w:rsidR="005B1756" w:rsidRPr="004E3B8B">
              <w:rPr>
                <w:rFonts w:asciiTheme="minorHAnsi" w:hAnsiTheme="minorHAnsi" w:cstheme="minorHAnsi"/>
                <w:b/>
                <w:sz w:val="22"/>
                <w:szCs w:val="22"/>
                <w:lang w:val="fr-FR"/>
              </w:rPr>
              <w:t xml:space="preserve">Le </w:t>
            </w:r>
            <w:r w:rsidR="005E4CB3" w:rsidRPr="004E3B8B">
              <w:rPr>
                <w:rFonts w:asciiTheme="minorHAnsi" w:hAnsiTheme="minorHAnsi" w:cstheme="minorHAnsi"/>
                <w:b/>
                <w:sz w:val="22"/>
                <w:szCs w:val="22"/>
                <w:lang w:val="fr-FR"/>
              </w:rPr>
              <w:t>Secrétariat</w:t>
            </w:r>
            <w:r w:rsidR="00B538EA" w:rsidRPr="004E3B8B">
              <w:rPr>
                <w:rFonts w:asciiTheme="minorHAnsi" w:hAnsiTheme="minorHAnsi" w:cstheme="minorHAnsi"/>
                <w:b/>
                <w:sz w:val="22"/>
                <w:szCs w:val="22"/>
                <w:lang w:val="fr-FR"/>
              </w:rPr>
              <w:t xml:space="preserve"> a contribué à garantir </w:t>
            </w:r>
            <w:r w:rsidR="005B1756" w:rsidRPr="004E3B8B">
              <w:rPr>
                <w:rFonts w:asciiTheme="minorHAnsi" w:hAnsiTheme="minorHAnsi" w:cstheme="minorHAnsi"/>
                <w:b/>
                <w:sz w:val="22"/>
                <w:szCs w:val="22"/>
                <w:lang w:val="fr-FR"/>
              </w:rPr>
              <w:t xml:space="preserve">la prise </w:t>
            </w:r>
            <w:r w:rsidR="005B1756" w:rsidRPr="004E3B8B">
              <w:rPr>
                <w:rFonts w:asciiTheme="minorHAnsi" w:hAnsiTheme="minorHAnsi" w:cstheme="minorHAnsi"/>
                <w:b/>
                <w:sz w:val="22"/>
                <w:szCs w:val="22"/>
                <w:lang w:val="fr-FR"/>
              </w:rPr>
              <w:lastRenderedPageBreak/>
              <w:t xml:space="preserve">en compte des </w:t>
            </w:r>
            <w:r w:rsidR="00B538EA" w:rsidRPr="004E3B8B">
              <w:rPr>
                <w:rFonts w:asciiTheme="minorHAnsi" w:hAnsiTheme="minorHAnsi" w:cstheme="minorHAnsi"/>
                <w:b/>
                <w:sz w:val="22"/>
                <w:szCs w:val="22"/>
                <w:lang w:val="fr-FR"/>
              </w:rPr>
              <w:t xml:space="preserve">zones humides et </w:t>
            </w:r>
            <w:r w:rsidR="005B1756" w:rsidRPr="004E3B8B">
              <w:rPr>
                <w:rFonts w:asciiTheme="minorHAnsi" w:hAnsiTheme="minorHAnsi" w:cstheme="minorHAnsi"/>
                <w:b/>
                <w:sz w:val="22"/>
                <w:szCs w:val="22"/>
                <w:lang w:val="fr-FR"/>
              </w:rPr>
              <w:t xml:space="preserve">de </w:t>
            </w:r>
            <w:r w:rsidR="00B538EA" w:rsidRPr="004E3B8B">
              <w:rPr>
                <w:rFonts w:asciiTheme="minorHAnsi" w:hAnsiTheme="minorHAnsi" w:cstheme="minorHAnsi"/>
                <w:b/>
                <w:sz w:val="22"/>
                <w:szCs w:val="22"/>
                <w:lang w:val="fr-FR"/>
              </w:rPr>
              <w:t xml:space="preserve">la </w:t>
            </w:r>
            <w:r w:rsidRPr="004E3B8B">
              <w:rPr>
                <w:rFonts w:asciiTheme="minorHAnsi" w:hAnsiTheme="minorHAnsi" w:cstheme="minorHAnsi"/>
                <w:b/>
                <w:sz w:val="22"/>
                <w:szCs w:val="22"/>
                <w:lang w:val="fr-FR"/>
              </w:rPr>
              <w:t xml:space="preserve">Convention </w:t>
            </w:r>
            <w:r w:rsidR="00B538EA" w:rsidRPr="004E3B8B">
              <w:rPr>
                <w:rFonts w:asciiTheme="minorHAnsi" w:hAnsiTheme="minorHAnsi" w:cstheme="minorHAnsi"/>
                <w:b/>
                <w:sz w:val="22"/>
                <w:szCs w:val="22"/>
                <w:lang w:val="fr-FR"/>
              </w:rPr>
              <w:t>dans les processus scientifiques pertinents</w:t>
            </w:r>
            <w:r w:rsidR="007E454E" w:rsidRPr="004E3B8B">
              <w:rPr>
                <w:rFonts w:asciiTheme="minorHAnsi" w:hAnsiTheme="minorHAnsi" w:cstheme="minorHAnsi"/>
                <w:b/>
                <w:sz w:val="22"/>
                <w:szCs w:val="22"/>
                <w:lang w:val="fr-FR"/>
              </w:rPr>
              <w:t>, et la Convention de Ramsar</w:t>
            </w:r>
            <w:r w:rsidR="00B538EA" w:rsidRPr="004E3B8B">
              <w:rPr>
                <w:rFonts w:asciiTheme="minorHAnsi" w:hAnsiTheme="minorHAnsi" w:cstheme="minorHAnsi"/>
                <w:b/>
                <w:sz w:val="22"/>
                <w:szCs w:val="22"/>
                <w:lang w:val="fr-FR"/>
              </w:rPr>
              <w:t xml:space="preserve"> a participé à d’autres processus scientifiques </w:t>
            </w:r>
            <w:r w:rsidRPr="004E3B8B">
              <w:rPr>
                <w:rFonts w:asciiTheme="minorHAnsi" w:hAnsiTheme="minorHAnsi" w:cstheme="minorHAnsi"/>
                <w:b/>
                <w:sz w:val="22"/>
                <w:szCs w:val="22"/>
                <w:lang w:val="fr-FR"/>
              </w:rPr>
              <w:t xml:space="preserve">(CSAB, IPBES, </w:t>
            </w:r>
            <w:r w:rsidR="00FF6C17" w:rsidRPr="004E3B8B">
              <w:rPr>
                <w:rFonts w:asciiTheme="minorHAnsi" w:hAnsiTheme="minorHAnsi" w:cstheme="minorHAnsi"/>
                <w:b/>
                <w:sz w:val="22"/>
                <w:szCs w:val="22"/>
                <w:lang w:val="fr-FR"/>
              </w:rPr>
              <w:t>CCNUCC</w:t>
            </w:r>
            <w:r w:rsidRPr="004E3B8B">
              <w:rPr>
                <w:rFonts w:asciiTheme="minorHAnsi" w:hAnsiTheme="minorHAnsi" w:cstheme="minorHAnsi"/>
                <w:b/>
                <w:sz w:val="22"/>
                <w:szCs w:val="22"/>
                <w:lang w:val="fr-FR"/>
              </w:rPr>
              <w:t xml:space="preserve">, </w:t>
            </w:r>
            <w:r w:rsidR="00B538EA" w:rsidRPr="004E3B8B">
              <w:rPr>
                <w:rFonts w:asciiTheme="minorHAnsi" w:hAnsiTheme="minorHAnsi" w:cstheme="minorHAnsi"/>
                <w:b/>
                <w:sz w:val="22"/>
                <w:szCs w:val="22"/>
                <w:lang w:val="fr-FR"/>
              </w:rPr>
              <w:t>organismes techniques d’autres AME</w:t>
            </w:r>
            <w:r w:rsidR="00C44EB4">
              <w:rPr>
                <w:rFonts w:asciiTheme="minorHAnsi" w:hAnsiTheme="minorHAnsi" w:cstheme="minorHAnsi"/>
                <w:b/>
                <w:sz w:val="22"/>
                <w:szCs w:val="22"/>
                <w:lang w:val="fr-FR"/>
              </w:rPr>
              <w:t>).</w:t>
            </w:r>
          </w:p>
        </w:tc>
        <w:tc>
          <w:tcPr>
            <w:tcW w:w="2268" w:type="dxa"/>
          </w:tcPr>
          <w:p w14:paraId="341E56FA" w14:textId="049BD10A" w:rsidR="007133A6" w:rsidRPr="004E3B8B" w:rsidRDefault="000219F9"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lastRenderedPageBreak/>
              <w:t xml:space="preserve">Les zones humides et la </w:t>
            </w:r>
            <w:r w:rsidR="007133A6" w:rsidRPr="004E3B8B">
              <w:rPr>
                <w:rFonts w:asciiTheme="minorHAnsi" w:hAnsiTheme="minorHAnsi" w:cstheme="minorHAnsi"/>
                <w:sz w:val="22"/>
                <w:szCs w:val="22"/>
                <w:lang w:val="fr-FR"/>
              </w:rPr>
              <w:t xml:space="preserve">Convention </w:t>
            </w:r>
            <w:r w:rsidRPr="004E3B8B">
              <w:rPr>
                <w:rFonts w:asciiTheme="minorHAnsi" w:hAnsiTheme="minorHAnsi" w:cstheme="minorHAnsi"/>
                <w:sz w:val="22"/>
                <w:szCs w:val="22"/>
                <w:lang w:val="fr-FR"/>
              </w:rPr>
              <w:t xml:space="preserve">sont </w:t>
            </w:r>
            <w:r w:rsidRPr="004E3B8B">
              <w:rPr>
                <w:rFonts w:asciiTheme="minorHAnsi" w:hAnsiTheme="minorHAnsi" w:cstheme="minorHAnsi"/>
                <w:sz w:val="22"/>
                <w:szCs w:val="22"/>
                <w:lang w:val="fr-FR"/>
              </w:rPr>
              <w:lastRenderedPageBreak/>
              <w:t>prises en compte dans les processus scientifiques pertinents et la collaboration est encouragée</w:t>
            </w:r>
            <w:r w:rsidR="00C44EB4">
              <w:rPr>
                <w:rFonts w:asciiTheme="minorHAnsi" w:hAnsiTheme="minorHAnsi" w:cstheme="minorHAnsi"/>
                <w:sz w:val="22"/>
                <w:szCs w:val="22"/>
                <w:lang w:val="fr-FR"/>
              </w:rPr>
              <w:t>.</w:t>
            </w:r>
          </w:p>
        </w:tc>
        <w:tc>
          <w:tcPr>
            <w:tcW w:w="2693" w:type="dxa"/>
          </w:tcPr>
          <w:p w14:paraId="0AFB817A" w14:textId="32B89FC7" w:rsidR="007133A6" w:rsidRPr="00C44EB4" w:rsidRDefault="005B1756" w:rsidP="00C44EB4">
            <w:pPr>
              <w:pStyle w:val="Heading1"/>
              <w:shd w:val="clear" w:color="auto" w:fill="FFFFFF"/>
              <w:spacing w:before="0"/>
              <w:outlineLvl w:val="0"/>
              <w:rPr>
                <w:rFonts w:asciiTheme="minorHAnsi" w:hAnsiTheme="minorHAnsi" w:cstheme="minorHAnsi"/>
                <w:color w:val="auto"/>
                <w:sz w:val="22"/>
                <w:szCs w:val="22"/>
                <w:lang w:val="fr-FR"/>
              </w:rPr>
            </w:pPr>
            <w:r w:rsidRPr="004E3B8B">
              <w:rPr>
                <w:rFonts w:asciiTheme="minorHAnsi" w:eastAsiaTheme="minorHAnsi" w:hAnsiTheme="minorHAnsi" w:cstheme="minorHAnsi"/>
                <w:color w:val="auto"/>
                <w:sz w:val="22"/>
                <w:szCs w:val="22"/>
                <w:lang w:val="fr-FR"/>
              </w:rPr>
              <w:lastRenderedPageBreak/>
              <w:t xml:space="preserve">Engagement auprès </w:t>
            </w:r>
            <w:r w:rsidR="007E454E" w:rsidRPr="004E3B8B">
              <w:rPr>
                <w:rFonts w:asciiTheme="minorHAnsi" w:eastAsiaTheme="minorHAnsi" w:hAnsiTheme="minorHAnsi" w:cstheme="minorHAnsi"/>
                <w:color w:val="auto"/>
                <w:sz w:val="22"/>
                <w:szCs w:val="22"/>
                <w:lang w:val="fr-FR"/>
              </w:rPr>
              <w:t xml:space="preserve">d’autres </w:t>
            </w:r>
            <w:r w:rsidR="000219F9" w:rsidRPr="004E3B8B">
              <w:rPr>
                <w:rFonts w:asciiTheme="minorHAnsi" w:eastAsiaTheme="minorHAnsi" w:hAnsiTheme="minorHAnsi" w:cstheme="minorHAnsi"/>
                <w:color w:val="auto"/>
                <w:sz w:val="22"/>
                <w:szCs w:val="22"/>
                <w:lang w:val="fr-FR"/>
              </w:rPr>
              <w:t xml:space="preserve">organismes </w:t>
            </w:r>
            <w:r w:rsidR="000219F9" w:rsidRPr="004E3B8B">
              <w:rPr>
                <w:rFonts w:asciiTheme="minorHAnsi" w:eastAsiaTheme="minorHAnsi" w:hAnsiTheme="minorHAnsi" w:cstheme="minorHAnsi"/>
                <w:color w:val="auto"/>
                <w:sz w:val="22"/>
                <w:szCs w:val="22"/>
                <w:lang w:val="fr-FR"/>
              </w:rPr>
              <w:lastRenderedPageBreak/>
              <w:t>techniques pertinents</w:t>
            </w:r>
            <w:r w:rsidRPr="004E3B8B">
              <w:rPr>
                <w:rFonts w:asciiTheme="minorHAnsi" w:eastAsiaTheme="minorHAnsi" w:hAnsiTheme="minorHAnsi" w:cstheme="minorHAnsi"/>
                <w:color w:val="auto"/>
                <w:sz w:val="22"/>
                <w:szCs w:val="22"/>
                <w:lang w:val="fr-FR"/>
              </w:rPr>
              <w:t xml:space="preserve"> </w:t>
            </w:r>
            <w:r w:rsidR="007133A6" w:rsidRPr="004E3B8B">
              <w:rPr>
                <w:rFonts w:asciiTheme="minorHAnsi" w:eastAsiaTheme="minorHAnsi" w:hAnsiTheme="minorHAnsi" w:cstheme="minorHAnsi"/>
                <w:color w:val="auto"/>
                <w:sz w:val="22"/>
                <w:szCs w:val="22"/>
                <w:lang w:val="fr-FR"/>
              </w:rPr>
              <w:t>(IPBES</w:t>
            </w:r>
            <w:r w:rsidR="00F300A1" w:rsidRPr="004E3B8B">
              <w:rPr>
                <w:rFonts w:asciiTheme="minorHAnsi" w:eastAsiaTheme="minorHAnsi" w:hAnsiTheme="minorHAnsi" w:cstheme="minorHAnsi"/>
                <w:color w:val="auto"/>
                <w:sz w:val="22"/>
                <w:szCs w:val="22"/>
                <w:lang w:val="fr-FR"/>
              </w:rPr>
              <w:t xml:space="preserve"> </w:t>
            </w:r>
            <w:r w:rsidRPr="004E3B8B">
              <w:rPr>
                <w:rFonts w:asciiTheme="minorHAnsi" w:eastAsiaTheme="minorHAnsi" w:hAnsiTheme="minorHAnsi" w:cstheme="minorHAnsi"/>
                <w:color w:val="auto"/>
                <w:sz w:val="22"/>
                <w:szCs w:val="22"/>
                <w:lang w:val="fr-FR"/>
              </w:rPr>
              <w:t>7</w:t>
            </w:r>
            <w:r w:rsidR="007133A6" w:rsidRPr="004E3B8B">
              <w:rPr>
                <w:rFonts w:asciiTheme="minorHAnsi" w:eastAsiaTheme="minorHAnsi" w:hAnsiTheme="minorHAnsi" w:cstheme="minorHAnsi"/>
                <w:color w:val="auto"/>
                <w:sz w:val="22"/>
                <w:szCs w:val="22"/>
                <w:lang w:val="fr-FR"/>
              </w:rPr>
              <w:t>,</w:t>
            </w:r>
            <w:r w:rsidRPr="004E3B8B">
              <w:rPr>
                <w:rFonts w:asciiTheme="minorHAnsi" w:eastAsiaTheme="minorHAnsi" w:hAnsiTheme="minorHAnsi" w:cstheme="minorHAnsi"/>
                <w:color w:val="auto"/>
                <w:sz w:val="22"/>
                <w:szCs w:val="22"/>
                <w:lang w:val="fr-FR"/>
              </w:rPr>
              <w:t xml:space="preserve"> </w:t>
            </w:r>
            <w:r w:rsidR="000145AE" w:rsidRPr="004E3B8B">
              <w:rPr>
                <w:rFonts w:asciiTheme="minorHAnsi" w:eastAsiaTheme="minorHAnsi" w:hAnsiTheme="minorHAnsi" w:cstheme="minorHAnsi"/>
                <w:color w:val="auto"/>
                <w:sz w:val="22"/>
                <w:szCs w:val="22"/>
                <w:lang w:val="fr-FR"/>
              </w:rPr>
              <w:t>SBSTTA</w:t>
            </w:r>
            <w:r w:rsidR="0043294B" w:rsidRPr="004E3B8B">
              <w:rPr>
                <w:rFonts w:asciiTheme="minorHAnsi" w:eastAsiaTheme="minorHAnsi" w:hAnsiTheme="minorHAnsi" w:cstheme="minorHAnsi"/>
                <w:color w:val="auto"/>
                <w:sz w:val="22"/>
                <w:szCs w:val="22"/>
                <w:lang w:val="fr-FR"/>
              </w:rPr>
              <w:t xml:space="preserve"> </w:t>
            </w:r>
            <w:r w:rsidR="007E454E" w:rsidRPr="004E3B8B">
              <w:rPr>
                <w:rFonts w:asciiTheme="minorHAnsi" w:eastAsiaTheme="minorHAnsi" w:hAnsiTheme="minorHAnsi" w:cstheme="minorHAnsi"/>
                <w:color w:val="auto"/>
                <w:sz w:val="22"/>
                <w:szCs w:val="22"/>
                <w:lang w:val="fr-FR"/>
              </w:rPr>
              <w:t>23</w:t>
            </w:r>
            <w:r w:rsidR="0052168F" w:rsidRPr="004E3B8B">
              <w:rPr>
                <w:rFonts w:asciiTheme="minorHAnsi" w:eastAsiaTheme="minorHAnsi" w:hAnsiTheme="minorHAnsi" w:cstheme="minorHAnsi"/>
                <w:color w:val="auto"/>
                <w:sz w:val="22"/>
                <w:szCs w:val="22"/>
                <w:lang w:val="fr-FR"/>
              </w:rPr>
              <w:t>)</w:t>
            </w:r>
            <w:r w:rsidR="00245087" w:rsidRPr="004E3B8B">
              <w:rPr>
                <w:rFonts w:asciiTheme="minorHAnsi" w:eastAsiaTheme="minorHAnsi" w:hAnsiTheme="minorHAnsi" w:cstheme="minorHAnsi"/>
                <w:color w:val="auto"/>
                <w:sz w:val="22"/>
                <w:szCs w:val="22"/>
                <w:lang w:val="fr-FR"/>
              </w:rPr>
              <w:t xml:space="preserve">, </w:t>
            </w:r>
            <w:r w:rsidRPr="004E3B8B">
              <w:rPr>
                <w:rFonts w:asciiTheme="minorHAnsi" w:eastAsiaTheme="minorHAnsi" w:hAnsiTheme="minorHAnsi" w:cstheme="minorHAnsi"/>
                <w:color w:val="auto"/>
                <w:sz w:val="22"/>
                <w:szCs w:val="22"/>
                <w:lang w:val="fr-FR"/>
              </w:rPr>
              <w:t xml:space="preserve">des </w:t>
            </w:r>
            <w:r w:rsidR="007E454E" w:rsidRPr="004E3B8B">
              <w:rPr>
                <w:rFonts w:asciiTheme="minorHAnsi" w:hAnsiTheme="minorHAnsi" w:cstheme="minorHAnsi"/>
                <w:color w:val="auto"/>
                <w:sz w:val="22"/>
                <w:szCs w:val="22"/>
                <w:lang w:val="fr-FR"/>
              </w:rPr>
              <w:t xml:space="preserve">présidents des organes consultatifs scientifiques des conventions relatives à la diversité biologique et autres </w:t>
            </w:r>
            <w:r w:rsidR="00B538EA" w:rsidRPr="004E3B8B">
              <w:rPr>
                <w:rFonts w:asciiTheme="minorHAnsi" w:hAnsiTheme="minorHAnsi" w:cstheme="minorHAnsi"/>
                <w:color w:val="auto"/>
                <w:sz w:val="22"/>
                <w:szCs w:val="22"/>
                <w:lang w:val="fr-FR"/>
              </w:rPr>
              <w:t>AME</w:t>
            </w:r>
            <w:r w:rsidR="00245087" w:rsidRPr="004E3B8B">
              <w:rPr>
                <w:rFonts w:asciiTheme="minorHAnsi" w:hAnsiTheme="minorHAnsi" w:cstheme="minorHAnsi"/>
                <w:color w:val="auto"/>
                <w:sz w:val="22"/>
                <w:szCs w:val="22"/>
                <w:lang w:val="fr-FR"/>
              </w:rPr>
              <w:t xml:space="preserve"> (CSAB).</w:t>
            </w:r>
          </w:p>
        </w:tc>
        <w:tc>
          <w:tcPr>
            <w:tcW w:w="2835" w:type="dxa"/>
          </w:tcPr>
          <w:p w14:paraId="6DA2D1D3" w14:textId="6620C9A7" w:rsidR="007133A6" w:rsidRPr="004E3B8B" w:rsidRDefault="007E454E" w:rsidP="007D58D2">
            <w:pPr>
              <w:spacing w:after="120"/>
              <w:rPr>
                <w:rFonts w:asciiTheme="minorHAnsi" w:hAnsiTheme="minorHAnsi" w:cstheme="minorHAnsi"/>
                <w:sz w:val="22"/>
                <w:szCs w:val="22"/>
                <w:lang w:val="fr-FR"/>
              </w:rPr>
            </w:pPr>
            <w:r w:rsidRPr="004E3B8B">
              <w:rPr>
                <w:rFonts w:asciiTheme="minorHAnsi" w:hAnsiTheme="minorHAnsi" w:cstheme="minorHAnsi"/>
                <w:sz w:val="22"/>
                <w:szCs w:val="22"/>
                <w:lang w:val="fr-FR"/>
              </w:rPr>
              <w:lastRenderedPageBreak/>
              <w:t xml:space="preserve">Contributions fournies à d’autres processus sur des </w:t>
            </w:r>
            <w:r w:rsidRPr="004E3B8B">
              <w:rPr>
                <w:rFonts w:asciiTheme="minorHAnsi" w:hAnsiTheme="minorHAnsi" w:cstheme="minorHAnsi"/>
                <w:sz w:val="22"/>
                <w:szCs w:val="22"/>
                <w:lang w:val="fr-FR"/>
              </w:rPr>
              <w:lastRenderedPageBreak/>
              <w:t>questions clés</w:t>
            </w:r>
            <w:r w:rsidR="00C44EB4">
              <w:rPr>
                <w:rFonts w:asciiTheme="minorHAnsi" w:hAnsiTheme="minorHAnsi" w:cstheme="minorHAnsi"/>
                <w:sz w:val="22"/>
                <w:szCs w:val="22"/>
                <w:lang w:val="fr-FR"/>
              </w:rPr>
              <w:t>.</w:t>
            </w:r>
          </w:p>
        </w:tc>
        <w:tc>
          <w:tcPr>
            <w:tcW w:w="2126" w:type="dxa"/>
          </w:tcPr>
          <w:p w14:paraId="1A5887D0" w14:textId="0A280868" w:rsidR="007133A6" w:rsidRPr="004E3B8B" w:rsidRDefault="007133A6" w:rsidP="007D58D2">
            <w:pPr>
              <w:rPr>
                <w:rFonts w:asciiTheme="minorHAnsi" w:hAnsiTheme="minorHAnsi" w:cstheme="minorHAnsi"/>
                <w:sz w:val="22"/>
                <w:szCs w:val="22"/>
              </w:rPr>
            </w:pPr>
            <w:r w:rsidRPr="004E3B8B">
              <w:rPr>
                <w:rFonts w:asciiTheme="minorHAnsi" w:hAnsiTheme="minorHAnsi" w:cstheme="minorHAnsi"/>
                <w:sz w:val="22"/>
                <w:szCs w:val="22"/>
              </w:rPr>
              <w:lastRenderedPageBreak/>
              <w:t>DSP</w:t>
            </w:r>
          </w:p>
        </w:tc>
        <w:tc>
          <w:tcPr>
            <w:tcW w:w="1418" w:type="dxa"/>
          </w:tcPr>
          <w:p w14:paraId="515EE94A" w14:textId="07E7556E" w:rsidR="007133A6" w:rsidRPr="004E3B8B" w:rsidRDefault="00A33137" w:rsidP="007D58D2">
            <w:pPr>
              <w:rPr>
                <w:rFonts w:asciiTheme="minorHAnsi" w:hAnsiTheme="minorHAnsi" w:cstheme="minorHAnsi"/>
                <w:sz w:val="22"/>
                <w:szCs w:val="22"/>
              </w:rPr>
            </w:pPr>
            <w:r w:rsidRPr="004E3B8B">
              <w:rPr>
                <w:rFonts w:asciiTheme="minorHAnsi" w:hAnsiTheme="minorHAnsi" w:cstheme="minorHAnsi"/>
                <w:sz w:val="22"/>
                <w:szCs w:val="22"/>
              </w:rPr>
              <w:t>Administratif</w:t>
            </w:r>
          </w:p>
        </w:tc>
      </w:tr>
      <w:tr w:rsidR="00C44EB4" w:rsidRPr="004E3B8B" w14:paraId="3129C1B5" w14:textId="77777777" w:rsidTr="00C44EB4">
        <w:trPr>
          <w:jc w:val="center"/>
        </w:trPr>
        <w:tc>
          <w:tcPr>
            <w:tcW w:w="2802" w:type="dxa"/>
            <w:vMerge/>
          </w:tcPr>
          <w:p w14:paraId="03BFC2E2" w14:textId="76FAA6DE" w:rsidR="007133A6" w:rsidRPr="004E3B8B" w:rsidRDefault="007133A6" w:rsidP="007D58D2">
            <w:pPr>
              <w:rPr>
                <w:rFonts w:asciiTheme="minorHAnsi" w:hAnsiTheme="minorHAnsi" w:cstheme="minorHAnsi"/>
                <w:sz w:val="22"/>
                <w:szCs w:val="22"/>
              </w:rPr>
            </w:pPr>
          </w:p>
        </w:tc>
        <w:tc>
          <w:tcPr>
            <w:tcW w:w="2268" w:type="dxa"/>
          </w:tcPr>
          <w:p w14:paraId="1F8040AB" w14:textId="7EFA9A8B" w:rsidR="007133A6" w:rsidRPr="00C44EB4" w:rsidRDefault="00E60782"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Proposition</w:t>
            </w:r>
            <w:r w:rsidR="007133A6" w:rsidRPr="004E3B8B">
              <w:rPr>
                <w:rFonts w:asciiTheme="minorHAnsi" w:hAnsiTheme="minorHAnsi" w:cstheme="minorHAnsi"/>
                <w:sz w:val="22"/>
                <w:szCs w:val="22"/>
                <w:lang w:val="fr-FR"/>
              </w:rPr>
              <w:t xml:space="preserve">s </w:t>
            </w:r>
            <w:r w:rsidR="007E454E" w:rsidRPr="004E3B8B">
              <w:rPr>
                <w:rFonts w:asciiTheme="minorHAnsi" w:hAnsiTheme="minorHAnsi" w:cstheme="minorHAnsi"/>
                <w:sz w:val="22"/>
                <w:szCs w:val="22"/>
                <w:lang w:val="fr-FR"/>
              </w:rPr>
              <w:t>soumises à l’</w:t>
            </w:r>
            <w:r w:rsidR="00C44EB4">
              <w:rPr>
                <w:rFonts w:asciiTheme="minorHAnsi" w:hAnsiTheme="minorHAnsi" w:cstheme="minorHAnsi"/>
                <w:sz w:val="22"/>
                <w:szCs w:val="22"/>
                <w:lang w:val="fr-FR"/>
              </w:rPr>
              <w:t>IBPES</w:t>
            </w:r>
          </w:p>
        </w:tc>
        <w:tc>
          <w:tcPr>
            <w:tcW w:w="2693" w:type="dxa"/>
          </w:tcPr>
          <w:p w14:paraId="163D946D" w14:textId="783D129D" w:rsidR="00B74AB3" w:rsidRPr="004E3B8B" w:rsidRDefault="007133A6"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Facilit</w:t>
            </w:r>
            <w:r w:rsidR="000576D3" w:rsidRPr="004E3B8B">
              <w:rPr>
                <w:rFonts w:asciiTheme="minorHAnsi" w:hAnsiTheme="minorHAnsi" w:cstheme="minorHAnsi"/>
                <w:sz w:val="22"/>
                <w:szCs w:val="22"/>
                <w:lang w:val="fr-FR"/>
              </w:rPr>
              <w:t xml:space="preserve">er la soumission de </w:t>
            </w:r>
            <w:r w:rsidR="00E60782" w:rsidRPr="004E3B8B">
              <w:rPr>
                <w:rFonts w:asciiTheme="minorHAnsi" w:hAnsiTheme="minorHAnsi" w:cstheme="minorHAnsi"/>
                <w:sz w:val="22"/>
                <w:szCs w:val="22"/>
                <w:lang w:val="fr-FR"/>
              </w:rPr>
              <w:t>proposition</w:t>
            </w:r>
            <w:r w:rsidRPr="004E3B8B">
              <w:rPr>
                <w:rFonts w:asciiTheme="minorHAnsi" w:hAnsiTheme="minorHAnsi" w:cstheme="minorHAnsi"/>
                <w:sz w:val="22"/>
                <w:szCs w:val="22"/>
                <w:lang w:val="fr-FR"/>
              </w:rPr>
              <w:t xml:space="preserve">s </w:t>
            </w:r>
            <w:r w:rsidR="000576D3" w:rsidRPr="004E3B8B">
              <w:rPr>
                <w:rFonts w:asciiTheme="minorHAnsi" w:hAnsiTheme="minorHAnsi" w:cstheme="minorHAnsi"/>
                <w:sz w:val="22"/>
                <w:szCs w:val="22"/>
                <w:lang w:val="fr-FR"/>
              </w:rPr>
              <w:t>au Secrétariat de l’</w:t>
            </w:r>
            <w:r w:rsidRPr="004E3B8B">
              <w:rPr>
                <w:rFonts w:asciiTheme="minorHAnsi" w:hAnsiTheme="minorHAnsi" w:cstheme="minorHAnsi"/>
                <w:sz w:val="22"/>
                <w:szCs w:val="22"/>
                <w:lang w:val="fr-FR"/>
              </w:rPr>
              <w:t>IPBES (</w:t>
            </w:r>
            <w:bookmarkStart w:id="65" w:name="OLE_LINK86"/>
            <w:bookmarkStart w:id="66" w:name="OLE_LINK87"/>
            <w:r w:rsidRPr="004E3B8B">
              <w:rPr>
                <w:rFonts w:asciiTheme="minorHAnsi" w:hAnsiTheme="minorHAnsi" w:cstheme="minorHAnsi"/>
                <w:sz w:val="22"/>
                <w:szCs w:val="22"/>
              </w:rPr>
              <w:fldChar w:fldCharType="begin"/>
            </w:r>
            <w:r w:rsidR="00C7644E" w:rsidRPr="00C7644E">
              <w:rPr>
                <w:rFonts w:asciiTheme="minorHAnsi" w:hAnsiTheme="minorHAnsi" w:cstheme="minorHAnsi"/>
                <w:sz w:val="22"/>
                <w:szCs w:val="22"/>
                <w:lang w:val="fr-FR"/>
              </w:rPr>
              <w:instrText>HYPERLINK "https://www.ramsar.org/sites/default/files/documents/library/xiii.8_strp_priorities_20192021_f_0.pdf"</w:instrText>
            </w:r>
            <w:r w:rsidR="00C7644E" w:rsidRPr="004E3B8B">
              <w:rPr>
                <w:rFonts w:asciiTheme="minorHAnsi" w:hAnsiTheme="minorHAnsi" w:cstheme="minorHAnsi"/>
                <w:sz w:val="22"/>
                <w:szCs w:val="22"/>
              </w:rPr>
            </w:r>
            <w:r w:rsidRPr="004E3B8B">
              <w:rPr>
                <w:rFonts w:asciiTheme="minorHAnsi" w:hAnsiTheme="minorHAnsi" w:cstheme="minorHAnsi"/>
                <w:sz w:val="22"/>
                <w:szCs w:val="22"/>
              </w:rPr>
              <w:fldChar w:fldCharType="separate"/>
            </w:r>
            <w:r w:rsidRPr="004E3B8B">
              <w:rPr>
                <w:rStyle w:val="Hyperlink"/>
                <w:rFonts w:asciiTheme="minorHAnsi" w:hAnsiTheme="minorHAnsi" w:cstheme="minorHAnsi"/>
                <w:sz w:val="22"/>
                <w:szCs w:val="22"/>
                <w:lang w:val="fr-FR"/>
              </w:rPr>
              <w:t>XIII.8</w:t>
            </w:r>
            <w:bookmarkEnd w:id="65"/>
            <w:bookmarkEnd w:id="66"/>
            <w:r w:rsidRPr="004E3B8B">
              <w:rPr>
                <w:rFonts w:asciiTheme="minorHAnsi" w:hAnsiTheme="minorHAnsi" w:cstheme="minorHAnsi"/>
                <w:sz w:val="22"/>
                <w:szCs w:val="22"/>
              </w:rPr>
              <w:fldChar w:fldCharType="end"/>
            </w:r>
            <w:r w:rsidRPr="004E3B8B">
              <w:rPr>
                <w:rFonts w:asciiTheme="minorHAnsi" w:hAnsiTheme="minorHAnsi" w:cstheme="minorHAnsi"/>
                <w:sz w:val="22"/>
                <w:szCs w:val="22"/>
                <w:lang w:val="fr-FR"/>
              </w:rPr>
              <w:t xml:space="preserve">, </w:t>
            </w:r>
            <w:r w:rsidR="005E4CB3" w:rsidRPr="004E3B8B">
              <w:rPr>
                <w:rFonts w:asciiTheme="minorHAnsi" w:hAnsiTheme="minorHAnsi" w:cstheme="minorHAnsi"/>
                <w:sz w:val="22"/>
                <w:szCs w:val="22"/>
                <w:lang w:val="fr-FR"/>
              </w:rPr>
              <w:t xml:space="preserve">Annexe </w:t>
            </w:r>
            <w:r w:rsidR="00C44EB4">
              <w:rPr>
                <w:rFonts w:asciiTheme="minorHAnsi" w:hAnsiTheme="minorHAnsi" w:cstheme="minorHAnsi"/>
                <w:sz w:val="22"/>
                <w:szCs w:val="22"/>
                <w:lang w:val="fr-FR"/>
              </w:rPr>
              <w:t xml:space="preserve">4). </w:t>
            </w:r>
          </w:p>
        </w:tc>
        <w:tc>
          <w:tcPr>
            <w:tcW w:w="2835" w:type="dxa"/>
          </w:tcPr>
          <w:p w14:paraId="442403F6" w14:textId="27102B13" w:rsidR="007133A6" w:rsidRPr="00C44EB4" w:rsidRDefault="00E60782" w:rsidP="007E016D">
            <w:pPr>
              <w:rPr>
                <w:rFonts w:asciiTheme="minorHAnsi" w:hAnsiTheme="minorHAnsi" w:cstheme="minorHAnsi"/>
                <w:sz w:val="22"/>
                <w:szCs w:val="22"/>
                <w:lang w:val="fr-FR"/>
              </w:rPr>
            </w:pPr>
            <w:r w:rsidRPr="004E3B8B">
              <w:rPr>
                <w:rFonts w:asciiTheme="minorHAnsi" w:hAnsiTheme="minorHAnsi" w:cstheme="minorHAnsi"/>
                <w:sz w:val="22"/>
                <w:szCs w:val="22"/>
                <w:lang w:val="fr-FR"/>
              </w:rPr>
              <w:t>Proposition</w:t>
            </w:r>
            <w:r w:rsidR="000576D3" w:rsidRPr="004E3B8B">
              <w:rPr>
                <w:rFonts w:asciiTheme="minorHAnsi" w:hAnsiTheme="minorHAnsi" w:cstheme="minorHAnsi"/>
                <w:sz w:val="22"/>
                <w:szCs w:val="22"/>
                <w:lang w:val="fr-FR"/>
              </w:rPr>
              <w:t>s</w:t>
            </w:r>
            <w:r w:rsidR="007133A6" w:rsidRPr="004E3B8B">
              <w:rPr>
                <w:rFonts w:asciiTheme="minorHAnsi" w:hAnsiTheme="minorHAnsi" w:cstheme="minorHAnsi"/>
                <w:sz w:val="22"/>
                <w:szCs w:val="22"/>
                <w:lang w:val="fr-FR"/>
              </w:rPr>
              <w:t xml:space="preserve"> </w:t>
            </w:r>
            <w:r w:rsidR="000576D3" w:rsidRPr="004E3B8B">
              <w:rPr>
                <w:rFonts w:asciiTheme="minorHAnsi" w:hAnsiTheme="minorHAnsi" w:cstheme="minorHAnsi"/>
                <w:sz w:val="22"/>
                <w:szCs w:val="22"/>
                <w:lang w:val="fr-FR"/>
              </w:rPr>
              <w:t>soumises à l’</w:t>
            </w:r>
            <w:r w:rsidR="00C44EB4">
              <w:rPr>
                <w:rFonts w:asciiTheme="minorHAnsi" w:hAnsiTheme="minorHAnsi" w:cstheme="minorHAnsi"/>
                <w:sz w:val="22"/>
                <w:szCs w:val="22"/>
                <w:lang w:val="fr-FR"/>
              </w:rPr>
              <w:t>IPBES.</w:t>
            </w:r>
          </w:p>
        </w:tc>
        <w:tc>
          <w:tcPr>
            <w:tcW w:w="2126" w:type="dxa"/>
          </w:tcPr>
          <w:p w14:paraId="34B8CE0F" w14:textId="1435FA20" w:rsidR="007133A6" w:rsidRPr="004E3B8B" w:rsidRDefault="007133A6" w:rsidP="007D58D2">
            <w:pPr>
              <w:rPr>
                <w:rFonts w:asciiTheme="minorHAnsi" w:hAnsiTheme="minorHAnsi" w:cstheme="minorHAnsi"/>
                <w:sz w:val="22"/>
                <w:szCs w:val="22"/>
              </w:rPr>
            </w:pPr>
            <w:r w:rsidRPr="004E3B8B">
              <w:rPr>
                <w:rFonts w:asciiTheme="minorHAnsi" w:hAnsiTheme="minorHAnsi" w:cstheme="minorHAnsi"/>
                <w:sz w:val="22"/>
                <w:szCs w:val="22"/>
              </w:rPr>
              <w:t>DSP</w:t>
            </w:r>
          </w:p>
        </w:tc>
        <w:tc>
          <w:tcPr>
            <w:tcW w:w="1418" w:type="dxa"/>
          </w:tcPr>
          <w:p w14:paraId="30C5D930" w14:textId="3250F328" w:rsidR="007133A6" w:rsidRPr="004E3B8B" w:rsidRDefault="00A33137" w:rsidP="007D58D2">
            <w:pPr>
              <w:rPr>
                <w:rFonts w:asciiTheme="minorHAnsi" w:hAnsiTheme="minorHAnsi" w:cstheme="minorHAnsi"/>
                <w:sz w:val="22"/>
                <w:szCs w:val="22"/>
              </w:rPr>
            </w:pPr>
            <w:r w:rsidRPr="004E3B8B">
              <w:rPr>
                <w:rFonts w:asciiTheme="minorHAnsi" w:hAnsiTheme="minorHAnsi" w:cstheme="minorHAnsi"/>
                <w:sz w:val="22"/>
                <w:szCs w:val="22"/>
              </w:rPr>
              <w:t>Administratif</w:t>
            </w:r>
          </w:p>
        </w:tc>
      </w:tr>
      <w:tr w:rsidR="00C44EB4" w:rsidRPr="004E3B8B" w14:paraId="0102B362" w14:textId="77777777" w:rsidTr="00C44EB4">
        <w:trPr>
          <w:jc w:val="center"/>
        </w:trPr>
        <w:tc>
          <w:tcPr>
            <w:tcW w:w="2802" w:type="dxa"/>
            <w:shd w:val="clear" w:color="auto" w:fill="FFFFFF" w:themeFill="background1"/>
          </w:tcPr>
          <w:p w14:paraId="5CCA88B3" w14:textId="2F8C11F2" w:rsidR="005050A4" w:rsidRPr="004E3B8B" w:rsidRDefault="005050A4" w:rsidP="005050A4">
            <w:pPr>
              <w:rPr>
                <w:rFonts w:asciiTheme="minorHAnsi" w:hAnsiTheme="minorHAnsi" w:cstheme="minorHAnsi"/>
                <w:b/>
                <w:sz w:val="22"/>
                <w:szCs w:val="22"/>
                <w:lang w:val="fr-FR"/>
              </w:rPr>
            </w:pPr>
            <w:r w:rsidRPr="004E3B8B">
              <w:rPr>
                <w:rFonts w:asciiTheme="minorHAnsi" w:hAnsiTheme="minorHAnsi" w:cstheme="minorHAnsi"/>
                <w:b/>
                <w:sz w:val="22"/>
                <w:szCs w:val="22"/>
                <w:lang w:val="fr-FR"/>
              </w:rPr>
              <w:t>4.3</w:t>
            </w:r>
            <w:r w:rsidR="0043294B" w:rsidRPr="004E3B8B">
              <w:rPr>
                <w:rFonts w:asciiTheme="minorHAnsi" w:hAnsiTheme="minorHAnsi" w:cstheme="minorHAnsi"/>
                <w:b/>
                <w:sz w:val="22"/>
                <w:szCs w:val="22"/>
                <w:lang w:val="fr-FR"/>
              </w:rPr>
              <w:t xml:space="preserve"> :</w:t>
            </w:r>
            <w:r w:rsidRPr="004E3B8B">
              <w:rPr>
                <w:rFonts w:asciiTheme="minorHAnsi" w:hAnsiTheme="minorHAnsi" w:cstheme="minorHAnsi"/>
                <w:b/>
                <w:sz w:val="22"/>
                <w:szCs w:val="22"/>
                <w:lang w:val="fr-FR"/>
              </w:rPr>
              <w:t xml:space="preserve"> </w:t>
            </w:r>
            <w:r w:rsidR="000219F9" w:rsidRPr="004E3B8B">
              <w:rPr>
                <w:rFonts w:asciiTheme="minorHAnsi" w:hAnsiTheme="minorHAnsi" w:cstheme="minorHAnsi"/>
                <w:b/>
                <w:sz w:val="22"/>
                <w:szCs w:val="22"/>
                <w:lang w:val="fr-FR"/>
              </w:rPr>
              <w:t xml:space="preserve">Mise en </w:t>
            </w:r>
            <w:r w:rsidR="002E6934" w:rsidRPr="004E3B8B">
              <w:rPr>
                <w:rFonts w:asciiTheme="minorHAnsi" w:hAnsiTheme="minorHAnsi" w:cstheme="minorHAnsi"/>
                <w:b/>
                <w:sz w:val="22"/>
                <w:szCs w:val="22"/>
                <w:lang w:val="fr-FR"/>
              </w:rPr>
              <w:t>œuvre</w:t>
            </w:r>
            <w:r w:rsidR="000219F9" w:rsidRPr="004E3B8B">
              <w:rPr>
                <w:rFonts w:asciiTheme="minorHAnsi" w:hAnsiTheme="minorHAnsi" w:cstheme="minorHAnsi"/>
                <w:b/>
                <w:sz w:val="22"/>
                <w:szCs w:val="22"/>
                <w:lang w:val="fr-FR"/>
              </w:rPr>
              <w:t xml:space="preserve"> </w:t>
            </w:r>
            <w:r w:rsidR="00B538EA" w:rsidRPr="004E3B8B">
              <w:rPr>
                <w:rFonts w:asciiTheme="minorHAnsi" w:hAnsiTheme="minorHAnsi" w:cstheme="minorHAnsi"/>
                <w:b/>
                <w:sz w:val="22"/>
                <w:szCs w:val="22"/>
                <w:lang w:val="fr-FR"/>
              </w:rPr>
              <w:t>des orientations technique</w:t>
            </w:r>
            <w:r w:rsidR="002E6934" w:rsidRPr="004E3B8B">
              <w:rPr>
                <w:rFonts w:asciiTheme="minorHAnsi" w:hAnsiTheme="minorHAnsi" w:cstheme="minorHAnsi"/>
                <w:b/>
                <w:sz w:val="22"/>
                <w:szCs w:val="22"/>
                <w:lang w:val="fr-FR"/>
              </w:rPr>
              <w:t xml:space="preserve">s </w:t>
            </w:r>
            <w:r w:rsidR="00B538EA" w:rsidRPr="004E3B8B">
              <w:rPr>
                <w:rFonts w:asciiTheme="minorHAnsi" w:hAnsiTheme="minorHAnsi" w:cstheme="minorHAnsi"/>
                <w:b/>
                <w:sz w:val="22"/>
                <w:szCs w:val="22"/>
                <w:lang w:val="fr-FR"/>
              </w:rPr>
              <w:t xml:space="preserve">de la </w:t>
            </w:r>
            <w:r w:rsidR="00C44EB4">
              <w:rPr>
                <w:rFonts w:asciiTheme="minorHAnsi" w:hAnsiTheme="minorHAnsi" w:cstheme="minorHAnsi"/>
                <w:b/>
                <w:sz w:val="22"/>
                <w:szCs w:val="22"/>
                <w:lang w:val="fr-FR"/>
              </w:rPr>
              <w:t>Convention.</w:t>
            </w:r>
          </w:p>
        </w:tc>
        <w:tc>
          <w:tcPr>
            <w:tcW w:w="2268" w:type="dxa"/>
          </w:tcPr>
          <w:p w14:paraId="60EB3037" w14:textId="22E9CC18" w:rsidR="005050A4" w:rsidRPr="004E3B8B" w:rsidRDefault="009147C7" w:rsidP="00C44EB4">
            <w:pPr>
              <w:tabs>
                <w:tab w:val="left" w:pos="1003"/>
              </w:tabs>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Des orientations ont été publiées et </w:t>
            </w:r>
            <w:r w:rsidR="00245087" w:rsidRPr="004E3B8B">
              <w:rPr>
                <w:rFonts w:asciiTheme="minorHAnsi" w:hAnsiTheme="minorHAnsi" w:cstheme="minorHAnsi"/>
                <w:sz w:val="22"/>
                <w:szCs w:val="22"/>
                <w:lang w:val="fr-FR"/>
              </w:rPr>
              <w:t>partagées avec l</w:t>
            </w:r>
            <w:r w:rsidRPr="004E3B8B">
              <w:rPr>
                <w:rFonts w:asciiTheme="minorHAnsi" w:hAnsiTheme="minorHAnsi" w:cstheme="minorHAnsi"/>
                <w:sz w:val="22"/>
                <w:szCs w:val="22"/>
                <w:lang w:val="fr-FR"/>
              </w:rPr>
              <w:t xml:space="preserve">es </w:t>
            </w:r>
            <w:r w:rsidR="0004685A" w:rsidRPr="004E3B8B">
              <w:rPr>
                <w:rFonts w:asciiTheme="minorHAnsi" w:hAnsiTheme="minorHAnsi" w:cstheme="minorHAnsi"/>
                <w:sz w:val="22"/>
                <w:szCs w:val="22"/>
                <w:lang w:val="fr-FR"/>
              </w:rPr>
              <w:t>PC</w:t>
            </w:r>
            <w:r w:rsidR="005050A4" w:rsidRPr="004E3B8B">
              <w:rPr>
                <w:rFonts w:asciiTheme="minorHAnsi" w:hAnsiTheme="minorHAnsi" w:cstheme="minorHAnsi"/>
                <w:sz w:val="22"/>
                <w:szCs w:val="22"/>
                <w:lang w:val="fr-FR"/>
              </w:rPr>
              <w:t xml:space="preserve"> </w:t>
            </w:r>
            <w:r w:rsidR="00245087" w:rsidRPr="004E3B8B">
              <w:rPr>
                <w:rFonts w:asciiTheme="minorHAnsi" w:hAnsiTheme="minorHAnsi" w:cstheme="minorHAnsi"/>
                <w:sz w:val="22"/>
                <w:szCs w:val="22"/>
                <w:lang w:val="fr-FR"/>
              </w:rPr>
              <w:t>et l</w:t>
            </w:r>
            <w:r w:rsidRPr="004E3B8B">
              <w:rPr>
                <w:rFonts w:asciiTheme="minorHAnsi" w:hAnsiTheme="minorHAnsi" w:cstheme="minorHAnsi"/>
                <w:sz w:val="22"/>
                <w:szCs w:val="22"/>
                <w:lang w:val="fr-FR"/>
              </w:rPr>
              <w:t>es partenaires</w:t>
            </w:r>
            <w:r w:rsidR="00C44EB4">
              <w:rPr>
                <w:rFonts w:asciiTheme="minorHAnsi" w:hAnsiTheme="minorHAnsi" w:cstheme="minorHAnsi"/>
                <w:sz w:val="22"/>
                <w:szCs w:val="22"/>
                <w:lang w:val="fr-FR"/>
              </w:rPr>
              <w:t>.</w:t>
            </w:r>
          </w:p>
        </w:tc>
        <w:tc>
          <w:tcPr>
            <w:tcW w:w="2693" w:type="dxa"/>
          </w:tcPr>
          <w:p w14:paraId="39A58B1E" w14:textId="117E6830" w:rsidR="005050A4" w:rsidRPr="004E3B8B" w:rsidRDefault="005B1756" w:rsidP="005050A4">
            <w:pPr>
              <w:spacing w:after="120"/>
              <w:rPr>
                <w:rFonts w:asciiTheme="minorHAnsi" w:eastAsiaTheme="minorEastAsia" w:hAnsiTheme="minorHAnsi" w:cstheme="minorHAnsi"/>
                <w:sz w:val="22"/>
                <w:szCs w:val="22"/>
                <w:lang w:val="fr-FR" w:eastAsia="en-US"/>
              </w:rPr>
            </w:pPr>
            <w:r w:rsidRPr="004E3B8B">
              <w:rPr>
                <w:rFonts w:asciiTheme="minorHAnsi" w:eastAsiaTheme="minorEastAsia" w:hAnsiTheme="minorHAnsi" w:cstheme="minorHAnsi"/>
                <w:sz w:val="22"/>
                <w:szCs w:val="22"/>
                <w:lang w:val="fr-FR" w:eastAsia="en-US"/>
              </w:rPr>
              <w:t>O</w:t>
            </w:r>
            <w:r w:rsidR="00C16550" w:rsidRPr="004E3B8B">
              <w:rPr>
                <w:rFonts w:asciiTheme="minorHAnsi" w:eastAsiaTheme="minorEastAsia" w:hAnsiTheme="minorHAnsi" w:cstheme="minorHAnsi"/>
                <w:sz w:val="22"/>
                <w:szCs w:val="22"/>
                <w:lang w:val="fr-FR" w:eastAsia="en-US"/>
              </w:rPr>
              <w:t xml:space="preserve">rientations techniques élaborées par le </w:t>
            </w:r>
            <w:r w:rsidR="00FF6C17" w:rsidRPr="004E3B8B">
              <w:rPr>
                <w:rFonts w:asciiTheme="minorHAnsi" w:eastAsiaTheme="minorEastAsia" w:hAnsiTheme="minorHAnsi" w:cstheme="minorHAnsi"/>
                <w:sz w:val="22"/>
                <w:szCs w:val="22"/>
                <w:lang w:val="fr-FR" w:eastAsia="en-US"/>
              </w:rPr>
              <w:t>GEST</w:t>
            </w:r>
            <w:r w:rsidR="00C16550" w:rsidRPr="004E3B8B">
              <w:rPr>
                <w:rFonts w:asciiTheme="minorHAnsi" w:eastAsiaTheme="minorEastAsia" w:hAnsiTheme="minorHAnsi" w:cstheme="minorHAnsi"/>
                <w:sz w:val="22"/>
                <w:szCs w:val="22"/>
                <w:lang w:val="fr-FR" w:eastAsia="en-US"/>
              </w:rPr>
              <w:t>,</w:t>
            </w:r>
            <w:r w:rsidR="005050A4" w:rsidRPr="004E3B8B">
              <w:rPr>
                <w:rFonts w:asciiTheme="minorHAnsi" w:eastAsiaTheme="minorEastAsia" w:hAnsiTheme="minorHAnsi" w:cstheme="minorHAnsi"/>
                <w:sz w:val="22"/>
                <w:szCs w:val="22"/>
                <w:lang w:val="fr-FR" w:eastAsia="en-US"/>
              </w:rPr>
              <w:t xml:space="preserve"> </w:t>
            </w:r>
            <w:r w:rsidR="00C16550" w:rsidRPr="004E3B8B">
              <w:rPr>
                <w:rFonts w:asciiTheme="minorHAnsi" w:eastAsiaTheme="minorEastAsia" w:hAnsiTheme="minorHAnsi" w:cstheme="minorHAnsi"/>
                <w:sz w:val="22"/>
                <w:szCs w:val="22"/>
                <w:lang w:val="fr-FR" w:eastAsia="en-US"/>
              </w:rPr>
              <w:t xml:space="preserve">mises à disposition et utilisées par les </w:t>
            </w:r>
            <w:r w:rsidR="0004685A" w:rsidRPr="004E3B8B">
              <w:rPr>
                <w:rFonts w:asciiTheme="minorHAnsi" w:eastAsiaTheme="minorEastAsia" w:hAnsiTheme="minorHAnsi" w:cstheme="minorHAnsi"/>
                <w:sz w:val="22"/>
                <w:szCs w:val="22"/>
                <w:lang w:val="fr-FR" w:eastAsia="en-US"/>
              </w:rPr>
              <w:t>PC</w:t>
            </w:r>
            <w:r w:rsidR="005050A4" w:rsidRPr="004E3B8B">
              <w:rPr>
                <w:rFonts w:asciiTheme="minorHAnsi" w:eastAsiaTheme="minorEastAsia" w:hAnsiTheme="minorHAnsi" w:cstheme="minorHAnsi"/>
                <w:sz w:val="22"/>
                <w:szCs w:val="22"/>
                <w:lang w:val="fr-FR" w:eastAsia="en-US"/>
              </w:rPr>
              <w:t xml:space="preserve"> </w:t>
            </w:r>
            <w:r w:rsidR="00C16550" w:rsidRPr="004E3B8B">
              <w:rPr>
                <w:rFonts w:asciiTheme="minorHAnsi" w:eastAsiaTheme="minorEastAsia" w:hAnsiTheme="minorHAnsi" w:cstheme="minorHAnsi"/>
                <w:sz w:val="22"/>
                <w:szCs w:val="22"/>
                <w:lang w:val="fr-FR" w:eastAsia="en-US"/>
              </w:rPr>
              <w:t xml:space="preserve">pour </w:t>
            </w:r>
            <w:r w:rsidR="009147C7" w:rsidRPr="004E3B8B">
              <w:rPr>
                <w:rFonts w:asciiTheme="minorHAnsi" w:eastAsiaTheme="minorEastAsia" w:hAnsiTheme="minorHAnsi" w:cstheme="minorHAnsi"/>
                <w:sz w:val="22"/>
                <w:szCs w:val="22"/>
                <w:lang w:val="fr-FR" w:eastAsia="en-US"/>
              </w:rPr>
              <w:t xml:space="preserve">améliorer la mise en œuvre </w:t>
            </w:r>
            <w:r w:rsidR="00C16550" w:rsidRPr="004E3B8B">
              <w:rPr>
                <w:rFonts w:asciiTheme="minorHAnsi" w:eastAsiaTheme="minorEastAsia" w:hAnsiTheme="minorHAnsi" w:cstheme="minorHAnsi"/>
                <w:sz w:val="22"/>
                <w:szCs w:val="22"/>
                <w:lang w:val="fr-FR" w:eastAsia="en-US"/>
              </w:rPr>
              <w:t xml:space="preserve">le </w:t>
            </w:r>
            <w:r w:rsidR="00704A29" w:rsidRPr="004E3B8B">
              <w:rPr>
                <w:rFonts w:asciiTheme="minorHAnsi" w:eastAsiaTheme="minorEastAsia" w:hAnsiTheme="minorHAnsi" w:cstheme="minorHAnsi"/>
                <w:sz w:val="22"/>
                <w:szCs w:val="22"/>
                <w:lang w:val="fr-FR" w:eastAsia="en-US"/>
              </w:rPr>
              <w:t>renforcement des capacités</w:t>
            </w:r>
            <w:r w:rsidR="005050A4" w:rsidRPr="004E3B8B">
              <w:rPr>
                <w:rFonts w:asciiTheme="minorHAnsi" w:eastAsiaTheme="minorEastAsia" w:hAnsiTheme="minorHAnsi" w:cstheme="minorHAnsi"/>
                <w:sz w:val="22"/>
                <w:szCs w:val="22"/>
                <w:lang w:val="fr-FR" w:eastAsia="en-US"/>
              </w:rPr>
              <w:t xml:space="preserve"> (</w:t>
            </w:r>
            <w:r w:rsidR="00C16550" w:rsidRPr="004E3B8B">
              <w:rPr>
                <w:rFonts w:asciiTheme="minorHAnsi" w:eastAsiaTheme="minorEastAsia" w:hAnsiTheme="minorHAnsi" w:cstheme="minorHAnsi"/>
                <w:sz w:val="22"/>
                <w:szCs w:val="22"/>
                <w:lang w:val="fr-FR" w:eastAsia="en-US"/>
              </w:rPr>
              <w:t>y compris sur le c</w:t>
            </w:r>
            <w:r w:rsidR="003E026A" w:rsidRPr="004E3B8B">
              <w:rPr>
                <w:rFonts w:asciiTheme="minorHAnsi" w:eastAsiaTheme="minorEastAsia" w:hAnsiTheme="minorHAnsi" w:cstheme="minorHAnsi"/>
                <w:sz w:val="22"/>
                <w:szCs w:val="22"/>
                <w:lang w:val="fr-FR" w:eastAsia="en-US"/>
              </w:rPr>
              <w:t>arbone bleu</w:t>
            </w:r>
            <w:r w:rsidR="005050A4" w:rsidRPr="004E3B8B">
              <w:rPr>
                <w:rFonts w:asciiTheme="minorHAnsi" w:eastAsiaTheme="minorEastAsia" w:hAnsiTheme="minorHAnsi" w:cstheme="minorHAnsi"/>
                <w:sz w:val="22"/>
                <w:szCs w:val="22"/>
                <w:lang w:val="fr-FR" w:eastAsia="en-US"/>
              </w:rPr>
              <w:t xml:space="preserve">, </w:t>
            </w:r>
            <w:r w:rsidR="005E4CB3" w:rsidRPr="004E3B8B">
              <w:rPr>
                <w:rFonts w:asciiTheme="minorHAnsi" w:eastAsiaTheme="minorEastAsia" w:hAnsiTheme="minorHAnsi" w:cstheme="minorHAnsi"/>
                <w:sz w:val="22"/>
                <w:szCs w:val="22"/>
                <w:lang w:val="fr-FR" w:eastAsia="en-US"/>
              </w:rPr>
              <w:t>Résolution</w:t>
            </w:r>
            <w:r w:rsidR="00C44EB4">
              <w:rPr>
                <w:rFonts w:asciiTheme="minorHAnsi" w:eastAsiaTheme="minorEastAsia" w:hAnsiTheme="minorHAnsi" w:cstheme="minorHAnsi"/>
                <w:sz w:val="22"/>
                <w:szCs w:val="22"/>
                <w:lang w:val="fr-FR" w:eastAsia="en-US"/>
              </w:rPr>
              <w:t xml:space="preserve"> XIII.14.14).</w:t>
            </w:r>
          </w:p>
        </w:tc>
        <w:tc>
          <w:tcPr>
            <w:tcW w:w="2835" w:type="dxa"/>
          </w:tcPr>
          <w:p w14:paraId="1ED6CF46" w14:textId="113CFC0B" w:rsidR="005050A4" w:rsidRPr="004E3B8B" w:rsidRDefault="002E6934" w:rsidP="005050A4">
            <w:pPr>
              <w:rPr>
                <w:rFonts w:asciiTheme="minorHAnsi" w:hAnsiTheme="minorHAnsi" w:cstheme="minorHAnsi"/>
                <w:sz w:val="22"/>
                <w:szCs w:val="22"/>
                <w:lang w:val="fr-FR"/>
              </w:rPr>
            </w:pPr>
            <w:r w:rsidRPr="004E3B8B">
              <w:rPr>
                <w:rFonts w:asciiTheme="minorHAnsi" w:hAnsiTheme="minorHAnsi" w:cstheme="minorHAnsi"/>
                <w:sz w:val="22"/>
                <w:szCs w:val="22"/>
                <w:lang w:val="fr-FR"/>
              </w:rPr>
              <w:t>Téléchargements d’exposés, d’orientations et d’outils produits</w:t>
            </w:r>
            <w:r w:rsidR="00C44EB4">
              <w:rPr>
                <w:rFonts w:asciiTheme="minorHAnsi" w:hAnsiTheme="minorHAnsi" w:cstheme="minorHAnsi"/>
                <w:sz w:val="22"/>
                <w:szCs w:val="22"/>
                <w:lang w:val="fr-FR"/>
              </w:rPr>
              <w:t>.</w:t>
            </w:r>
          </w:p>
        </w:tc>
        <w:tc>
          <w:tcPr>
            <w:tcW w:w="2126" w:type="dxa"/>
          </w:tcPr>
          <w:p w14:paraId="31DA6DF2" w14:textId="55D568FA" w:rsidR="005050A4" w:rsidRPr="004E3B8B" w:rsidRDefault="005050A4" w:rsidP="005050A4">
            <w:pPr>
              <w:rPr>
                <w:rFonts w:asciiTheme="minorHAnsi" w:hAnsiTheme="minorHAnsi" w:cstheme="minorHAnsi"/>
                <w:sz w:val="22"/>
                <w:szCs w:val="22"/>
                <w:lang w:val="fr-FR"/>
              </w:rPr>
            </w:pPr>
            <w:r w:rsidRPr="004E3B8B">
              <w:rPr>
                <w:rFonts w:asciiTheme="minorHAnsi" w:hAnsiTheme="minorHAnsi" w:cstheme="minorHAnsi"/>
                <w:sz w:val="22"/>
                <w:szCs w:val="22"/>
                <w:lang w:val="fr-FR"/>
              </w:rPr>
              <w:t>DSP/</w:t>
            </w:r>
            <w:r w:rsidR="000F350E" w:rsidRPr="004E3B8B">
              <w:rPr>
                <w:rFonts w:asciiTheme="minorHAnsi" w:hAnsiTheme="minorHAnsi" w:cstheme="minorHAnsi"/>
                <w:sz w:val="22"/>
                <w:szCs w:val="22"/>
                <w:lang w:val="fr-FR"/>
              </w:rPr>
              <w:t>DMRI</w:t>
            </w:r>
          </w:p>
        </w:tc>
        <w:tc>
          <w:tcPr>
            <w:tcW w:w="1418" w:type="dxa"/>
          </w:tcPr>
          <w:p w14:paraId="23B8BBA0" w14:textId="4AE8C000" w:rsidR="005050A4" w:rsidRPr="004E3B8B" w:rsidRDefault="00A33137" w:rsidP="000145AE">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bl>
    <w:p w14:paraId="1F5EC73B" w14:textId="77777777" w:rsidR="00E476A7" w:rsidRPr="004E3B8B" w:rsidRDefault="00E476A7" w:rsidP="00E476A7">
      <w:pPr>
        <w:rPr>
          <w:rFonts w:asciiTheme="minorHAnsi" w:hAnsiTheme="minorHAnsi" w:cstheme="minorHAnsi"/>
          <w:lang w:val="fr-FR"/>
        </w:rPr>
      </w:pPr>
    </w:p>
    <w:p w14:paraId="54FA5FDA" w14:textId="77777777" w:rsidR="003362A1" w:rsidRPr="004E3B8B" w:rsidRDefault="003362A1">
      <w:pPr>
        <w:spacing w:after="200" w:line="276" w:lineRule="auto"/>
        <w:rPr>
          <w:rFonts w:asciiTheme="minorHAnsi" w:hAnsiTheme="minorHAnsi" w:cstheme="minorHAnsi"/>
        </w:rPr>
      </w:pPr>
    </w:p>
    <w:p w14:paraId="22E91BE8" w14:textId="17692A29" w:rsidR="00E54965" w:rsidRPr="004E3B8B" w:rsidRDefault="00E54965">
      <w:pPr>
        <w:spacing w:after="200" w:line="276" w:lineRule="auto"/>
        <w:rPr>
          <w:rFonts w:asciiTheme="minorHAnsi" w:hAnsiTheme="minorHAnsi" w:cstheme="minorHAnsi"/>
          <w:b/>
          <w:bCs/>
          <w:color w:val="000000" w:themeColor="text1"/>
        </w:rPr>
      </w:pPr>
      <w:r w:rsidRPr="004E3B8B">
        <w:rPr>
          <w:rFonts w:asciiTheme="minorHAnsi" w:hAnsiTheme="minorHAnsi" w:cstheme="minorHAnsi"/>
          <w:b/>
          <w:bCs/>
          <w:color w:val="000000" w:themeColor="text1"/>
        </w:rPr>
        <w:br w:type="page"/>
      </w:r>
    </w:p>
    <w:tbl>
      <w:tblPr>
        <w:tblStyle w:val="TableGrid"/>
        <w:tblW w:w="0" w:type="auto"/>
        <w:tblLook w:val="04A0" w:firstRow="1" w:lastRow="0" w:firstColumn="1" w:lastColumn="0" w:noHBand="0" w:noVBand="1"/>
      </w:tblPr>
      <w:tblGrid>
        <w:gridCol w:w="7078"/>
        <w:gridCol w:w="7078"/>
      </w:tblGrid>
      <w:tr w:rsidR="00C47759" w:rsidRPr="004E3B8B" w14:paraId="77EE17EF" w14:textId="77777777" w:rsidTr="009C4250">
        <w:tc>
          <w:tcPr>
            <w:tcW w:w="7078" w:type="dxa"/>
            <w:shd w:val="clear" w:color="auto" w:fill="BFBFBF" w:themeFill="background1" w:themeFillShade="BF"/>
          </w:tcPr>
          <w:p w14:paraId="721FF230" w14:textId="7E6A18C8" w:rsidR="00C47759" w:rsidRPr="004E3B8B" w:rsidRDefault="005E4CB3" w:rsidP="007D58D2">
            <w:pPr>
              <w:rPr>
                <w:rFonts w:asciiTheme="minorHAnsi" w:hAnsiTheme="minorHAnsi" w:cstheme="minorHAnsi"/>
                <w:sz w:val="22"/>
                <w:szCs w:val="22"/>
                <w:lang w:val="fr-FR"/>
              </w:rPr>
            </w:pPr>
            <w:r w:rsidRPr="004E3B8B">
              <w:rPr>
                <w:rFonts w:asciiTheme="minorHAnsi" w:hAnsiTheme="minorHAnsi" w:cstheme="minorHAnsi"/>
                <w:b/>
                <w:sz w:val="22"/>
                <w:szCs w:val="22"/>
                <w:lang w:val="fr-FR"/>
              </w:rPr>
              <w:lastRenderedPageBreak/>
              <w:t>Fonction</w:t>
            </w:r>
            <w:r w:rsidR="0043294B" w:rsidRPr="004E3B8B">
              <w:rPr>
                <w:rFonts w:asciiTheme="minorHAnsi" w:hAnsiTheme="minorHAnsi" w:cstheme="minorHAnsi"/>
                <w:sz w:val="22"/>
                <w:szCs w:val="22"/>
                <w:lang w:val="fr-FR"/>
              </w:rPr>
              <w:t xml:space="preserve"> :</w:t>
            </w:r>
          </w:p>
          <w:p w14:paraId="4E9B090F" w14:textId="77777777" w:rsidR="00C47759" w:rsidRPr="004E3B8B" w:rsidRDefault="00C47759" w:rsidP="007D58D2">
            <w:pPr>
              <w:rPr>
                <w:rFonts w:asciiTheme="minorHAnsi" w:hAnsiTheme="minorHAnsi" w:cstheme="minorHAnsi"/>
                <w:lang w:val="fr-FR"/>
              </w:rPr>
            </w:pPr>
          </w:p>
          <w:p w14:paraId="2CB75466" w14:textId="27EAC59D" w:rsidR="00C47759" w:rsidRPr="004E3B8B" w:rsidRDefault="00C47759" w:rsidP="002E6934">
            <w:pPr>
              <w:rPr>
                <w:rFonts w:asciiTheme="minorHAnsi" w:hAnsiTheme="minorHAnsi" w:cstheme="minorHAnsi"/>
                <w:lang w:val="fr-FR"/>
              </w:rPr>
            </w:pPr>
            <w:r w:rsidRPr="004E3B8B">
              <w:rPr>
                <w:rFonts w:asciiTheme="minorHAnsi" w:hAnsiTheme="minorHAnsi" w:cstheme="minorHAnsi"/>
                <w:b/>
                <w:bCs/>
                <w:lang w:val="fr-FR"/>
              </w:rPr>
              <w:t>5. R</w:t>
            </w:r>
            <w:bookmarkStart w:id="67" w:name="OLE_LINK12"/>
            <w:bookmarkStart w:id="68" w:name="OLE_LINK13"/>
            <w:r w:rsidRPr="004E3B8B">
              <w:rPr>
                <w:rFonts w:asciiTheme="minorHAnsi" w:hAnsiTheme="minorHAnsi" w:cstheme="minorHAnsi"/>
                <w:b/>
                <w:bCs/>
                <w:lang w:val="fr-FR"/>
              </w:rPr>
              <w:t>EPRESENTATION,</w:t>
            </w:r>
            <w:r w:rsidR="002E6934" w:rsidRPr="004E3B8B">
              <w:rPr>
                <w:rFonts w:asciiTheme="minorHAnsi" w:hAnsiTheme="minorHAnsi" w:cstheme="minorHAnsi"/>
                <w:b/>
                <w:bCs/>
                <w:lang w:val="fr-FR"/>
              </w:rPr>
              <w:t xml:space="preserve"> POLITIQUES, ENGAGEMENT</w:t>
            </w:r>
            <w:r w:rsidR="002E6934" w:rsidRPr="004E3B8B">
              <w:rPr>
                <w:rFonts w:asciiTheme="minorHAnsi" w:hAnsiTheme="minorHAnsi" w:cstheme="minorHAnsi"/>
                <w:lang w:val="fr-FR"/>
              </w:rPr>
              <w:t xml:space="preserve"> </w:t>
            </w:r>
            <w:r w:rsidR="002E6934" w:rsidRPr="004E3B8B">
              <w:rPr>
                <w:rFonts w:asciiTheme="minorHAnsi" w:hAnsiTheme="minorHAnsi" w:cstheme="minorHAnsi"/>
                <w:b/>
                <w:bCs/>
                <w:lang w:val="fr-FR"/>
              </w:rPr>
              <w:t>ET</w:t>
            </w:r>
            <w:r w:rsidR="0043294B" w:rsidRPr="004E3B8B">
              <w:rPr>
                <w:rFonts w:asciiTheme="minorHAnsi" w:hAnsiTheme="minorHAnsi" w:cstheme="minorHAnsi"/>
                <w:b/>
                <w:bCs/>
                <w:lang w:val="fr-FR"/>
              </w:rPr>
              <w:t xml:space="preserve"> </w:t>
            </w:r>
            <w:r w:rsidR="002E6934" w:rsidRPr="004E3B8B">
              <w:rPr>
                <w:rFonts w:asciiTheme="minorHAnsi" w:hAnsiTheme="minorHAnsi" w:cstheme="minorHAnsi"/>
                <w:b/>
                <w:bCs/>
                <w:lang w:val="fr-FR"/>
              </w:rPr>
              <w:t>COOPÉRATION INTERNATIONALE</w:t>
            </w:r>
            <w:r w:rsidRPr="004E3B8B">
              <w:rPr>
                <w:rFonts w:asciiTheme="minorHAnsi" w:hAnsiTheme="minorHAnsi" w:cstheme="minorHAnsi"/>
                <w:b/>
                <w:bCs/>
                <w:lang w:val="fr-FR"/>
              </w:rPr>
              <w:t xml:space="preserve"> </w:t>
            </w:r>
            <w:bookmarkEnd w:id="67"/>
            <w:bookmarkEnd w:id="68"/>
          </w:p>
        </w:tc>
        <w:tc>
          <w:tcPr>
            <w:tcW w:w="7078" w:type="dxa"/>
            <w:shd w:val="clear" w:color="auto" w:fill="BFBFBF" w:themeFill="background1" w:themeFillShade="BF"/>
          </w:tcPr>
          <w:p w14:paraId="102D9FA1" w14:textId="591A2899" w:rsidR="00C47759" w:rsidRPr="004E3B8B" w:rsidRDefault="007D5E55" w:rsidP="007D58D2">
            <w:pPr>
              <w:rPr>
                <w:rFonts w:asciiTheme="minorHAnsi" w:hAnsiTheme="minorHAnsi" w:cstheme="minorHAnsi"/>
                <w:sz w:val="22"/>
                <w:szCs w:val="22"/>
                <w:lang w:val="fr-FR"/>
              </w:rPr>
            </w:pPr>
            <w:r w:rsidRPr="004E3B8B">
              <w:rPr>
                <w:rFonts w:asciiTheme="minorHAnsi" w:hAnsiTheme="minorHAnsi" w:cstheme="minorHAnsi"/>
                <w:b/>
                <w:sz w:val="22"/>
                <w:szCs w:val="22"/>
                <w:lang w:val="fr-FR"/>
              </w:rPr>
              <w:t>BUT</w:t>
            </w:r>
            <w:r w:rsidR="0043294B" w:rsidRPr="004E3B8B">
              <w:rPr>
                <w:rFonts w:asciiTheme="minorHAnsi" w:hAnsiTheme="minorHAnsi" w:cstheme="minorHAnsi"/>
                <w:sz w:val="22"/>
                <w:szCs w:val="22"/>
                <w:lang w:val="fr-FR"/>
              </w:rPr>
              <w:t xml:space="preserve"> :</w:t>
            </w:r>
          </w:p>
          <w:p w14:paraId="41519D68" w14:textId="77777777" w:rsidR="00C47759" w:rsidRPr="004E3B8B" w:rsidRDefault="00C47759" w:rsidP="007D58D2">
            <w:pPr>
              <w:rPr>
                <w:rFonts w:asciiTheme="minorHAnsi" w:hAnsiTheme="minorHAnsi" w:cstheme="minorHAnsi"/>
                <w:sz w:val="22"/>
                <w:szCs w:val="22"/>
                <w:lang w:val="fr-FR"/>
              </w:rPr>
            </w:pPr>
          </w:p>
          <w:p w14:paraId="73108847" w14:textId="0CEAD220" w:rsidR="00C47759" w:rsidRPr="004E3B8B" w:rsidRDefault="002E6934" w:rsidP="007D58D2">
            <w:pPr>
              <w:rPr>
                <w:rFonts w:asciiTheme="minorHAnsi" w:hAnsiTheme="minorHAnsi" w:cstheme="minorHAnsi"/>
                <w:lang w:val="fr-FR"/>
              </w:rPr>
            </w:pPr>
            <w:r w:rsidRPr="004E3B8B">
              <w:rPr>
                <w:rFonts w:asciiTheme="minorHAnsi" w:hAnsiTheme="minorHAnsi" w:cstheme="minorHAnsi"/>
                <w:lang w:val="fr-FR"/>
              </w:rPr>
              <w:t>Le Secrétariat renforce la pertinence et la visibilité</w:t>
            </w:r>
            <w:r w:rsidR="00C47759" w:rsidRPr="004E3B8B">
              <w:rPr>
                <w:rFonts w:asciiTheme="minorHAnsi" w:hAnsiTheme="minorHAnsi" w:cstheme="minorHAnsi"/>
                <w:lang w:val="fr-FR"/>
              </w:rPr>
              <w:t xml:space="preserve"> </w:t>
            </w:r>
            <w:r w:rsidRPr="004E3B8B">
              <w:rPr>
                <w:rFonts w:asciiTheme="minorHAnsi" w:hAnsiTheme="minorHAnsi" w:cstheme="minorHAnsi"/>
                <w:lang w:val="fr-FR"/>
              </w:rPr>
              <w:t xml:space="preserve">des zones humides et de la </w:t>
            </w:r>
            <w:r w:rsidR="00C47759" w:rsidRPr="004E3B8B">
              <w:rPr>
                <w:rFonts w:asciiTheme="minorHAnsi" w:hAnsiTheme="minorHAnsi" w:cstheme="minorHAnsi"/>
                <w:lang w:val="fr-FR"/>
              </w:rPr>
              <w:t xml:space="preserve">Convention, </w:t>
            </w:r>
            <w:r w:rsidRPr="004E3B8B">
              <w:rPr>
                <w:rFonts w:asciiTheme="minorHAnsi" w:hAnsiTheme="minorHAnsi" w:cstheme="minorHAnsi"/>
                <w:lang w:val="fr-FR"/>
              </w:rPr>
              <w:t>pour garantir que ces d</w:t>
            </w:r>
            <w:r w:rsidR="002378AB" w:rsidRPr="004E3B8B">
              <w:rPr>
                <w:rFonts w:asciiTheme="minorHAnsi" w:hAnsiTheme="minorHAnsi" w:cstheme="minorHAnsi"/>
                <w:lang w:val="fr-FR"/>
              </w:rPr>
              <w:t>ernières figure</w:t>
            </w:r>
            <w:r w:rsidRPr="004E3B8B">
              <w:rPr>
                <w:rFonts w:asciiTheme="minorHAnsi" w:hAnsiTheme="minorHAnsi" w:cstheme="minorHAnsi"/>
                <w:lang w:val="fr-FR"/>
              </w:rPr>
              <w:t>nt dans les processus politiques pertinents et soient connues des publics clés</w:t>
            </w:r>
            <w:r w:rsidR="00C47759" w:rsidRPr="004E3B8B">
              <w:rPr>
                <w:rFonts w:asciiTheme="minorHAnsi" w:hAnsiTheme="minorHAnsi" w:cstheme="minorHAnsi"/>
                <w:lang w:val="fr-FR"/>
              </w:rPr>
              <w:t>.</w:t>
            </w:r>
          </w:p>
          <w:p w14:paraId="5C490267" w14:textId="77777777" w:rsidR="00C47759" w:rsidRPr="004E3B8B" w:rsidRDefault="00C47759" w:rsidP="007D58D2">
            <w:pPr>
              <w:rPr>
                <w:rFonts w:asciiTheme="minorHAnsi" w:hAnsiTheme="minorHAnsi" w:cstheme="minorHAnsi"/>
                <w:sz w:val="22"/>
                <w:szCs w:val="22"/>
                <w:lang w:val="fr-FR"/>
              </w:rPr>
            </w:pPr>
          </w:p>
        </w:tc>
      </w:tr>
    </w:tbl>
    <w:p w14:paraId="6EA38366" w14:textId="77777777" w:rsidR="00C47759" w:rsidRPr="004E3B8B" w:rsidRDefault="00C47759" w:rsidP="00C47759">
      <w:pPr>
        <w:rPr>
          <w:rFonts w:asciiTheme="minorHAnsi" w:hAnsiTheme="minorHAnsi" w:cstheme="minorHAnsi"/>
          <w:lang w:val="fr-FR"/>
        </w:rPr>
      </w:pPr>
    </w:p>
    <w:tbl>
      <w:tblPr>
        <w:tblStyle w:val="TableGrid"/>
        <w:tblW w:w="0" w:type="auto"/>
        <w:tblLayout w:type="fixed"/>
        <w:tblCellMar>
          <w:top w:w="85" w:type="dxa"/>
          <w:bottom w:w="85" w:type="dxa"/>
        </w:tblCellMar>
        <w:tblLook w:val="04A0" w:firstRow="1" w:lastRow="0" w:firstColumn="1" w:lastColumn="0" w:noHBand="0" w:noVBand="1"/>
      </w:tblPr>
      <w:tblGrid>
        <w:gridCol w:w="2792"/>
        <w:gridCol w:w="2278"/>
        <w:gridCol w:w="2693"/>
        <w:gridCol w:w="2835"/>
        <w:gridCol w:w="2126"/>
        <w:gridCol w:w="1432"/>
      </w:tblGrid>
      <w:tr w:rsidR="009C4250" w:rsidRPr="004E3B8B" w14:paraId="3BA917C2" w14:textId="77777777" w:rsidTr="009C4250">
        <w:trPr>
          <w:tblHeader/>
        </w:trPr>
        <w:tc>
          <w:tcPr>
            <w:tcW w:w="2792" w:type="dxa"/>
            <w:shd w:val="clear" w:color="auto" w:fill="DBE5F1" w:themeFill="accent1" w:themeFillTint="33"/>
          </w:tcPr>
          <w:p w14:paraId="11F4CDC1" w14:textId="0E7617CE" w:rsidR="00C47759" w:rsidRPr="004E3B8B" w:rsidRDefault="00EE12ED" w:rsidP="009C4250">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Résultat triennal</w:t>
            </w:r>
          </w:p>
        </w:tc>
        <w:tc>
          <w:tcPr>
            <w:tcW w:w="2278" w:type="dxa"/>
            <w:shd w:val="clear" w:color="auto" w:fill="DBE5F1" w:themeFill="accent1" w:themeFillTint="33"/>
          </w:tcPr>
          <w:p w14:paraId="77861597" w14:textId="2279CD8F" w:rsidR="00C47759" w:rsidRPr="004E3B8B" w:rsidRDefault="00EE12ED" w:rsidP="009C4250">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PT</w:t>
            </w:r>
            <w:r w:rsidR="00C47759" w:rsidRPr="004E3B8B">
              <w:rPr>
                <w:rFonts w:asciiTheme="minorHAnsi" w:hAnsiTheme="minorHAnsi" w:cstheme="minorHAnsi"/>
                <w:b/>
                <w:sz w:val="22"/>
                <w:szCs w:val="22"/>
                <w:lang w:val="fr-FR"/>
              </w:rPr>
              <w:t xml:space="preserve"> 2021 </w:t>
            </w:r>
            <w:r w:rsidR="005E4CB3" w:rsidRPr="004E3B8B">
              <w:rPr>
                <w:rFonts w:asciiTheme="minorHAnsi" w:hAnsiTheme="minorHAnsi" w:cstheme="minorHAnsi"/>
                <w:b/>
                <w:sz w:val="22"/>
                <w:szCs w:val="22"/>
                <w:lang w:val="fr-FR"/>
              </w:rPr>
              <w:t>Indicateur</w:t>
            </w:r>
          </w:p>
        </w:tc>
        <w:tc>
          <w:tcPr>
            <w:tcW w:w="2693" w:type="dxa"/>
            <w:shd w:val="clear" w:color="auto" w:fill="DBE5F1" w:themeFill="accent1" w:themeFillTint="33"/>
          </w:tcPr>
          <w:p w14:paraId="6DF72FB3" w14:textId="5EDF872B" w:rsidR="00C47759" w:rsidRPr="004E3B8B" w:rsidRDefault="00C47759" w:rsidP="009C4250">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 xml:space="preserve">AP 2019 </w:t>
            </w:r>
            <w:r w:rsidR="005E4CB3" w:rsidRPr="004E3B8B">
              <w:rPr>
                <w:rFonts w:asciiTheme="minorHAnsi" w:hAnsiTheme="minorHAnsi" w:cstheme="minorHAnsi"/>
                <w:b/>
                <w:sz w:val="22"/>
                <w:szCs w:val="22"/>
                <w:lang w:val="fr-FR"/>
              </w:rPr>
              <w:t>Activités</w:t>
            </w:r>
          </w:p>
        </w:tc>
        <w:tc>
          <w:tcPr>
            <w:tcW w:w="2835" w:type="dxa"/>
            <w:shd w:val="clear" w:color="auto" w:fill="DBE5F1" w:themeFill="accent1" w:themeFillTint="33"/>
          </w:tcPr>
          <w:p w14:paraId="3EEDCAF5" w14:textId="434AFF77" w:rsidR="00C47759" w:rsidRPr="004E3B8B" w:rsidRDefault="00C47759" w:rsidP="009C4250">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 xml:space="preserve">AP 2019 </w:t>
            </w:r>
            <w:r w:rsidR="005E4CB3" w:rsidRPr="004E3B8B">
              <w:rPr>
                <w:rFonts w:asciiTheme="minorHAnsi" w:hAnsiTheme="minorHAnsi" w:cstheme="minorHAnsi"/>
                <w:b/>
                <w:sz w:val="22"/>
                <w:szCs w:val="22"/>
                <w:lang w:val="fr-FR"/>
              </w:rPr>
              <w:t>Indicateur</w:t>
            </w:r>
          </w:p>
        </w:tc>
        <w:tc>
          <w:tcPr>
            <w:tcW w:w="2126" w:type="dxa"/>
            <w:shd w:val="clear" w:color="auto" w:fill="DBE5F1" w:themeFill="accent1" w:themeFillTint="33"/>
          </w:tcPr>
          <w:p w14:paraId="02812FDF" w14:textId="350EB90F" w:rsidR="00C47759" w:rsidRPr="004E3B8B" w:rsidRDefault="00EE12ED" w:rsidP="009C4250">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Chef d’équipe</w:t>
            </w:r>
            <w:r w:rsidR="00C47759" w:rsidRPr="004E3B8B">
              <w:rPr>
                <w:rFonts w:asciiTheme="minorHAnsi" w:hAnsiTheme="minorHAnsi" w:cstheme="minorHAnsi"/>
                <w:b/>
                <w:sz w:val="22"/>
                <w:szCs w:val="22"/>
                <w:lang w:val="fr-FR"/>
              </w:rPr>
              <w:t>/</w:t>
            </w:r>
            <w:r w:rsidRPr="004E3B8B">
              <w:rPr>
                <w:rFonts w:asciiTheme="minorHAnsi" w:hAnsiTheme="minorHAnsi" w:cstheme="minorHAnsi"/>
                <w:b/>
                <w:sz w:val="22"/>
                <w:szCs w:val="22"/>
                <w:lang w:val="fr-FR"/>
              </w:rPr>
              <w:t>Appui</w:t>
            </w:r>
          </w:p>
        </w:tc>
        <w:tc>
          <w:tcPr>
            <w:tcW w:w="1432" w:type="dxa"/>
            <w:shd w:val="clear" w:color="auto" w:fill="DBE5F1" w:themeFill="accent1" w:themeFillTint="33"/>
          </w:tcPr>
          <w:p w14:paraId="311632D6" w14:textId="77777777" w:rsidR="00C47759" w:rsidRPr="004E3B8B" w:rsidRDefault="00C47759" w:rsidP="009C4250">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Budget</w:t>
            </w:r>
          </w:p>
        </w:tc>
      </w:tr>
      <w:tr w:rsidR="00897BE5" w:rsidRPr="004E3B8B" w14:paraId="2920BF4D" w14:textId="77777777" w:rsidTr="009C4250">
        <w:tc>
          <w:tcPr>
            <w:tcW w:w="2792" w:type="dxa"/>
          </w:tcPr>
          <w:p w14:paraId="61013A0D" w14:textId="3AD04038" w:rsidR="00897145" w:rsidRPr="004E3B8B" w:rsidRDefault="00946F9F" w:rsidP="007D58D2">
            <w:pPr>
              <w:rPr>
                <w:rFonts w:asciiTheme="minorHAnsi" w:hAnsiTheme="minorHAnsi" w:cstheme="minorHAnsi"/>
                <w:b/>
                <w:sz w:val="22"/>
                <w:szCs w:val="22"/>
                <w:lang w:val="fr-FR"/>
              </w:rPr>
            </w:pPr>
            <w:r w:rsidRPr="004E3B8B">
              <w:rPr>
                <w:rFonts w:asciiTheme="minorHAnsi" w:hAnsiTheme="minorHAnsi" w:cstheme="minorHAnsi"/>
                <w:b/>
                <w:sz w:val="22"/>
                <w:szCs w:val="22"/>
                <w:lang w:val="fr-FR"/>
              </w:rPr>
              <w:t xml:space="preserve">5.1 </w:t>
            </w:r>
            <w:r w:rsidR="0075750C" w:rsidRPr="004E3B8B">
              <w:rPr>
                <w:rFonts w:asciiTheme="minorHAnsi" w:hAnsiTheme="minorHAnsi" w:cstheme="minorHAnsi"/>
                <w:b/>
                <w:sz w:val="22"/>
                <w:szCs w:val="22"/>
                <w:lang w:val="fr-FR"/>
              </w:rPr>
              <w:t xml:space="preserve">Les </w:t>
            </w:r>
            <w:r w:rsidR="00C47759" w:rsidRPr="004E3B8B">
              <w:rPr>
                <w:rFonts w:asciiTheme="minorHAnsi" w:hAnsiTheme="minorHAnsi" w:cstheme="minorHAnsi"/>
                <w:b/>
                <w:sz w:val="22"/>
                <w:szCs w:val="22"/>
                <w:lang w:val="fr-FR"/>
              </w:rPr>
              <w:t>Parties</w:t>
            </w:r>
            <w:r w:rsidR="002E6934" w:rsidRPr="004E3B8B">
              <w:rPr>
                <w:rFonts w:asciiTheme="minorHAnsi" w:hAnsiTheme="minorHAnsi" w:cstheme="minorHAnsi"/>
                <w:b/>
                <w:sz w:val="22"/>
                <w:szCs w:val="22"/>
                <w:lang w:val="fr-FR"/>
              </w:rPr>
              <w:t xml:space="preserve"> sont soutenues dans leur engagement auprès</w:t>
            </w:r>
            <w:r w:rsidR="0043294B" w:rsidRPr="004E3B8B">
              <w:rPr>
                <w:rFonts w:asciiTheme="minorHAnsi" w:hAnsiTheme="minorHAnsi" w:cstheme="minorHAnsi"/>
                <w:b/>
                <w:sz w:val="22"/>
                <w:szCs w:val="22"/>
                <w:lang w:val="fr-FR"/>
              </w:rPr>
              <w:t xml:space="preserve"> </w:t>
            </w:r>
            <w:r w:rsidR="002E6934" w:rsidRPr="004E3B8B">
              <w:rPr>
                <w:rFonts w:asciiTheme="minorHAnsi" w:hAnsiTheme="minorHAnsi" w:cstheme="minorHAnsi"/>
                <w:b/>
                <w:sz w:val="22"/>
                <w:szCs w:val="22"/>
                <w:lang w:val="fr-FR"/>
              </w:rPr>
              <w:t>des processus mondiaux,</w:t>
            </w:r>
            <w:r w:rsidR="0043294B" w:rsidRPr="004E3B8B">
              <w:rPr>
                <w:rFonts w:asciiTheme="minorHAnsi" w:hAnsiTheme="minorHAnsi" w:cstheme="minorHAnsi"/>
                <w:b/>
                <w:sz w:val="22"/>
                <w:szCs w:val="22"/>
                <w:lang w:val="fr-FR"/>
              </w:rPr>
              <w:t xml:space="preserve"> </w:t>
            </w:r>
            <w:r w:rsidR="002E6934" w:rsidRPr="004E3B8B">
              <w:rPr>
                <w:rFonts w:asciiTheme="minorHAnsi" w:hAnsiTheme="minorHAnsi" w:cstheme="minorHAnsi"/>
                <w:b/>
                <w:sz w:val="22"/>
                <w:szCs w:val="22"/>
                <w:lang w:val="fr-FR"/>
              </w:rPr>
              <w:t xml:space="preserve">régionaux et nationaux, afin de garantir </w:t>
            </w:r>
            <w:r w:rsidR="00601FF3" w:rsidRPr="004E3B8B">
              <w:rPr>
                <w:rFonts w:asciiTheme="minorHAnsi" w:hAnsiTheme="minorHAnsi" w:cstheme="minorHAnsi"/>
                <w:b/>
                <w:sz w:val="22"/>
                <w:szCs w:val="22"/>
                <w:lang w:val="fr-FR"/>
              </w:rPr>
              <w:t xml:space="preserve">que </w:t>
            </w:r>
            <w:r w:rsidR="003F1319" w:rsidRPr="004E3B8B">
              <w:rPr>
                <w:rFonts w:asciiTheme="minorHAnsi" w:hAnsiTheme="minorHAnsi" w:cstheme="minorHAnsi"/>
                <w:b/>
                <w:sz w:val="22"/>
                <w:szCs w:val="22"/>
                <w:lang w:val="fr-FR"/>
              </w:rPr>
              <w:t xml:space="preserve">la pertinence des </w:t>
            </w:r>
            <w:r w:rsidR="00CA40B6" w:rsidRPr="004E3B8B">
              <w:rPr>
                <w:rFonts w:asciiTheme="minorHAnsi" w:hAnsiTheme="minorHAnsi" w:cstheme="minorHAnsi"/>
                <w:b/>
                <w:sz w:val="22"/>
                <w:szCs w:val="22"/>
                <w:lang w:val="fr-FR"/>
              </w:rPr>
              <w:t xml:space="preserve">zones humides et </w:t>
            </w:r>
            <w:r w:rsidR="003F1319" w:rsidRPr="004E3B8B">
              <w:rPr>
                <w:rFonts w:asciiTheme="minorHAnsi" w:hAnsiTheme="minorHAnsi" w:cstheme="minorHAnsi"/>
                <w:b/>
                <w:sz w:val="22"/>
                <w:szCs w:val="22"/>
                <w:lang w:val="fr-FR"/>
              </w:rPr>
              <w:t xml:space="preserve">de </w:t>
            </w:r>
            <w:r w:rsidR="00CA40B6" w:rsidRPr="004E3B8B">
              <w:rPr>
                <w:rFonts w:asciiTheme="minorHAnsi" w:hAnsiTheme="minorHAnsi" w:cstheme="minorHAnsi"/>
                <w:b/>
                <w:sz w:val="22"/>
                <w:szCs w:val="22"/>
                <w:lang w:val="fr-FR"/>
              </w:rPr>
              <w:t xml:space="preserve">la </w:t>
            </w:r>
            <w:r w:rsidR="00C47759" w:rsidRPr="004E3B8B">
              <w:rPr>
                <w:rFonts w:asciiTheme="minorHAnsi" w:hAnsiTheme="minorHAnsi" w:cstheme="minorHAnsi"/>
                <w:b/>
                <w:sz w:val="22"/>
                <w:szCs w:val="22"/>
                <w:lang w:val="fr-FR"/>
              </w:rPr>
              <w:t xml:space="preserve">Convention </w:t>
            </w:r>
            <w:r w:rsidR="00601FF3" w:rsidRPr="004E3B8B">
              <w:rPr>
                <w:rFonts w:asciiTheme="minorHAnsi" w:hAnsiTheme="minorHAnsi" w:cstheme="minorHAnsi"/>
                <w:b/>
                <w:sz w:val="22"/>
                <w:szCs w:val="22"/>
                <w:lang w:val="fr-FR"/>
              </w:rPr>
              <w:t xml:space="preserve">soit </w:t>
            </w:r>
            <w:r w:rsidR="0075750C" w:rsidRPr="004E3B8B">
              <w:rPr>
                <w:rFonts w:asciiTheme="minorHAnsi" w:hAnsiTheme="minorHAnsi" w:cstheme="minorHAnsi"/>
                <w:b/>
                <w:sz w:val="22"/>
                <w:szCs w:val="22"/>
                <w:lang w:val="fr-FR"/>
              </w:rPr>
              <w:t xml:space="preserve">inscrite </w:t>
            </w:r>
            <w:r w:rsidR="00CA40B6" w:rsidRPr="004E3B8B">
              <w:rPr>
                <w:rFonts w:asciiTheme="minorHAnsi" w:hAnsiTheme="minorHAnsi" w:cstheme="minorHAnsi"/>
                <w:b/>
                <w:sz w:val="22"/>
                <w:szCs w:val="22"/>
                <w:lang w:val="fr-FR"/>
              </w:rPr>
              <w:t xml:space="preserve">dans le cadre mondial </w:t>
            </w:r>
            <w:r w:rsidR="00BC669A" w:rsidRPr="004E3B8B">
              <w:rPr>
                <w:rFonts w:asciiTheme="minorHAnsi" w:hAnsiTheme="minorHAnsi" w:cstheme="minorHAnsi"/>
                <w:b/>
                <w:sz w:val="22"/>
                <w:szCs w:val="22"/>
                <w:lang w:val="fr-FR"/>
              </w:rPr>
              <w:t>[</w:t>
            </w:r>
            <w:r w:rsidR="001067EF" w:rsidRPr="004E3B8B">
              <w:rPr>
                <w:rFonts w:asciiTheme="minorHAnsi" w:hAnsiTheme="minorHAnsi" w:cstheme="minorHAnsi"/>
                <w:b/>
                <w:sz w:val="22"/>
                <w:szCs w:val="22"/>
                <w:lang w:val="fr-FR"/>
              </w:rPr>
              <w:t xml:space="preserve">Programme à l’horizon </w:t>
            </w:r>
            <w:r w:rsidR="00C47759" w:rsidRPr="004E3B8B">
              <w:rPr>
                <w:rFonts w:asciiTheme="minorHAnsi" w:hAnsiTheme="minorHAnsi" w:cstheme="minorHAnsi"/>
                <w:b/>
                <w:sz w:val="22"/>
                <w:szCs w:val="22"/>
                <w:lang w:val="fr-FR"/>
              </w:rPr>
              <w:t>2030</w:t>
            </w:r>
            <w:r w:rsidR="00BC669A" w:rsidRPr="004E3B8B">
              <w:rPr>
                <w:rFonts w:asciiTheme="minorHAnsi" w:hAnsiTheme="minorHAnsi" w:cstheme="minorHAnsi"/>
                <w:b/>
                <w:sz w:val="22"/>
                <w:szCs w:val="22"/>
                <w:lang w:val="fr-FR"/>
              </w:rPr>
              <w:t xml:space="preserve"> (</w:t>
            </w:r>
            <w:r w:rsidR="002E6934" w:rsidRPr="004E3B8B">
              <w:rPr>
                <w:rFonts w:asciiTheme="minorHAnsi" w:hAnsiTheme="minorHAnsi" w:cstheme="minorHAnsi"/>
                <w:b/>
                <w:sz w:val="22"/>
                <w:szCs w:val="22"/>
                <w:lang w:val="fr-FR"/>
              </w:rPr>
              <w:t>ODD</w:t>
            </w:r>
            <w:r w:rsidR="00BC669A" w:rsidRPr="004E3B8B">
              <w:rPr>
                <w:rFonts w:asciiTheme="minorHAnsi" w:hAnsiTheme="minorHAnsi" w:cstheme="minorHAnsi"/>
                <w:b/>
                <w:sz w:val="22"/>
                <w:szCs w:val="22"/>
                <w:lang w:val="fr-FR"/>
              </w:rPr>
              <w:t>)</w:t>
            </w:r>
            <w:r w:rsidR="00C47759" w:rsidRPr="004E3B8B">
              <w:rPr>
                <w:rFonts w:asciiTheme="minorHAnsi" w:hAnsiTheme="minorHAnsi" w:cstheme="minorHAnsi"/>
                <w:b/>
                <w:sz w:val="22"/>
                <w:szCs w:val="22"/>
                <w:lang w:val="fr-FR"/>
              </w:rPr>
              <w:t xml:space="preserve">, </w:t>
            </w:r>
            <w:r w:rsidR="00BC669A" w:rsidRPr="004E3B8B">
              <w:rPr>
                <w:rFonts w:asciiTheme="minorHAnsi" w:hAnsiTheme="minorHAnsi" w:cstheme="minorHAnsi"/>
                <w:b/>
                <w:sz w:val="22"/>
                <w:szCs w:val="22"/>
                <w:lang w:val="fr-FR"/>
              </w:rPr>
              <w:t>Forum politique de haut niveau (FPHN)</w:t>
            </w:r>
            <w:r w:rsidR="00C47759" w:rsidRPr="004E3B8B">
              <w:rPr>
                <w:rFonts w:asciiTheme="minorHAnsi" w:hAnsiTheme="minorHAnsi" w:cstheme="minorHAnsi"/>
                <w:b/>
                <w:sz w:val="22"/>
                <w:szCs w:val="22"/>
                <w:lang w:val="fr-FR"/>
              </w:rPr>
              <w:t xml:space="preserve">, </w:t>
            </w:r>
            <w:r w:rsidR="00BC669A" w:rsidRPr="004E3B8B">
              <w:rPr>
                <w:rFonts w:asciiTheme="minorHAnsi" w:hAnsiTheme="minorHAnsi" w:cstheme="minorHAnsi"/>
                <w:b/>
                <w:sz w:val="22"/>
                <w:szCs w:val="22"/>
                <w:lang w:val="fr-FR"/>
              </w:rPr>
              <w:t>Contributions déterminées au niveau national</w:t>
            </w:r>
            <w:r w:rsidR="00631424" w:rsidRPr="004E3B8B">
              <w:rPr>
                <w:rFonts w:asciiTheme="minorHAnsi" w:hAnsiTheme="minorHAnsi" w:cstheme="minorHAnsi"/>
                <w:b/>
                <w:sz w:val="22"/>
                <w:szCs w:val="22"/>
                <w:lang w:val="fr-FR"/>
              </w:rPr>
              <w:t xml:space="preserve"> (</w:t>
            </w:r>
            <w:r w:rsidR="00BC669A" w:rsidRPr="004E3B8B">
              <w:rPr>
                <w:rFonts w:asciiTheme="minorHAnsi" w:hAnsiTheme="minorHAnsi" w:cstheme="minorHAnsi"/>
                <w:b/>
                <w:sz w:val="22"/>
                <w:szCs w:val="22"/>
                <w:lang w:val="fr-FR"/>
              </w:rPr>
              <w:t>CDN</w:t>
            </w:r>
            <w:r w:rsidR="00C47759" w:rsidRPr="004E3B8B">
              <w:rPr>
                <w:rFonts w:asciiTheme="minorHAnsi" w:hAnsiTheme="minorHAnsi" w:cstheme="minorHAnsi"/>
                <w:b/>
                <w:sz w:val="22"/>
                <w:szCs w:val="22"/>
                <w:lang w:val="fr-FR"/>
              </w:rPr>
              <w:t>)</w:t>
            </w:r>
            <w:r w:rsidR="00631424" w:rsidRPr="004E3B8B">
              <w:rPr>
                <w:rFonts w:asciiTheme="minorHAnsi" w:hAnsiTheme="minorHAnsi" w:cstheme="minorHAnsi"/>
                <w:b/>
                <w:sz w:val="22"/>
                <w:szCs w:val="22"/>
                <w:lang w:val="fr-FR"/>
              </w:rPr>
              <w:t>]</w:t>
            </w:r>
            <w:r w:rsidRPr="004E3B8B">
              <w:rPr>
                <w:rFonts w:asciiTheme="minorHAnsi" w:hAnsiTheme="minorHAnsi" w:cstheme="minorHAnsi"/>
                <w:b/>
                <w:sz w:val="22"/>
                <w:szCs w:val="22"/>
                <w:lang w:val="fr-FR"/>
              </w:rPr>
              <w:t>.</w:t>
            </w:r>
          </w:p>
        </w:tc>
        <w:tc>
          <w:tcPr>
            <w:tcW w:w="2278" w:type="dxa"/>
          </w:tcPr>
          <w:p w14:paraId="071CF6FE" w14:textId="2EAD3703" w:rsidR="003F1319" w:rsidRPr="004E3B8B" w:rsidRDefault="003F1319" w:rsidP="003F1319">
            <w:pPr>
              <w:rPr>
                <w:rFonts w:asciiTheme="minorHAnsi" w:hAnsiTheme="minorHAnsi" w:cstheme="minorHAnsi"/>
                <w:sz w:val="22"/>
                <w:szCs w:val="22"/>
                <w:lang w:val="fr-FR" w:eastAsia="ja-JP"/>
              </w:rPr>
            </w:pPr>
            <w:r w:rsidRPr="004E3B8B">
              <w:rPr>
                <w:rFonts w:asciiTheme="minorHAnsi" w:hAnsiTheme="minorHAnsi" w:cstheme="minorHAnsi"/>
                <w:sz w:val="22"/>
                <w:szCs w:val="22"/>
                <w:lang w:val="fr-FR" w:eastAsia="ja-JP"/>
              </w:rPr>
              <w:t>Pertinence des zones humides et de la Convention</w:t>
            </w:r>
            <w:r w:rsidR="00C47759" w:rsidRPr="004E3B8B">
              <w:rPr>
                <w:rFonts w:asciiTheme="minorHAnsi" w:hAnsiTheme="minorHAnsi" w:cstheme="minorHAnsi"/>
                <w:sz w:val="22"/>
                <w:szCs w:val="22"/>
                <w:lang w:val="fr-FR" w:eastAsia="ja-JP"/>
              </w:rPr>
              <w:t xml:space="preserve"> </w:t>
            </w:r>
            <w:r w:rsidR="0075750C" w:rsidRPr="004E3B8B">
              <w:rPr>
                <w:rFonts w:asciiTheme="minorHAnsi" w:hAnsiTheme="minorHAnsi" w:cstheme="minorHAnsi"/>
                <w:sz w:val="22"/>
                <w:szCs w:val="22"/>
                <w:lang w:val="fr-FR" w:eastAsia="ja-JP"/>
              </w:rPr>
              <w:t xml:space="preserve">inscrite </w:t>
            </w:r>
            <w:r w:rsidRPr="004E3B8B">
              <w:rPr>
                <w:rFonts w:asciiTheme="minorHAnsi" w:hAnsiTheme="minorHAnsi" w:cstheme="minorHAnsi"/>
                <w:sz w:val="22"/>
                <w:szCs w:val="22"/>
                <w:lang w:val="fr-FR" w:eastAsia="ja-JP"/>
              </w:rPr>
              <w:t xml:space="preserve">dans les stratégies nationales des PC liées aux ODD </w:t>
            </w:r>
          </w:p>
          <w:p w14:paraId="7D3C21D2" w14:textId="1C44EF08" w:rsidR="00C47759" w:rsidRPr="004E3B8B" w:rsidRDefault="00C47759" w:rsidP="00BC669A">
            <w:pPr>
              <w:rPr>
                <w:rFonts w:asciiTheme="minorHAnsi" w:hAnsiTheme="minorHAnsi" w:cstheme="minorHAnsi"/>
                <w:sz w:val="22"/>
                <w:szCs w:val="22"/>
                <w:highlight w:val="yellow"/>
                <w:lang w:val="fr-FR"/>
              </w:rPr>
            </w:pPr>
            <w:r w:rsidRPr="004E3B8B">
              <w:rPr>
                <w:rFonts w:asciiTheme="minorHAnsi" w:hAnsiTheme="minorHAnsi" w:cstheme="minorHAnsi"/>
                <w:sz w:val="22"/>
                <w:szCs w:val="22"/>
                <w:lang w:val="fr-FR" w:eastAsia="ja-JP"/>
              </w:rPr>
              <w:t>(</w:t>
            </w:r>
            <w:r w:rsidR="00BC669A" w:rsidRPr="004E3B8B">
              <w:rPr>
                <w:rFonts w:asciiTheme="minorHAnsi" w:hAnsiTheme="minorHAnsi" w:cstheme="minorHAnsi"/>
                <w:sz w:val="22"/>
                <w:szCs w:val="22"/>
                <w:lang w:val="fr-FR" w:eastAsia="ja-JP"/>
              </w:rPr>
              <w:t>CDN</w:t>
            </w:r>
            <w:r w:rsidRPr="004E3B8B">
              <w:rPr>
                <w:rFonts w:asciiTheme="minorHAnsi" w:hAnsiTheme="minorHAnsi" w:cstheme="minorHAnsi"/>
                <w:sz w:val="22"/>
                <w:szCs w:val="22"/>
                <w:lang w:val="fr-FR" w:eastAsia="ja-JP"/>
              </w:rPr>
              <w:t>).</w:t>
            </w:r>
          </w:p>
        </w:tc>
        <w:tc>
          <w:tcPr>
            <w:tcW w:w="2693" w:type="dxa"/>
          </w:tcPr>
          <w:p w14:paraId="6B7C3696" w14:textId="14E465AD" w:rsidR="00C47759" w:rsidRPr="004E3B8B" w:rsidRDefault="00601FF3"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Aider les </w:t>
            </w:r>
            <w:r w:rsidR="0004685A" w:rsidRPr="004E3B8B">
              <w:rPr>
                <w:rFonts w:asciiTheme="minorHAnsi" w:hAnsiTheme="minorHAnsi" w:cstheme="minorHAnsi"/>
                <w:sz w:val="22"/>
                <w:szCs w:val="22"/>
                <w:lang w:val="fr-FR"/>
              </w:rPr>
              <w:t>PC</w:t>
            </w:r>
            <w:r w:rsidR="0075750C" w:rsidRPr="004E3B8B">
              <w:rPr>
                <w:rFonts w:asciiTheme="minorHAnsi" w:hAnsiTheme="minorHAnsi" w:cstheme="minorHAnsi"/>
                <w:sz w:val="22"/>
                <w:szCs w:val="22"/>
                <w:lang w:val="fr-FR"/>
              </w:rPr>
              <w:t xml:space="preserve"> à</w:t>
            </w:r>
            <w:r w:rsidR="00C47759" w:rsidRPr="004E3B8B">
              <w:rPr>
                <w:rFonts w:asciiTheme="minorHAnsi" w:hAnsiTheme="minorHAnsi" w:cstheme="minorHAnsi"/>
                <w:sz w:val="22"/>
                <w:szCs w:val="22"/>
                <w:lang w:val="fr-FR"/>
              </w:rPr>
              <w:t xml:space="preserve"> </w:t>
            </w:r>
            <w:r w:rsidR="001067EF" w:rsidRPr="004E3B8B">
              <w:rPr>
                <w:rFonts w:asciiTheme="minorHAnsi" w:hAnsiTheme="minorHAnsi" w:cstheme="minorHAnsi"/>
                <w:sz w:val="22"/>
                <w:szCs w:val="22"/>
                <w:lang w:val="fr-FR"/>
              </w:rPr>
              <w:t xml:space="preserve">intégrer </w:t>
            </w:r>
            <w:r w:rsidR="002378AB" w:rsidRPr="004E3B8B">
              <w:rPr>
                <w:rFonts w:asciiTheme="minorHAnsi" w:hAnsiTheme="minorHAnsi" w:cstheme="minorHAnsi"/>
                <w:sz w:val="22"/>
                <w:szCs w:val="22"/>
                <w:lang w:val="fr-FR"/>
              </w:rPr>
              <w:t xml:space="preserve">la </w:t>
            </w:r>
            <w:r w:rsidRPr="004E3B8B">
              <w:rPr>
                <w:rFonts w:asciiTheme="minorHAnsi" w:hAnsiTheme="minorHAnsi" w:cstheme="minorHAnsi"/>
                <w:sz w:val="22"/>
                <w:szCs w:val="22"/>
                <w:lang w:val="fr-FR"/>
              </w:rPr>
              <w:t xml:space="preserve">pertinence des zones humides et de la </w:t>
            </w:r>
            <w:r w:rsidR="00C47759" w:rsidRPr="004E3B8B">
              <w:rPr>
                <w:rFonts w:asciiTheme="minorHAnsi" w:hAnsiTheme="minorHAnsi" w:cstheme="minorHAnsi"/>
                <w:sz w:val="22"/>
                <w:szCs w:val="22"/>
                <w:lang w:val="fr-FR"/>
              </w:rPr>
              <w:t xml:space="preserve">Convention </w:t>
            </w:r>
            <w:r w:rsidRPr="004E3B8B">
              <w:rPr>
                <w:rFonts w:asciiTheme="minorHAnsi" w:hAnsiTheme="minorHAnsi" w:cstheme="minorHAnsi"/>
                <w:sz w:val="22"/>
                <w:szCs w:val="22"/>
                <w:lang w:val="fr-FR"/>
              </w:rPr>
              <w:t xml:space="preserve">dans </w:t>
            </w:r>
            <w:r w:rsidR="0081039E" w:rsidRPr="004E3B8B">
              <w:rPr>
                <w:rFonts w:asciiTheme="minorHAnsi" w:hAnsiTheme="minorHAnsi" w:cstheme="minorHAnsi"/>
                <w:sz w:val="22"/>
                <w:szCs w:val="22"/>
                <w:lang w:val="fr-FR"/>
              </w:rPr>
              <w:t xml:space="preserve">le Programme de développement durable à l’horizon </w:t>
            </w:r>
            <w:r w:rsidR="00C47759" w:rsidRPr="004E3B8B">
              <w:rPr>
                <w:rFonts w:asciiTheme="minorHAnsi" w:hAnsiTheme="minorHAnsi" w:cstheme="minorHAnsi"/>
                <w:sz w:val="22"/>
                <w:szCs w:val="22"/>
                <w:lang w:val="fr-FR"/>
              </w:rPr>
              <w:t>2030</w:t>
            </w:r>
            <w:r w:rsidRPr="004E3B8B">
              <w:rPr>
                <w:rFonts w:asciiTheme="minorHAnsi" w:hAnsiTheme="minorHAnsi" w:cstheme="minorHAnsi"/>
                <w:sz w:val="22"/>
                <w:szCs w:val="22"/>
                <w:lang w:val="fr-FR"/>
              </w:rPr>
              <w:t xml:space="preserve">, </w:t>
            </w:r>
            <w:r w:rsidR="00EC79FD" w:rsidRPr="004E3B8B">
              <w:rPr>
                <w:rFonts w:asciiTheme="minorHAnsi" w:hAnsiTheme="minorHAnsi" w:cstheme="minorHAnsi"/>
                <w:sz w:val="22"/>
                <w:szCs w:val="22"/>
                <w:lang w:val="fr-FR"/>
              </w:rPr>
              <w:t xml:space="preserve">entre autres par </w:t>
            </w:r>
            <w:r w:rsidRPr="004E3B8B">
              <w:rPr>
                <w:rFonts w:asciiTheme="minorHAnsi" w:hAnsiTheme="minorHAnsi" w:cstheme="minorHAnsi"/>
                <w:sz w:val="22"/>
                <w:szCs w:val="22"/>
                <w:lang w:val="fr-FR"/>
              </w:rPr>
              <w:t xml:space="preserve">des outils, des orientations, </w:t>
            </w:r>
            <w:r w:rsidR="0081039E" w:rsidRPr="004E3B8B">
              <w:rPr>
                <w:rFonts w:asciiTheme="minorHAnsi" w:hAnsiTheme="minorHAnsi" w:cstheme="minorHAnsi"/>
                <w:sz w:val="22"/>
                <w:szCs w:val="22"/>
                <w:lang w:val="fr-FR"/>
              </w:rPr>
              <w:t xml:space="preserve">le </w:t>
            </w:r>
            <w:r w:rsidRPr="004E3B8B">
              <w:rPr>
                <w:rFonts w:asciiTheme="minorHAnsi" w:hAnsiTheme="minorHAnsi" w:cstheme="minorHAnsi"/>
                <w:sz w:val="22"/>
                <w:szCs w:val="22"/>
                <w:lang w:val="fr-FR"/>
              </w:rPr>
              <w:t xml:space="preserve">renforcement des capacités et </w:t>
            </w:r>
            <w:r w:rsidR="0081039E" w:rsidRPr="004E3B8B">
              <w:rPr>
                <w:rFonts w:asciiTheme="minorHAnsi" w:hAnsiTheme="minorHAnsi" w:cstheme="minorHAnsi"/>
                <w:sz w:val="22"/>
                <w:szCs w:val="22"/>
                <w:lang w:val="fr-FR"/>
              </w:rPr>
              <w:t xml:space="preserve">des possibilités </w:t>
            </w:r>
            <w:r w:rsidRPr="004E3B8B">
              <w:rPr>
                <w:rFonts w:asciiTheme="minorHAnsi" w:hAnsiTheme="minorHAnsi" w:cstheme="minorHAnsi"/>
                <w:sz w:val="22"/>
                <w:szCs w:val="22"/>
                <w:lang w:val="fr-FR"/>
              </w:rPr>
              <w:t>de financement</w:t>
            </w:r>
            <w:r w:rsidR="00EC79FD" w:rsidRPr="004E3B8B">
              <w:rPr>
                <w:rFonts w:asciiTheme="minorHAnsi" w:hAnsiTheme="minorHAnsi" w:cstheme="minorHAnsi"/>
                <w:sz w:val="22"/>
                <w:szCs w:val="22"/>
                <w:lang w:val="fr-FR"/>
              </w:rPr>
              <w:t xml:space="preserve"> </w:t>
            </w:r>
            <w:r w:rsidR="00C47759" w:rsidRPr="004E3B8B">
              <w:rPr>
                <w:rFonts w:asciiTheme="minorHAnsi" w:hAnsiTheme="minorHAnsi" w:cstheme="minorHAnsi"/>
                <w:sz w:val="22"/>
                <w:szCs w:val="22"/>
                <w:lang w:val="fr-FR"/>
              </w:rPr>
              <w:t>(</w:t>
            </w:r>
            <w:bookmarkStart w:id="69" w:name="OLE_LINK96"/>
            <w:bookmarkStart w:id="70" w:name="OLE_LINK97"/>
            <w:bookmarkStart w:id="71" w:name="OLE_LINK90"/>
            <w:bookmarkStart w:id="72" w:name="OLE_LINK91"/>
            <w:r w:rsidR="009B0853" w:rsidRPr="004E3B8B">
              <w:rPr>
                <w:rFonts w:asciiTheme="minorHAnsi" w:hAnsiTheme="minorHAnsi" w:cstheme="minorHAnsi"/>
                <w:sz w:val="22"/>
                <w:szCs w:val="22"/>
                <w:lang w:val="fr-FR"/>
              </w:rPr>
              <w:fldChar w:fldCharType="begin"/>
            </w:r>
            <w:r w:rsidR="00522B9E">
              <w:rPr>
                <w:rFonts w:asciiTheme="minorHAnsi" w:hAnsiTheme="minorHAnsi" w:cstheme="minorHAnsi"/>
                <w:sz w:val="22"/>
                <w:szCs w:val="22"/>
                <w:lang w:val="fr-FR"/>
              </w:rPr>
              <w:instrText>HYPERLINK "https://www.ramsar.org/sites/default/files/documents/library/xiii.7_synergies_f.pdf"</w:instrText>
            </w:r>
            <w:r w:rsidR="00522B9E" w:rsidRPr="004E3B8B">
              <w:rPr>
                <w:rFonts w:asciiTheme="minorHAnsi" w:hAnsiTheme="minorHAnsi" w:cstheme="minorHAnsi"/>
                <w:sz w:val="22"/>
                <w:szCs w:val="22"/>
                <w:lang w:val="fr-FR"/>
              </w:rPr>
            </w:r>
            <w:r w:rsidR="009B0853" w:rsidRPr="004E3B8B">
              <w:rPr>
                <w:rFonts w:asciiTheme="minorHAnsi" w:hAnsiTheme="minorHAnsi" w:cstheme="minorHAnsi"/>
                <w:sz w:val="22"/>
                <w:szCs w:val="22"/>
                <w:lang w:val="fr-FR"/>
              </w:rPr>
              <w:fldChar w:fldCharType="separate"/>
            </w:r>
            <w:r w:rsidR="00C47759" w:rsidRPr="004E3B8B">
              <w:rPr>
                <w:rStyle w:val="Hyperlink"/>
                <w:rFonts w:asciiTheme="minorHAnsi" w:hAnsiTheme="minorHAnsi" w:cstheme="minorHAnsi"/>
                <w:sz w:val="22"/>
                <w:szCs w:val="22"/>
                <w:lang w:val="fr-FR"/>
              </w:rPr>
              <w:t>XIII.7</w:t>
            </w:r>
            <w:r w:rsidR="009B0853" w:rsidRPr="004E3B8B">
              <w:rPr>
                <w:rFonts w:asciiTheme="minorHAnsi" w:hAnsiTheme="minorHAnsi" w:cstheme="minorHAnsi"/>
                <w:sz w:val="22"/>
                <w:szCs w:val="22"/>
                <w:lang w:val="fr-FR"/>
              </w:rPr>
              <w:fldChar w:fldCharType="end"/>
            </w:r>
            <w:bookmarkEnd w:id="69"/>
            <w:bookmarkEnd w:id="70"/>
            <w:r w:rsidR="00C47759" w:rsidRPr="004E3B8B">
              <w:rPr>
                <w:rFonts w:asciiTheme="minorHAnsi" w:hAnsiTheme="minorHAnsi" w:cstheme="minorHAnsi"/>
                <w:sz w:val="22"/>
                <w:szCs w:val="22"/>
                <w:lang w:val="fr-FR"/>
              </w:rPr>
              <w:t xml:space="preserve"> </w:t>
            </w:r>
            <w:bookmarkEnd w:id="71"/>
            <w:bookmarkEnd w:id="72"/>
            <w:r w:rsidR="001D6920" w:rsidRPr="004E3B8B">
              <w:rPr>
                <w:rFonts w:asciiTheme="minorHAnsi" w:hAnsiTheme="minorHAnsi" w:cstheme="minorHAnsi"/>
                <w:sz w:val="22"/>
                <w:szCs w:val="22"/>
                <w:lang w:val="fr-FR"/>
              </w:rPr>
              <w:t xml:space="preserve">par. </w:t>
            </w:r>
            <w:r w:rsidR="009C4250">
              <w:rPr>
                <w:rFonts w:asciiTheme="minorHAnsi" w:hAnsiTheme="minorHAnsi" w:cstheme="minorHAnsi"/>
                <w:sz w:val="22"/>
                <w:szCs w:val="22"/>
                <w:lang w:val="fr-FR"/>
              </w:rPr>
              <w:t xml:space="preserve">41). </w:t>
            </w:r>
          </w:p>
        </w:tc>
        <w:tc>
          <w:tcPr>
            <w:tcW w:w="2835" w:type="dxa"/>
            <w:shd w:val="clear" w:color="auto" w:fill="auto"/>
          </w:tcPr>
          <w:p w14:paraId="1747146D" w14:textId="511A98CF" w:rsidR="00C47759" w:rsidRPr="004E3B8B" w:rsidRDefault="0081039E" w:rsidP="00BC669A">
            <w:pPr>
              <w:rPr>
                <w:rFonts w:asciiTheme="minorHAnsi" w:hAnsiTheme="minorHAnsi" w:cstheme="minorHAnsi"/>
                <w:sz w:val="22"/>
                <w:szCs w:val="22"/>
                <w:lang w:val="fr-FR"/>
              </w:rPr>
            </w:pPr>
            <w:r w:rsidRPr="004E3B8B">
              <w:rPr>
                <w:rFonts w:asciiTheme="minorHAnsi" w:hAnsiTheme="minorHAnsi" w:cstheme="minorHAnsi"/>
                <w:sz w:val="22"/>
                <w:szCs w:val="22"/>
                <w:lang w:val="fr-FR"/>
              </w:rPr>
              <w:t>Élaborer une approche pilote au niveau régional</w:t>
            </w:r>
            <w:r w:rsidR="00C47759" w:rsidRPr="004E3B8B">
              <w:rPr>
                <w:rFonts w:asciiTheme="minorHAnsi" w:hAnsiTheme="minorHAnsi" w:cstheme="minorHAnsi"/>
                <w:sz w:val="22"/>
                <w:szCs w:val="22"/>
                <w:lang w:val="fr-FR"/>
              </w:rPr>
              <w:t xml:space="preserve">/national </w:t>
            </w:r>
            <w:r w:rsidRPr="004E3B8B">
              <w:rPr>
                <w:rFonts w:asciiTheme="minorHAnsi" w:hAnsiTheme="minorHAnsi" w:cstheme="minorHAnsi"/>
                <w:sz w:val="22"/>
                <w:szCs w:val="22"/>
                <w:lang w:val="fr-FR"/>
              </w:rPr>
              <w:t xml:space="preserve">afin d’intégrer les zones humides dans leurs stratégies nationales de développement durable </w:t>
            </w:r>
            <w:r w:rsidR="00C47759" w:rsidRPr="004E3B8B">
              <w:rPr>
                <w:rFonts w:asciiTheme="minorHAnsi" w:hAnsiTheme="minorHAnsi" w:cstheme="minorHAnsi"/>
                <w:sz w:val="22"/>
                <w:szCs w:val="22"/>
                <w:lang w:val="fr-FR"/>
              </w:rPr>
              <w:t>(</w:t>
            </w:r>
            <w:r w:rsidRPr="004E3B8B">
              <w:rPr>
                <w:rFonts w:asciiTheme="minorHAnsi" w:hAnsiTheme="minorHAnsi" w:cstheme="minorHAnsi"/>
                <w:sz w:val="22"/>
                <w:szCs w:val="22"/>
                <w:lang w:val="fr-FR"/>
              </w:rPr>
              <w:t>SNDD</w:t>
            </w:r>
            <w:r w:rsidR="00C47759"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et dans les </w:t>
            </w:r>
            <w:r w:rsidR="00BC669A" w:rsidRPr="004E3B8B">
              <w:rPr>
                <w:rFonts w:asciiTheme="minorHAnsi" w:hAnsiTheme="minorHAnsi" w:cstheme="minorHAnsi"/>
                <w:sz w:val="22"/>
                <w:szCs w:val="22"/>
                <w:lang w:val="fr-FR"/>
              </w:rPr>
              <w:t>CDN</w:t>
            </w:r>
            <w:r w:rsidR="00C47759" w:rsidRPr="004E3B8B">
              <w:rPr>
                <w:rFonts w:asciiTheme="minorHAnsi" w:hAnsiTheme="minorHAnsi" w:cstheme="minorHAnsi"/>
                <w:sz w:val="22"/>
                <w:szCs w:val="22"/>
                <w:lang w:val="fr-FR"/>
              </w:rPr>
              <w:t>.</w:t>
            </w:r>
            <w:r w:rsidR="003559AB" w:rsidRPr="004E3B8B">
              <w:rPr>
                <w:rFonts w:asciiTheme="minorHAnsi" w:hAnsiTheme="minorHAnsi" w:cstheme="minorHAnsi"/>
                <w:sz w:val="22"/>
                <w:szCs w:val="22"/>
                <w:lang w:val="fr-FR"/>
              </w:rPr>
              <w:t xml:space="preserve"> </w:t>
            </w:r>
          </w:p>
        </w:tc>
        <w:tc>
          <w:tcPr>
            <w:tcW w:w="2126" w:type="dxa"/>
          </w:tcPr>
          <w:p w14:paraId="1CE75DDC" w14:textId="45A14837" w:rsidR="00C47759" w:rsidRPr="004E3B8B" w:rsidRDefault="002C32DE"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CRP</w:t>
            </w:r>
            <w:r w:rsidR="00052BF4" w:rsidRPr="004E3B8B">
              <w:rPr>
                <w:rFonts w:asciiTheme="minorHAnsi" w:hAnsiTheme="minorHAnsi" w:cstheme="minorHAnsi"/>
                <w:sz w:val="22"/>
                <w:szCs w:val="22"/>
                <w:lang w:val="fr-FR"/>
              </w:rPr>
              <w:t>/</w:t>
            </w:r>
            <w:r w:rsidR="00C47759" w:rsidRPr="004E3B8B">
              <w:rPr>
                <w:rFonts w:asciiTheme="minorHAnsi" w:hAnsiTheme="minorHAnsi" w:cstheme="minorHAnsi"/>
                <w:sz w:val="22"/>
                <w:szCs w:val="22"/>
                <w:lang w:val="fr-FR"/>
              </w:rPr>
              <w:t>DSP</w:t>
            </w:r>
          </w:p>
        </w:tc>
        <w:tc>
          <w:tcPr>
            <w:tcW w:w="1432" w:type="dxa"/>
          </w:tcPr>
          <w:p w14:paraId="7308869A" w14:textId="7BFC0424" w:rsidR="00C47759" w:rsidRPr="004E3B8B" w:rsidRDefault="00A33137"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r w:rsidR="003559AB" w:rsidRPr="004E3B8B">
              <w:rPr>
                <w:rFonts w:asciiTheme="minorHAnsi" w:hAnsiTheme="minorHAnsi" w:cstheme="minorHAnsi"/>
                <w:sz w:val="22"/>
                <w:szCs w:val="22"/>
                <w:lang w:val="fr-FR"/>
              </w:rPr>
              <w:t>/</w:t>
            </w:r>
            <w:r w:rsidR="00D94668" w:rsidRPr="004E3B8B">
              <w:rPr>
                <w:rFonts w:asciiTheme="minorHAnsi" w:hAnsiTheme="minorHAnsi" w:cstheme="minorHAnsi"/>
                <w:sz w:val="22"/>
                <w:szCs w:val="22"/>
                <w:lang w:val="fr-FR"/>
              </w:rPr>
              <w:t>NA</w:t>
            </w:r>
          </w:p>
        </w:tc>
      </w:tr>
      <w:tr w:rsidR="00897BE5" w:rsidRPr="004E3B8B" w14:paraId="4AAF2419" w14:textId="77777777" w:rsidTr="009C4250">
        <w:tc>
          <w:tcPr>
            <w:tcW w:w="2792" w:type="dxa"/>
            <w:vMerge w:val="restart"/>
          </w:tcPr>
          <w:p w14:paraId="6857C277" w14:textId="278CD63C" w:rsidR="00C47759" w:rsidRPr="004E3B8B" w:rsidRDefault="00946F9F" w:rsidP="0030591B">
            <w:pPr>
              <w:rPr>
                <w:rFonts w:asciiTheme="minorHAnsi" w:hAnsiTheme="minorHAnsi" w:cstheme="minorHAnsi"/>
                <w:b/>
                <w:sz w:val="22"/>
                <w:szCs w:val="22"/>
                <w:lang w:val="fr-FR"/>
              </w:rPr>
            </w:pPr>
            <w:r w:rsidRPr="004E3B8B">
              <w:rPr>
                <w:rFonts w:asciiTheme="minorHAnsi" w:hAnsiTheme="minorHAnsi" w:cstheme="minorHAnsi"/>
                <w:b/>
                <w:sz w:val="22"/>
                <w:szCs w:val="22"/>
                <w:lang w:val="fr-FR"/>
              </w:rPr>
              <w:t xml:space="preserve">5.2 </w:t>
            </w:r>
            <w:r w:rsidR="0030591B" w:rsidRPr="004E3B8B">
              <w:rPr>
                <w:rFonts w:asciiTheme="minorHAnsi" w:hAnsiTheme="minorHAnsi" w:cstheme="minorHAnsi"/>
                <w:b/>
                <w:sz w:val="22"/>
                <w:szCs w:val="22"/>
                <w:lang w:val="fr-FR"/>
              </w:rPr>
              <w:t>La coopération effective avec les organisations intergouvernementales, internationales et régionales et les traités multilatéraux sur l’environnement est encouragée et améliorée</w:t>
            </w:r>
            <w:r w:rsidR="00C47759" w:rsidRPr="004E3B8B">
              <w:rPr>
                <w:rFonts w:asciiTheme="minorHAnsi" w:hAnsiTheme="minorHAnsi" w:cstheme="minorHAnsi"/>
                <w:b/>
                <w:sz w:val="22"/>
                <w:szCs w:val="22"/>
                <w:lang w:val="fr-FR"/>
              </w:rPr>
              <w:t>.</w:t>
            </w:r>
          </w:p>
        </w:tc>
        <w:tc>
          <w:tcPr>
            <w:tcW w:w="2278" w:type="dxa"/>
          </w:tcPr>
          <w:p w14:paraId="628A8342" w14:textId="78F6DF2A" w:rsidR="00C47759" w:rsidRPr="009C4250" w:rsidRDefault="0030591B" w:rsidP="009C4250">
            <w:pPr>
              <w:autoSpaceDE w:val="0"/>
              <w:autoSpaceDN w:val="0"/>
              <w:adjustRightInd w:val="0"/>
              <w:rPr>
                <w:rFonts w:asciiTheme="minorHAnsi" w:hAnsiTheme="minorHAnsi" w:cstheme="minorHAnsi"/>
                <w:noProof/>
                <w:snapToGrid w:val="0"/>
                <w:kern w:val="20"/>
                <w:sz w:val="22"/>
                <w:szCs w:val="22"/>
                <w:lang w:val="fr-FR"/>
              </w:rPr>
            </w:pPr>
            <w:r w:rsidRPr="004E3B8B">
              <w:rPr>
                <w:rFonts w:asciiTheme="minorHAnsi" w:hAnsiTheme="minorHAnsi" w:cstheme="minorHAnsi"/>
                <w:noProof/>
                <w:snapToGrid w:val="0"/>
                <w:kern w:val="20"/>
                <w:sz w:val="22"/>
                <w:szCs w:val="22"/>
                <w:lang w:val="fr-FR"/>
              </w:rPr>
              <w:t>Plans de s</w:t>
            </w:r>
            <w:r w:rsidR="00B1504D" w:rsidRPr="004E3B8B">
              <w:rPr>
                <w:rFonts w:asciiTheme="minorHAnsi" w:hAnsiTheme="minorHAnsi" w:cstheme="minorHAnsi"/>
                <w:noProof/>
                <w:snapToGrid w:val="0"/>
                <w:kern w:val="20"/>
                <w:sz w:val="22"/>
                <w:szCs w:val="22"/>
                <w:lang w:val="fr-FR"/>
              </w:rPr>
              <w:t>ynergie</w:t>
            </w:r>
            <w:r w:rsidRPr="004E3B8B">
              <w:rPr>
                <w:rFonts w:asciiTheme="minorHAnsi" w:hAnsiTheme="minorHAnsi" w:cstheme="minorHAnsi"/>
                <w:noProof/>
                <w:snapToGrid w:val="0"/>
                <w:kern w:val="20"/>
                <w:sz w:val="22"/>
                <w:szCs w:val="22"/>
                <w:lang w:val="fr-FR"/>
              </w:rPr>
              <w:t xml:space="preserve"> approuvés par la </w:t>
            </w:r>
            <w:r w:rsidR="00286FF5" w:rsidRPr="004E3B8B">
              <w:rPr>
                <w:rFonts w:asciiTheme="minorHAnsi" w:hAnsiTheme="minorHAnsi" w:cstheme="minorHAnsi"/>
                <w:noProof/>
                <w:snapToGrid w:val="0"/>
                <w:kern w:val="20"/>
                <w:sz w:val="22"/>
                <w:szCs w:val="22"/>
                <w:lang w:val="fr-FR"/>
              </w:rPr>
              <w:t>58</w:t>
            </w:r>
            <w:r w:rsidRPr="004E3B8B">
              <w:rPr>
                <w:rFonts w:asciiTheme="minorHAnsi" w:hAnsiTheme="minorHAnsi" w:cstheme="minorHAnsi"/>
                <w:noProof/>
                <w:snapToGrid w:val="0"/>
                <w:kern w:val="20"/>
                <w:sz w:val="22"/>
                <w:szCs w:val="22"/>
                <w:vertAlign w:val="superscript"/>
                <w:lang w:val="fr-FR"/>
              </w:rPr>
              <w:t>e</w:t>
            </w:r>
            <w:r w:rsidRPr="004E3B8B">
              <w:rPr>
                <w:rFonts w:asciiTheme="minorHAnsi" w:hAnsiTheme="minorHAnsi" w:cstheme="minorHAnsi"/>
                <w:noProof/>
                <w:snapToGrid w:val="0"/>
                <w:kern w:val="20"/>
                <w:sz w:val="22"/>
                <w:szCs w:val="22"/>
                <w:lang w:val="fr-FR"/>
              </w:rPr>
              <w:t xml:space="preserve"> </w:t>
            </w:r>
            <w:r w:rsidR="00286FF5" w:rsidRPr="004E3B8B">
              <w:rPr>
                <w:rFonts w:asciiTheme="minorHAnsi" w:hAnsiTheme="minorHAnsi" w:cstheme="minorHAnsi"/>
                <w:noProof/>
                <w:snapToGrid w:val="0"/>
                <w:kern w:val="20"/>
                <w:sz w:val="22"/>
                <w:szCs w:val="22"/>
                <w:lang w:val="fr-FR"/>
              </w:rPr>
              <w:t xml:space="preserve">Réunion </w:t>
            </w:r>
            <w:r w:rsidR="00DA0347" w:rsidRPr="004E3B8B">
              <w:rPr>
                <w:rFonts w:asciiTheme="minorHAnsi" w:hAnsiTheme="minorHAnsi" w:cstheme="minorHAnsi"/>
                <w:noProof/>
                <w:snapToGrid w:val="0"/>
                <w:kern w:val="20"/>
                <w:sz w:val="22"/>
                <w:szCs w:val="22"/>
                <w:lang w:val="fr-FR"/>
              </w:rPr>
              <w:t>du CP</w:t>
            </w:r>
            <w:r w:rsidR="00B1504D" w:rsidRPr="004E3B8B">
              <w:rPr>
                <w:rFonts w:asciiTheme="minorHAnsi" w:hAnsiTheme="minorHAnsi" w:cstheme="minorHAnsi"/>
                <w:noProof/>
                <w:snapToGrid w:val="0"/>
                <w:kern w:val="20"/>
                <w:sz w:val="22"/>
                <w:szCs w:val="22"/>
                <w:lang w:val="fr-FR"/>
              </w:rPr>
              <w:t>.</w:t>
            </w:r>
          </w:p>
        </w:tc>
        <w:tc>
          <w:tcPr>
            <w:tcW w:w="2693" w:type="dxa"/>
          </w:tcPr>
          <w:p w14:paraId="31D7BD62" w14:textId="4C1913FB" w:rsidR="00C47759" w:rsidRPr="009C4250" w:rsidRDefault="00C47759" w:rsidP="007D58D2">
            <w:pPr>
              <w:rPr>
                <w:rFonts w:asciiTheme="minorHAnsi" w:hAnsiTheme="minorHAnsi" w:cstheme="minorHAnsi"/>
                <w:noProof/>
                <w:snapToGrid w:val="0"/>
                <w:kern w:val="20"/>
                <w:sz w:val="22"/>
                <w:szCs w:val="22"/>
                <w:lang w:val="fr-FR"/>
              </w:rPr>
            </w:pPr>
            <w:r w:rsidRPr="004E3B8B">
              <w:rPr>
                <w:rFonts w:asciiTheme="minorHAnsi" w:hAnsiTheme="minorHAnsi" w:cstheme="minorHAnsi"/>
                <w:noProof/>
                <w:snapToGrid w:val="0"/>
                <w:kern w:val="20"/>
                <w:sz w:val="22"/>
                <w:szCs w:val="22"/>
                <w:lang w:val="fr-FR"/>
              </w:rPr>
              <w:t>P</w:t>
            </w:r>
            <w:r w:rsidR="0030591B" w:rsidRPr="004E3B8B">
              <w:rPr>
                <w:rFonts w:asciiTheme="minorHAnsi" w:hAnsiTheme="minorHAnsi" w:cstheme="minorHAnsi"/>
                <w:noProof/>
                <w:snapToGrid w:val="0"/>
                <w:kern w:val="20"/>
                <w:sz w:val="22"/>
                <w:szCs w:val="22"/>
                <w:lang w:val="fr-FR"/>
              </w:rPr>
              <w:t xml:space="preserve">réparer un plan préliminaire pour renforcer la synergie avec d’autres </w:t>
            </w:r>
            <w:r w:rsidR="00B538EA" w:rsidRPr="004E3B8B">
              <w:rPr>
                <w:rFonts w:asciiTheme="minorHAnsi" w:hAnsiTheme="minorHAnsi" w:cstheme="minorHAnsi"/>
                <w:noProof/>
                <w:snapToGrid w:val="0"/>
                <w:kern w:val="20"/>
                <w:sz w:val="22"/>
                <w:szCs w:val="22"/>
                <w:lang w:val="fr-FR"/>
              </w:rPr>
              <w:t>AME</w:t>
            </w:r>
            <w:r w:rsidRPr="004E3B8B">
              <w:rPr>
                <w:rFonts w:asciiTheme="minorHAnsi" w:hAnsiTheme="minorHAnsi" w:cstheme="minorHAnsi"/>
                <w:noProof/>
                <w:snapToGrid w:val="0"/>
                <w:kern w:val="20"/>
                <w:sz w:val="22"/>
                <w:szCs w:val="22"/>
                <w:lang w:val="fr-FR"/>
              </w:rPr>
              <w:t xml:space="preserve"> </w:t>
            </w:r>
            <w:r w:rsidR="0030591B" w:rsidRPr="004E3B8B">
              <w:rPr>
                <w:rFonts w:asciiTheme="minorHAnsi" w:hAnsiTheme="minorHAnsi" w:cstheme="minorHAnsi"/>
                <w:noProof/>
                <w:snapToGrid w:val="0"/>
                <w:kern w:val="20"/>
                <w:sz w:val="22"/>
                <w:szCs w:val="22"/>
                <w:lang w:val="fr-FR"/>
              </w:rPr>
              <w:t xml:space="preserve">pour la </w:t>
            </w:r>
            <w:r w:rsidR="00286FF5" w:rsidRPr="004E3B8B">
              <w:rPr>
                <w:rFonts w:asciiTheme="minorHAnsi" w:hAnsiTheme="minorHAnsi" w:cstheme="minorHAnsi"/>
                <w:noProof/>
                <w:snapToGrid w:val="0"/>
                <w:kern w:val="20"/>
                <w:sz w:val="22"/>
                <w:szCs w:val="22"/>
                <w:lang w:val="fr-FR"/>
              </w:rPr>
              <w:t>58</w:t>
            </w:r>
            <w:r w:rsidR="0030591B" w:rsidRPr="004E3B8B">
              <w:rPr>
                <w:rFonts w:asciiTheme="minorHAnsi" w:hAnsiTheme="minorHAnsi" w:cstheme="minorHAnsi"/>
                <w:noProof/>
                <w:snapToGrid w:val="0"/>
                <w:kern w:val="20"/>
                <w:sz w:val="22"/>
                <w:szCs w:val="22"/>
                <w:vertAlign w:val="superscript"/>
                <w:lang w:val="fr-FR"/>
              </w:rPr>
              <w:t>e</w:t>
            </w:r>
            <w:r w:rsidR="0030591B" w:rsidRPr="004E3B8B">
              <w:rPr>
                <w:rFonts w:asciiTheme="minorHAnsi" w:hAnsiTheme="minorHAnsi" w:cstheme="minorHAnsi"/>
                <w:noProof/>
                <w:snapToGrid w:val="0"/>
                <w:kern w:val="20"/>
                <w:sz w:val="22"/>
                <w:szCs w:val="22"/>
                <w:lang w:val="fr-FR"/>
              </w:rPr>
              <w:t xml:space="preserve"> </w:t>
            </w:r>
            <w:r w:rsidR="00286FF5" w:rsidRPr="004E3B8B">
              <w:rPr>
                <w:rFonts w:asciiTheme="minorHAnsi" w:hAnsiTheme="minorHAnsi" w:cstheme="minorHAnsi"/>
                <w:noProof/>
                <w:snapToGrid w:val="0"/>
                <w:kern w:val="20"/>
                <w:sz w:val="22"/>
                <w:szCs w:val="22"/>
                <w:lang w:val="fr-FR"/>
              </w:rPr>
              <w:t xml:space="preserve">Réunion </w:t>
            </w:r>
            <w:r w:rsidR="00DA0347" w:rsidRPr="004E3B8B">
              <w:rPr>
                <w:rFonts w:asciiTheme="minorHAnsi" w:hAnsiTheme="minorHAnsi" w:cstheme="minorHAnsi"/>
                <w:noProof/>
                <w:snapToGrid w:val="0"/>
                <w:kern w:val="20"/>
                <w:sz w:val="22"/>
                <w:szCs w:val="22"/>
                <w:lang w:val="fr-FR"/>
              </w:rPr>
              <w:t>du CP</w:t>
            </w:r>
            <w:r w:rsidR="00430133" w:rsidRPr="004E3B8B">
              <w:rPr>
                <w:rFonts w:asciiTheme="minorHAnsi" w:hAnsiTheme="minorHAnsi" w:cstheme="minorHAnsi"/>
                <w:noProof/>
                <w:snapToGrid w:val="0"/>
                <w:kern w:val="20"/>
                <w:sz w:val="22"/>
                <w:szCs w:val="22"/>
                <w:lang w:val="fr-FR"/>
              </w:rPr>
              <w:t xml:space="preserve"> </w:t>
            </w:r>
            <w:r w:rsidR="0030591B" w:rsidRPr="004E3B8B">
              <w:rPr>
                <w:rFonts w:asciiTheme="minorHAnsi" w:hAnsiTheme="minorHAnsi" w:cstheme="minorHAnsi"/>
                <w:noProof/>
                <w:snapToGrid w:val="0"/>
                <w:kern w:val="20"/>
                <w:sz w:val="22"/>
                <w:szCs w:val="22"/>
                <w:lang w:val="fr-FR"/>
              </w:rPr>
              <w:t>et contributions au Cadre mondial de la biodiversité pour l’après-2020</w:t>
            </w:r>
            <w:r w:rsidR="00430133" w:rsidRPr="004E3B8B">
              <w:rPr>
                <w:rFonts w:asciiTheme="minorHAnsi" w:hAnsiTheme="minorHAnsi" w:cstheme="minorHAnsi"/>
                <w:noProof/>
                <w:snapToGrid w:val="0"/>
                <w:kern w:val="20"/>
                <w:sz w:val="22"/>
                <w:szCs w:val="22"/>
                <w:lang w:val="fr-FR"/>
              </w:rPr>
              <w:t xml:space="preserve">. </w:t>
            </w:r>
            <w:r w:rsidR="005E4CB3" w:rsidRPr="004E3B8B">
              <w:rPr>
                <w:rFonts w:asciiTheme="minorHAnsi" w:hAnsiTheme="minorHAnsi" w:cstheme="minorHAnsi"/>
                <w:noProof/>
                <w:snapToGrid w:val="0"/>
                <w:kern w:val="20"/>
                <w:sz w:val="22"/>
                <w:szCs w:val="22"/>
                <w:lang w:val="fr-FR"/>
              </w:rPr>
              <w:t>Résolution</w:t>
            </w:r>
            <w:r w:rsidR="00430133" w:rsidRPr="004E3B8B">
              <w:rPr>
                <w:rFonts w:asciiTheme="minorHAnsi" w:hAnsiTheme="minorHAnsi" w:cstheme="minorHAnsi"/>
                <w:noProof/>
                <w:snapToGrid w:val="0"/>
                <w:kern w:val="20"/>
                <w:sz w:val="22"/>
                <w:szCs w:val="22"/>
                <w:lang w:val="fr-FR"/>
              </w:rPr>
              <w:t xml:space="preserve"> </w:t>
            </w:r>
            <w:hyperlink r:id="rId68" w:history="1">
              <w:r w:rsidR="00430133" w:rsidRPr="004E3B8B">
                <w:rPr>
                  <w:rStyle w:val="Hyperlink"/>
                  <w:rFonts w:asciiTheme="minorHAnsi" w:hAnsiTheme="minorHAnsi" w:cstheme="minorHAnsi"/>
                  <w:noProof/>
                  <w:snapToGrid w:val="0"/>
                  <w:kern w:val="20"/>
                  <w:sz w:val="22"/>
                  <w:szCs w:val="22"/>
                  <w:lang w:val="fr-FR"/>
                </w:rPr>
                <w:t>XIII.7</w:t>
              </w:r>
            </w:hyperlink>
            <w:r w:rsidR="00430133" w:rsidRPr="004E3B8B">
              <w:rPr>
                <w:rFonts w:asciiTheme="minorHAnsi" w:hAnsiTheme="minorHAnsi" w:cstheme="minorHAnsi"/>
                <w:noProof/>
                <w:snapToGrid w:val="0"/>
                <w:kern w:val="20"/>
                <w:sz w:val="22"/>
                <w:szCs w:val="22"/>
                <w:lang w:val="fr-FR"/>
              </w:rPr>
              <w:t xml:space="preserve"> </w:t>
            </w:r>
            <w:r w:rsidR="001D6920" w:rsidRPr="004E3B8B">
              <w:rPr>
                <w:rFonts w:asciiTheme="minorHAnsi" w:hAnsiTheme="minorHAnsi" w:cstheme="minorHAnsi"/>
                <w:noProof/>
                <w:snapToGrid w:val="0"/>
                <w:kern w:val="20"/>
                <w:sz w:val="22"/>
                <w:szCs w:val="22"/>
                <w:lang w:val="fr-FR"/>
              </w:rPr>
              <w:t xml:space="preserve">par. </w:t>
            </w:r>
            <w:r w:rsidR="00430133" w:rsidRPr="004E3B8B">
              <w:rPr>
                <w:rFonts w:asciiTheme="minorHAnsi" w:hAnsiTheme="minorHAnsi" w:cstheme="minorHAnsi"/>
                <w:noProof/>
                <w:snapToGrid w:val="0"/>
                <w:kern w:val="20"/>
                <w:sz w:val="22"/>
                <w:szCs w:val="22"/>
                <w:lang w:val="fr-FR"/>
              </w:rPr>
              <w:t>23.</w:t>
            </w:r>
            <w:r w:rsidR="0043294B" w:rsidRPr="004E3B8B">
              <w:rPr>
                <w:rFonts w:asciiTheme="minorHAnsi" w:hAnsiTheme="minorHAnsi" w:cstheme="minorHAnsi"/>
                <w:noProof/>
                <w:snapToGrid w:val="0"/>
                <w:kern w:val="20"/>
                <w:sz w:val="22"/>
                <w:szCs w:val="22"/>
                <w:lang w:val="fr-FR"/>
              </w:rPr>
              <w:t xml:space="preserve"> </w:t>
            </w:r>
          </w:p>
        </w:tc>
        <w:tc>
          <w:tcPr>
            <w:tcW w:w="2835" w:type="dxa"/>
          </w:tcPr>
          <w:p w14:paraId="3C891F69" w14:textId="32A31A42" w:rsidR="00DD0D54" w:rsidRPr="009C4250" w:rsidRDefault="0030591B" w:rsidP="00CC4B01">
            <w:pPr>
              <w:autoSpaceDE w:val="0"/>
              <w:autoSpaceDN w:val="0"/>
              <w:adjustRightInd w:val="0"/>
              <w:rPr>
                <w:rFonts w:asciiTheme="minorHAnsi" w:hAnsiTheme="minorHAnsi" w:cstheme="minorHAnsi"/>
                <w:noProof/>
                <w:snapToGrid w:val="0"/>
                <w:kern w:val="20"/>
                <w:sz w:val="22"/>
                <w:szCs w:val="22"/>
                <w:lang w:val="fr-FR"/>
              </w:rPr>
            </w:pPr>
            <w:r w:rsidRPr="004E3B8B">
              <w:rPr>
                <w:rFonts w:asciiTheme="minorHAnsi" w:hAnsiTheme="minorHAnsi" w:cstheme="minorHAnsi"/>
                <w:noProof/>
                <w:snapToGrid w:val="0"/>
                <w:kern w:val="20"/>
                <w:sz w:val="22"/>
                <w:szCs w:val="22"/>
                <w:lang w:val="fr-FR"/>
              </w:rPr>
              <w:t xml:space="preserve">Plan préliminaire présenté à </w:t>
            </w:r>
            <w:r w:rsidR="00286FF5" w:rsidRPr="004E3B8B">
              <w:rPr>
                <w:rFonts w:asciiTheme="minorHAnsi" w:hAnsiTheme="minorHAnsi" w:cstheme="minorHAnsi"/>
                <w:noProof/>
                <w:snapToGrid w:val="0"/>
                <w:kern w:val="20"/>
                <w:sz w:val="22"/>
                <w:szCs w:val="22"/>
                <w:lang w:val="fr-FR"/>
              </w:rPr>
              <w:t>la 58</w:t>
            </w:r>
            <w:r w:rsidRPr="004E3B8B">
              <w:rPr>
                <w:rFonts w:asciiTheme="minorHAnsi" w:hAnsiTheme="minorHAnsi" w:cstheme="minorHAnsi"/>
                <w:noProof/>
                <w:snapToGrid w:val="0"/>
                <w:kern w:val="20"/>
                <w:sz w:val="22"/>
                <w:szCs w:val="22"/>
                <w:vertAlign w:val="superscript"/>
                <w:lang w:val="fr-FR"/>
              </w:rPr>
              <w:t>e</w:t>
            </w:r>
            <w:r w:rsidRPr="004E3B8B">
              <w:rPr>
                <w:rFonts w:asciiTheme="minorHAnsi" w:hAnsiTheme="minorHAnsi" w:cstheme="minorHAnsi"/>
                <w:noProof/>
                <w:snapToGrid w:val="0"/>
                <w:kern w:val="20"/>
                <w:sz w:val="22"/>
                <w:szCs w:val="22"/>
                <w:lang w:val="fr-FR"/>
              </w:rPr>
              <w:t xml:space="preserve"> </w:t>
            </w:r>
            <w:r w:rsidR="00286FF5" w:rsidRPr="004E3B8B">
              <w:rPr>
                <w:rFonts w:asciiTheme="minorHAnsi" w:hAnsiTheme="minorHAnsi" w:cstheme="minorHAnsi"/>
                <w:noProof/>
                <w:snapToGrid w:val="0"/>
                <w:kern w:val="20"/>
                <w:sz w:val="22"/>
                <w:szCs w:val="22"/>
                <w:lang w:val="fr-FR"/>
              </w:rPr>
              <w:t xml:space="preserve">Réunion </w:t>
            </w:r>
            <w:r w:rsidR="00DA0347" w:rsidRPr="004E3B8B">
              <w:rPr>
                <w:rFonts w:asciiTheme="minorHAnsi" w:hAnsiTheme="minorHAnsi" w:cstheme="minorHAnsi"/>
                <w:noProof/>
                <w:snapToGrid w:val="0"/>
                <w:kern w:val="20"/>
                <w:sz w:val="22"/>
                <w:szCs w:val="22"/>
                <w:lang w:val="fr-FR"/>
              </w:rPr>
              <w:t>du CP</w:t>
            </w:r>
            <w:r w:rsidR="009C4250">
              <w:rPr>
                <w:rFonts w:asciiTheme="minorHAnsi" w:hAnsiTheme="minorHAnsi" w:cstheme="minorHAnsi"/>
                <w:noProof/>
                <w:snapToGrid w:val="0"/>
                <w:kern w:val="20"/>
                <w:sz w:val="22"/>
                <w:szCs w:val="22"/>
                <w:lang w:val="fr-FR"/>
              </w:rPr>
              <w:t>.</w:t>
            </w:r>
          </w:p>
        </w:tc>
        <w:tc>
          <w:tcPr>
            <w:tcW w:w="2126" w:type="dxa"/>
          </w:tcPr>
          <w:p w14:paraId="153C845F" w14:textId="07522DBC" w:rsidR="00C47759" w:rsidRPr="004E3B8B" w:rsidRDefault="002C32DE"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CRP</w:t>
            </w:r>
            <w:r w:rsidR="00052BF4" w:rsidRPr="004E3B8B">
              <w:rPr>
                <w:rFonts w:asciiTheme="minorHAnsi" w:hAnsiTheme="minorHAnsi" w:cstheme="minorHAnsi"/>
                <w:sz w:val="22"/>
                <w:szCs w:val="22"/>
                <w:lang w:val="fr-FR"/>
              </w:rPr>
              <w:t>/</w:t>
            </w:r>
            <w:r w:rsidR="00C47759" w:rsidRPr="004E3B8B">
              <w:rPr>
                <w:rFonts w:asciiTheme="minorHAnsi" w:hAnsiTheme="minorHAnsi" w:cstheme="minorHAnsi"/>
                <w:sz w:val="22"/>
                <w:szCs w:val="22"/>
                <w:lang w:val="fr-FR"/>
              </w:rPr>
              <w:t>DSP</w:t>
            </w:r>
          </w:p>
        </w:tc>
        <w:tc>
          <w:tcPr>
            <w:tcW w:w="1432" w:type="dxa"/>
          </w:tcPr>
          <w:p w14:paraId="4DAEEC61" w14:textId="12878B0A" w:rsidR="00C47759" w:rsidRPr="004E3B8B" w:rsidRDefault="00A33137" w:rsidP="00422137">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r w:rsidR="00422137" w:rsidRPr="004E3B8B">
              <w:rPr>
                <w:rFonts w:asciiTheme="minorHAnsi" w:hAnsiTheme="minorHAnsi" w:cstheme="minorHAnsi"/>
                <w:sz w:val="22"/>
                <w:szCs w:val="22"/>
                <w:lang w:val="fr-FR"/>
              </w:rPr>
              <w:t xml:space="preserve"> </w:t>
            </w:r>
          </w:p>
        </w:tc>
      </w:tr>
      <w:tr w:rsidR="00897BE5" w:rsidRPr="004E3B8B" w14:paraId="49CB9D00" w14:textId="77777777" w:rsidTr="009C4250">
        <w:tc>
          <w:tcPr>
            <w:tcW w:w="2792" w:type="dxa"/>
            <w:vMerge/>
          </w:tcPr>
          <w:p w14:paraId="7E27BCA5" w14:textId="77777777" w:rsidR="001955F9" w:rsidRPr="004E3B8B" w:rsidRDefault="001955F9" w:rsidP="007D58D2">
            <w:pPr>
              <w:rPr>
                <w:rFonts w:asciiTheme="minorHAnsi" w:hAnsiTheme="minorHAnsi" w:cstheme="minorHAnsi"/>
                <w:sz w:val="22"/>
                <w:szCs w:val="22"/>
                <w:lang w:val="fr-FR"/>
              </w:rPr>
            </w:pPr>
          </w:p>
        </w:tc>
        <w:tc>
          <w:tcPr>
            <w:tcW w:w="2278" w:type="dxa"/>
            <w:vMerge w:val="restart"/>
          </w:tcPr>
          <w:p w14:paraId="557D05D8" w14:textId="730C624F" w:rsidR="001955F9" w:rsidRPr="004E3B8B" w:rsidRDefault="0030591B" w:rsidP="007D58D2">
            <w:pPr>
              <w:rPr>
                <w:rFonts w:asciiTheme="minorHAnsi" w:hAnsiTheme="minorHAnsi" w:cstheme="minorHAnsi"/>
                <w:sz w:val="22"/>
                <w:szCs w:val="22"/>
                <w:lang w:val="fr-FR"/>
              </w:rPr>
            </w:pPr>
            <w:r w:rsidRPr="004E3B8B">
              <w:rPr>
                <w:rFonts w:asciiTheme="minorHAnsi" w:hAnsiTheme="minorHAnsi" w:cstheme="minorHAnsi"/>
                <w:noProof/>
                <w:snapToGrid w:val="0"/>
                <w:kern w:val="20"/>
                <w:sz w:val="22"/>
                <w:szCs w:val="22"/>
                <w:lang w:val="fr-FR"/>
              </w:rPr>
              <w:t>C</w:t>
            </w:r>
            <w:r w:rsidR="001D6920" w:rsidRPr="004E3B8B">
              <w:rPr>
                <w:rFonts w:asciiTheme="minorHAnsi" w:hAnsiTheme="minorHAnsi" w:cstheme="minorHAnsi"/>
                <w:noProof/>
                <w:snapToGrid w:val="0"/>
                <w:kern w:val="20"/>
                <w:sz w:val="22"/>
                <w:szCs w:val="22"/>
                <w:lang w:val="fr-FR"/>
              </w:rPr>
              <w:t>oopération</w:t>
            </w:r>
            <w:r w:rsidR="001955F9" w:rsidRPr="004E3B8B">
              <w:rPr>
                <w:rFonts w:asciiTheme="minorHAnsi" w:hAnsiTheme="minorHAnsi" w:cstheme="minorHAnsi"/>
                <w:noProof/>
                <w:snapToGrid w:val="0"/>
                <w:kern w:val="20"/>
                <w:sz w:val="22"/>
                <w:szCs w:val="22"/>
                <w:lang w:val="fr-FR"/>
              </w:rPr>
              <w:t xml:space="preserve"> </w:t>
            </w:r>
            <w:r w:rsidRPr="004E3B8B">
              <w:rPr>
                <w:rFonts w:asciiTheme="minorHAnsi" w:hAnsiTheme="minorHAnsi" w:cstheme="minorHAnsi"/>
                <w:noProof/>
                <w:snapToGrid w:val="0"/>
                <w:kern w:val="20"/>
                <w:sz w:val="22"/>
                <w:szCs w:val="22"/>
                <w:lang w:val="fr-FR"/>
              </w:rPr>
              <w:t xml:space="preserve">effective avec les </w:t>
            </w:r>
            <w:r w:rsidR="00B538EA" w:rsidRPr="004E3B8B">
              <w:rPr>
                <w:rFonts w:asciiTheme="minorHAnsi" w:hAnsiTheme="minorHAnsi" w:cstheme="minorHAnsi"/>
                <w:noProof/>
                <w:snapToGrid w:val="0"/>
                <w:kern w:val="20"/>
                <w:sz w:val="22"/>
                <w:szCs w:val="22"/>
                <w:lang w:val="fr-FR"/>
              </w:rPr>
              <w:t>AME</w:t>
            </w:r>
            <w:r w:rsidR="001955F9" w:rsidRPr="004E3B8B">
              <w:rPr>
                <w:rFonts w:asciiTheme="minorHAnsi" w:hAnsiTheme="minorHAnsi" w:cstheme="minorHAnsi"/>
                <w:noProof/>
                <w:snapToGrid w:val="0"/>
                <w:kern w:val="20"/>
                <w:sz w:val="22"/>
                <w:szCs w:val="22"/>
                <w:lang w:val="fr-FR"/>
              </w:rPr>
              <w:t xml:space="preserve"> </w:t>
            </w:r>
            <w:r w:rsidRPr="004E3B8B">
              <w:rPr>
                <w:rFonts w:asciiTheme="minorHAnsi" w:hAnsiTheme="minorHAnsi" w:cstheme="minorHAnsi"/>
                <w:noProof/>
                <w:snapToGrid w:val="0"/>
                <w:kern w:val="20"/>
                <w:sz w:val="22"/>
                <w:szCs w:val="22"/>
                <w:lang w:val="fr-FR"/>
              </w:rPr>
              <w:t>et OIG pertinentes</w:t>
            </w:r>
            <w:r w:rsidR="001955F9" w:rsidRPr="004E3B8B">
              <w:rPr>
                <w:rFonts w:asciiTheme="minorHAnsi" w:hAnsiTheme="minorHAnsi" w:cstheme="minorHAnsi"/>
                <w:noProof/>
                <w:snapToGrid w:val="0"/>
                <w:kern w:val="20"/>
                <w:sz w:val="22"/>
                <w:szCs w:val="22"/>
                <w:lang w:val="fr-FR"/>
              </w:rPr>
              <w:t>.</w:t>
            </w:r>
          </w:p>
        </w:tc>
        <w:tc>
          <w:tcPr>
            <w:tcW w:w="2693" w:type="dxa"/>
          </w:tcPr>
          <w:p w14:paraId="38560BB5" w14:textId="74136DBE" w:rsidR="00DC4B8C" w:rsidRPr="004E3B8B" w:rsidRDefault="0040728A" w:rsidP="00631424">
            <w:pPr>
              <w:rPr>
                <w:rFonts w:asciiTheme="minorHAnsi" w:hAnsiTheme="minorHAnsi" w:cstheme="minorHAnsi"/>
                <w:sz w:val="22"/>
                <w:szCs w:val="22"/>
                <w:lang w:val="fr-FR"/>
              </w:rPr>
            </w:pPr>
            <w:r w:rsidRPr="004E3B8B">
              <w:rPr>
                <w:rFonts w:asciiTheme="minorHAnsi" w:hAnsiTheme="minorHAnsi" w:cstheme="minorHAnsi"/>
                <w:noProof/>
                <w:snapToGrid w:val="0"/>
                <w:kern w:val="20"/>
                <w:sz w:val="22"/>
                <w:szCs w:val="22"/>
                <w:lang w:val="fr-FR"/>
              </w:rPr>
              <w:t xml:space="preserve">Le </w:t>
            </w:r>
            <w:r w:rsidR="005E4CB3" w:rsidRPr="004E3B8B">
              <w:rPr>
                <w:rFonts w:asciiTheme="minorHAnsi" w:hAnsiTheme="minorHAnsi" w:cstheme="minorHAnsi"/>
                <w:noProof/>
                <w:snapToGrid w:val="0"/>
                <w:kern w:val="20"/>
                <w:sz w:val="22"/>
                <w:szCs w:val="22"/>
                <w:lang w:val="fr-FR"/>
              </w:rPr>
              <w:t>Secrétariat</w:t>
            </w:r>
            <w:r w:rsidR="001955F9" w:rsidRPr="004E3B8B">
              <w:rPr>
                <w:rFonts w:asciiTheme="minorHAnsi" w:hAnsiTheme="minorHAnsi" w:cstheme="minorHAnsi"/>
                <w:noProof/>
                <w:snapToGrid w:val="0"/>
                <w:kern w:val="20"/>
                <w:sz w:val="22"/>
                <w:szCs w:val="22"/>
                <w:lang w:val="fr-FR"/>
              </w:rPr>
              <w:t xml:space="preserve"> </w:t>
            </w:r>
            <w:r w:rsidRPr="004E3B8B">
              <w:rPr>
                <w:rFonts w:asciiTheme="minorHAnsi" w:hAnsiTheme="minorHAnsi" w:cstheme="minorHAnsi"/>
                <w:noProof/>
                <w:snapToGrid w:val="0"/>
                <w:kern w:val="20"/>
                <w:sz w:val="22"/>
                <w:szCs w:val="22"/>
                <w:lang w:val="fr-FR"/>
              </w:rPr>
              <w:t xml:space="preserve">renforce sa </w:t>
            </w:r>
            <w:r w:rsidR="006B712D" w:rsidRPr="004E3B8B">
              <w:rPr>
                <w:rFonts w:asciiTheme="minorHAnsi" w:hAnsiTheme="minorHAnsi" w:cstheme="minorHAnsi"/>
                <w:noProof/>
                <w:snapToGrid w:val="0"/>
                <w:kern w:val="20"/>
                <w:sz w:val="22"/>
                <w:szCs w:val="22"/>
                <w:lang w:val="fr-FR"/>
              </w:rPr>
              <w:t xml:space="preserve">collaboration </w:t>
            </w:r>
            <w:r w:rsidRPr="004E3B8B">
              <w:rPr>
                <w:rFonts w:asciiTheme="minorHAnsi" w:hAnsiTheme="minorHAnsi" w:cstheme="minorHAnsi"/>
                <w:noProof/>
                <w:snapToGrid w:val="0"/>
                <w:kern w:val="20"/>
                <w:sz w:val="22"/>
                <w:szCs w:val="22"/>
                <w:lang w:val="fr-FR"/>
              </w:rPr>
              <w:t>avec les AME et les OIG pertinents</w:t>
            </w:r>
            <w:r w:rsidR="00C124DB" w:rsidRPr="004E3B8B">
              <w:rPr>
                <w:rFonts w:asciiTheme="minorHAnsi" w:hAnsiTheme="minorHAnsi" w:cstheme="minorHAnsi"/>
                <w:noProof/>
                <w:snapToGrid w:val="0"/>
                <w:kern w:val="20"/>
                <w:sz w:val="22"/>
                <w:szCs w:val="22"/>
                <w:lang w:val="fr-FR"/>
              </w:rPr>
              <w:t xml:space="preserve">, </w:t>
            </w:r>
            <w:r w:rsidRPr="004E3B8B">
              <w:rPr>
                <w:rFonts w:asciiTheme="minorHAnsi" w:hAnsiTheme="minorHAnsi" w:cstheme="minorHAnsi"/>
                <w:noProof/>
                <w:snapToGrid w:val="0"/>
                <w:kern w:val="20"/>
                <w:sz w:val="22"/>
                <w:szCs w:val="22"/>
                <w:lang w:val="fr-FR"/>
              </w:rPr>
              <w:t>tels qu’énumé</w:t>
            </w:r>
            <w:r w:rsidR="00631424" w:rsidRPr="004E3B8B">
              <w:rPr>
                <w:rFonts w:asciiTheme="minorHAnsi" w:hAnsiTheme="minorHAnsi" w:cstheme="minorHAnsi"/>
                <w:noProof/>
                <w:snapToGrid w:val="0"/>
                <w:kern w:val="20"/>
                <w:sz w:val="22"/>
                <w:szCs w:val="22"/>
                <w:lang w:val="fr-FR"/>
              </w:rPr>
              <w:t>ré</w:t>
            </w:r>
            <w:r w:rsidRPr="004E3B8B">
              <w:rPr>
                <w:rFonts w:asciiTheme="minorHAnsi" w:hAnsiTheme="minorHAnsi" w:cstheme="minorHAnsi"/>
                <w:noProof/>
                <w:snapToGrid w:val="0"/>
                <w:kern w:val="20"/>
                <w:sz w:val="22"/>
                <w:szCs w:val="22"/>
                <w:lang w:val="fr-FR"/>
              </w:rPr>
              <w:t xml:space="preserve">s dans la </w:t>
            </w:r>
            <w:r w:rsidR="006F3976" w:rsidRPr="004E3B8B">
              <w:rPr>
                <w:rFonts w:asciiTheme="minorHAnsi" w:hAnsiTheme="minorHAnsi" w:cstheme="minorHAnsi"/>
                <w:noProof/>
                <w:snapToGrid w:val="0"/>
                <w:kern w:val="20"/>
                <w:sz w:val="22"/>
                <w:szCs w:val="22"/>
                <w:lang w:val="fr-FR"/>
              </w:rPr>
              <w:t xml:space="preserve">Résolution </w:t>
            </w:r>
            <w:hyperlink r:id="rId69" w:history="1">
              <w:r w:rsidR="00C124DB" w:rsidRPr="004E3B8B">
                <w:rPr>
                  <w:rStyle w:val="Hyperlink"/>
                  <w:rFonts w:asciiTheme="minorHAnsi" w:hAnsiTheme="minorHAnsi" w:cstheme="minorHAnsi"/>
                  <w:noProof/>
                  <w:snapToGrid w:val="0"/>
                  <w:kern w:val="20"/>
                  <w:sz w:val="22"/>
                  <w:szCs w:val="22"/>
                  <w:lang w:val="fr-FR"/>
                </w:rPr>
                <w:t>XIII.7</w:t>
              </w:r>
            </w:hyperlink>
            <w:r w:rsidR="00EA081B" w:rsidRPr="004E3B8B">
              <w:rPr>
                <w:rFonts w:asciiTheme="minorHAnsi" w:hAnsiTheme="minorHAnsi" w:cstheme="minorHAnsi"/>
                <w:noProof/>
                <w:snapToGrid w:val="0"/>
                <w:kern w:val="20"/>
                <w:sz w:val="22"/>
                <w:szCs w:val="22"/>
                <w:lang w:val="fr-FR"/>
              </w:rPr>
              <w:t xml:space="preserve"> </w:t>
            </w:r>
            <w:r w:rsidR="001D6920" w:rsidRPr="004E3B8B">
              <w:rPr>
                <w:rFonts w:asciiTheme="minorHAnsi" w:hAnsiTheme="minorHAnsi" w:cstheme="minorHAnsi"/>
                <w:noProof/>
                <w:snapToGrid w:val="0"/>
                <w:kern w:val="20"/>
                <w:sz w:val="22"/>
                <w:szCs w:val="22"/>
                <w:lang w:val="fr-FR"/>
              </w:rPr>
              <w:t xml:space="preserve">par. </w:t>
            </w:r>
            <w:r w:rsidR="00C124DB" w:rsidRPr="004E3B8B">
              <w:rPr>
                <w:rFonts w:asciiTheme="minorHAnsi" w:hAnsiTheme="minorHAnsi" w:cstheme="minorHAnsi"/>
                <w:noProof/>
                <w:snapToGrid w:val="0"/>
                <w:kern w:val="20"/>
                <w:sz w:val="22"/>
                <w:szCs w:val="22"/>
                <w:lang w:val="fr-FR"/>
              </w:rPr>
              <w:t>35</w:t>
            </w:r>
            <w:r w:rsidR="0043294B" w:rsidRPr="004E3B8B">
              <w:rPr>
                <w:rFonts w:asciiTheme="minorHAnsi" w:hAnsiTheme="minorHAnsi" w:cstheme="minorHAnsi"/>
                <w:noProof/>
                <w:snapToGrid w:val="0"/>
                <w:kern w:val="20"/>
                <w:sz w:val="22"/>
                <w:szCs w:val="22"/>
                <w:lang w:val="fr-FR"/>
              </w:rPr>
              <w:t xml:space="preserve"> :</w:t>
            </w:r>
            <w:r w:rsidR="00C124DB" w:rsidRPr="004E3B8B">
              <w:rPr>
                <w:rFonts w:asciiTheme="minorHAnsi" w:hAnsiTheme="minorHAnsi" w:cstheme="minorHAnsi"/>
                <w:noProof/>
                <w:snapToGrid w:val="0"/>
                <w:kern w:val="20"/>
                <w:sz w:val="22"/>
                <w:szCs w:val="22"/>
                <w:lang w:val="fr-FR"/>
              </w:rPr>
              <w:t xml:space="preserve"> </w:t>
            </w:r>
            <w:r w:rsidR="00631424" w:rsidRPr="004E3B8B">
              <w:rPr>
                <w:rFonts w:asciiTheme="minorHAnsi" w:hAnsiTheme="minorHAnsi" w:cstheme="minorHAnsi"/>
                <w:noProof/>
                <w:snapToGrid w:val="0"/>
                <w:kern w:val="20"/>
                <w:sz w:val="22"/>
                <w:szCs w:val="22"/>
                <w:lang w:val="fr-FR"/>
              </w:rPr>
              <w:t xml:space="preserve">le </w:t>
            </w:r>
            <w:r w:rsidR="00704A29" w:rsidRPr="004E3B8B">
              <w:rPr>
                <w:rFonts w:asciiTheme="minorHAnsi" w:hAnsiTheme="minorHAnsi" w:cstheme="minorHAnsi"/>
                <w:noProof/>
                <w:snapToGrid w:val="0"/>
                <w:kern w:val="20"/>
                <w:sz w:val="22"/>
                <w:szCs w:val="22"/>
                <w:lang w:val="fr-FR"/>
              </w:rPr>
              <w:t>PNUE</w:t>
            </w:r>
            <w:r w:rsidR="00C124DB" w:rsidRPr="004E3B8B">
              <w:rPr>
                <w:rFonts w:asciiTheme="minorHAnsi" w:hAnsiTheme="minorHAnsi" w:cstheme="minorHAnsi"/>
                <w:noProof/>
                <w:snapToGrid w:val="0"/>
                <w:kern w:val="20"/>
                <w:sz w:val="22"/>
                <w:szCs w:val="22"/>
                <w:lang w:val="fr-FR"/>
              </w:rPr>
              <w:t xml:space="preserve">, </w:t>
            </w:r>
            <w:r w:rsidR="00631424" w:rsidRPr="004E3B8B">
              <w:rPr>
                <w:rFonts w:asciiTheme="minorHAnsi" w:hAnsiTheme="minorHAnsi" w:cstheme="minorHAnsi"/>
                <w:noProof/>
                <w:snapToGrid w:val="0"/>
                <w:kern w:val="20"/>
                <w:sz w:val="22"/>
                <w:szCs w:val="22"/>
                <w:lang w:val="fr-FR"/>
              </w:rPr>
              <w:t xml:space="preserve">le </w:t>
            </w:r>
            <w:r w:rsidR="00DC4B8C" w:rsidRPr="004E3B8B">
              <w:rPr>
                <w:rFonts w:asciiTheme="minorHAnsi" w:hAnsiTheme="minorHAnsi" w:cstheme="minorHAnsi"/>
                <w:noProof/>
                <w:snapToGrid w:val="0"/>
                <w:kern w:val="20"/>
                <w:sz w:val="22"/>
                <w:szCs w:val="22"/>
                <w:lang w:val="fr-FR"/>
              </w:rPr>
              <w:t>PNUD</w:t>
            </w:r>
            <w:r w:rsidR="00C124DB" w:rsidRPr="004E3B8B">
              <w:rPr>
                <w:rFonts w:asciiTheme="minorHAnsi" w:hAnsiTheme="minorHAnsi" w:cstheme="minorHAnsi"/>
                <w:noProof/>
                <w:snapToGrid w:val="0"/>
                <w:kern w:val="20"/>
                <w:sz w:val="22"/>
                <w:szCs w:val="22"/>
                <w:lang w:val="fr-FR"/>
              </w:rPr>
              <w:t xml:space="preserve">, </w:t>
            </w:r>
            <w:r w:rsidR="00631424" w:rsidRPr="004E3B8B">
              <w:rPr>
                <w:rFonts w:asciiTheme="minorHAnsi" w:hAnsiTheme="minorHAnsi" w:cstheme="minorHAnsi"/>
                <w:noProof/>
                <w:snapToGrid w:val="0"/>
                <w:kern w:val="20"/>
                <w:sz w:val="22"/>
                <w:szCs w:val="22"/>
                <w:lang w:val="fr-FR"/>
              </w:rPr>
              <w:t xml:space="preserve">la </w:t>
            </w:r>
            <w:r w:rsidR="00C124DB" w:rsidRPr="004E3B8B">
              <w:rPr>
                <w:rFonts w:asciiTheme="minorHAnsi" w:hAnsiTheme="minorHAnsi" w:cstheme="minorHAnsi"/>
                <w:noProof/>
                <w:snapToGrid w:val="0"/>
                <w:kern w:val="20"/>
                <w:sz w:val="22"/>
                <w:szCs w:val="22"/>
                <w:lang w:val="fr-FR"/>
              </w:rPr>
              <w:t xml:space="preserve">FAO, </w:t>
            </w:r>
            <w:r w:rsidR="00631424" w:rsidRPr="004E3B8B">
              <w:rPr>
                <w:rFonts w:asciiTheme="minorHAnsi" w:hAnsiTheme="minorHAnsi" w:cstheme="minorHAnsi"/>
                <w:noProof/>
                <w:snapToGrid w:val="0"/>
                <w:kern w:val="20"/>
                <w:sz w:val="22"/>
                <w:szCs w:val="22"/>
                <w:lang w:val="fr-FR"/>
              </w:rPr>
              <w:t xml:space="preserve">la </w:t>
            </w:r>
            <w:r w:rsidRPr="004E3B8B">
              <w:rPr>
                <w:rFonts w:asciiTheme="minorHAnsi" w:hAnsiTheme="minorHAnsi" w:cstheme="minorHAnsi"/>
                <w:noProof/>
                <w:snapToGrid w:val="0"/>
                <w:kern w:val="20"/>
                <w:sz w:val="22"/>
                <w:szCs w:val="22"/>
                <w:lang w:val="fr-FR"/>
              </w:rPr>
              <w:t xml:space="preserve">Banque mondiale, </w:t>
            </w:r>
            <w:r w:rsidR="00631424" w:rsidRPr="004E3B8B">
              <w:rPr>
                <w:rFonts w:asciiTheme="minorHAnsi" w:hAnsiTheme="minorHAnsi" w:cstheme="minorHAnsi"/>
                <w:noProof/>
                <w:snapToGrid w:val="0"/>
                <w:kern w:val="20"/>
                <w:sz w:val="22"/>
                <w:szCs w:val="22"/>
                <w:lang w:val="fr-FR"/>
              </w:rPr>
              <w:t>l’</w:t>
            </w:r>
            <w:r w:rsidRPr="004E3B8B">
              <w:rPr>
                <w:rFonts w:asciiTheme="minorHAnsi" w:hAnsiTheme="minorHAnsi" w:cstheme="minorHAnsi"/>
                <w:noProof/>
                <w:snapToGrid w:val="0"/>
                <w:kern w:val="20"/>
                <w:sz w:val="22"/>
                <w:szCs w:val="22"/>
                <w:lang w:val="fr-FR"/>
              </w:rPr>
              <w:t xml:space="preserve">OMS </w:t>
            </w:r>
            <w:r w:rsidR="00631424" w:rsidRPr="004E3B8B">
              <w:rPr>
                <w:rFonts w:asciiTheme="minorHAnsi" w:hAnsiTheme="minorHAnsi" w:cstheme="minorHAnsi"/>
                <w:noProof/>
                <w:snapToGrid w:val="0"/>
                <w:kern w:val="20"/>
                <w:sz w:val="22"/>
                <w:szCs w:val="22"/>
                <w:lang w:val="fr-FR"/>
              </w:rPr>
              <w:t>l’</w:t>
            </w:r>
            <w:r w:rsidRPr="004E3B8B">
              <w:rPr>
                <w:rFonts w:asciiTheme="minorHAnsi" w:hAnsiTheme="minorHAnsi" w:cstheme="minorHAnsi"/>
                <w:noProof/>
                <w:snapToGrid w:val="0"/>
                <w:kern w:val="20"/>
                <w:sz w:val="22"/>
                <w:szCs w:val="22"/>
                <w:lang w:val="fr-FR"/>
              </w:rPr>
              <w:t xml:space="preserve">OMM, </w:t>
            </w:r>
            <w:r w:rsidR="00631424" w:rsidRPr="004E3B8B">
              <w:rPr>
                <w:rFonts w:asciiTheme="minorHAnsi" w:hAnsiTheme="minorHAnsi" w:cstheme="minorHAnsi"/>
                <w:noProof/>
                <w:snapToGrid w:val="0"/>
                <w:kern w:val="20"/>
                <w:sz w:val="22"/>
                <w:szCs w:val="22"/>
                <w:lang w:val="fr-FR"/>
              </w:rPr>
              <w:t>l’</w:t>
            </w:r>
            <w:r w:rsidR="00C124DB" w:rsidRPr="004E3B8B">
              <w:rPr>
                <w:rFonts w:asciiTheme="minorHAnsi" w:hAnsiTheme="minorHAnsi" w:cstheme="minorHAnsi"/>
                <w:noProof/>
                <w:snapToGrid w:val="0"/>
                <w:kern w:val="20"/>
                <w:sz w:val="22"/>
                <w:szCs w:val="22"/>
                <w:lang w:val="fr-FR"/>
              </w:rPr>
              <w:t xml:space="preserve">UNESCO, </w:t>
            </w:r>
            <w:r w:rsidR="00631424" w:rsidRPr="004E3B8B">
              <w:rPr>
                <w:rFonts w:asciiTheme="minorHAnsi" w:hAnsiTheme="minorHAnsi" w:cstheme="minorHAnsi"/>
                <w:noProof/>
                <w:snapToGrid w:val="0"/>
                <w:kern w:val="20"/>
                <w:sz w:val="22"/>
                <w:szCs w:val="22"/>
                <w:lang w:val="fr-FR"/>
              </w:rPr>
              <w:t xml:space="preserve">la CEE-ONU </w:t>
            </w:r>
            <w:r w:rsidRPr="004E3B8B">
              <w:rPr>
                <w:rFonts w:asciiTheme="minorHAnsi" w:hAnsiTheme="minorHAnsi" w:cstheme="minorHAnsi"/>
                <w:noProof/>
                <w:snapToGrid w:val="0"/>
                <w:kern w:val="20"/>
                <w:sz w:val="22"/>
                <w:szCs w:val="22"/>
                <w:lang w:val="fr-FR"/>
              </w:rPr>
              <w:t>et autres commissions économiques régionales des Nations Unies,</w:t>
            </w:r>
            <w:r w:rsidR="00631424" w:rsidRPr="004E3B8B">
              <w:rPr>
                <w:rFonts w:asciiTheme="minorHAnsi" w:hAnsiTheme="minorHAnsi" w:cstheme="minorHAnsi"/>
                <w:noProof/>
                <w:snapToGrid w:val="0"/>
                <w:kern w:val="20"/>
                <w:sz w:val="22"/>
                <w:szCs w:val="22"/>
                <w:lang w:val="fr-FR"/>
              </w:rPr>
              <w:t xml:space="preserve"> le </w:t>
            </w:r>
            <w:r w:rsidRPr="004E3B8B">
              <w:rPr>
                <w:rFonts w:asciiTheme="minorHAnsi" w:hAnsiTheme="minorHAnsi" w:cstheme="minorHAnsi"/>
                <w:noProof/>
                <w:snapToGrid w:val="0"/>
                <w:kern w:val="20"/>
                <w:sz w:val="22"/>
                <w:szCs w:val="22"/>
                <w:lang w:val="fr-FR"/>
              </w:rPr>
              <w:t>FEM, des AME tels que la CCNUCC, la Convention sur la lutte contre la</w:t>
            </w:r>
            <w:r w:rsidR="0030591B" w:rsidRPr="004E3B8B">
              <w:rPr>
                <w:rFonts w:asciiTheme="minorHAnsi" w:hAnsiTheme="minorHAnsi" w:cstheme="minorHAnsi"/>
                <w:noProof/>
                <w:snapToGrid w:val="0"/>
                <w:kern w:val="20"/>
                <w:sz w:val="22"/>
                <w:szCs w:val="22"/>
                <w:lang w:val="fr-FR"/>
              </w:rPr>
              <w:t xml:space="preserve"> </w:t>
            </w:r>
            <w:r w:rsidRPr="004E3B8B">
              <w:rPr>
                <w:rFonts w:asciiTheme="minorHAnsi" w:hAnsiTheme="minorHAnsi" w:cstheme="minorHAnsi"/>
                <w:noProof/>
                <w:snapToGrid w:val="0"/>
                <w:kern w:val="20"/>
                <w:sz w:val="22"/>
                <w:szCs w:val="22"/>
                <w:lang w:val="fr-FR"/>
              </w:rPr>
              <w:t>désertification, la CDB</w:t>
            </w:r>
            <w:r w:rsidR="00C124DB" w:rsidRPr="004E3B8B">
              <w:rPr>
                <w:rFonts w:asciiTheme="minorHAnsi" w:hAnsiTheme="minorHAnsi" w:cstheme="minorHAnsi"/>
                <w:noProof/>
                <w:snapToGrid w:val="0"/>
                <w:kern w:val="20"/>
                <w:sz w:val="22"/>
                <w:szCs w:val="22"/>
                <w:lang w:val="fr-FR"/>
              </w:rPr>
              <w:t xml:space="preserve">, </w:t>
            </w:r>
            <w:r w:rsidRPr="004E3B8B">
              <w:rPr>
                <w:rFonts w:asciiTheme="minorHAnsi" w:hAnsiTheme="minorHAnsi" w:cstheme="minorHAnsi"/>
                <w:noProof/>
                <w:snapToGrid w:val="0"/>
                <w:kern w:val="20"/>
                <w:sz w:val="22"/>
                <w:szCs w:val="22"/>
                <w:lang w:val="fr-FR"/>
              </w:rPr>
              <w:t xml:space="preserve">la </w:t>
            </w:r>
            <w:r w:rsidR="00C124DB" w:rsidRPr="004E3B8B">
              <w:rPr>
                <w:rFonts w:asciiTheme="minorHAnsi" w:hAnsiTheme="minorHAnsi" w:cstheme="minorHAnsi"/>
                <w:noProof/>
                <w:snapToGrid w:val="0"/>
                <w:kern w:val="20"/>
                <w:sz w:val="22"/>
                <w:szCs w:val="22"/>
                <w:lang w:val="fr-FR"/>
              </w:rPr>
              <w:t xml:space="preserve">CMS </w:t>
            </w:r>
            <w:r w:rsidRPr="004E3B8B">
              <w:rPr>
                <w:rFonts w:asciiTheme="minorHAnsi" w:hAnsiTheme="minorHAnsi" w:cstheme="minorHAnsi"/>
                <w:noProof/>
                <w:snapToGrid w:val="0"/>
                <w:kern w:val="20"/>
                <w:sz w:val="22"/>
                <w:szCs w:val="22"/>
                <w:lang w:val="fr-FR"/>
              </w:rPr>
              <w:t>et autres</w:t>
            </w:r>
            <w:r w:rsidR="00C124DB" w:rsidRPr="004E3B8B">
              <w:rPr>
                <w:rFonts w:asciiTheme="minorHAnsi" w:hAnsiTheme="minorHAnsi" w:cstheme="minorHAnsi"/>
                <w:noProof/>
                <w:snapToGrid w:val="0"/>
                <w:kern w:val="20"/>
                <w:sz w:val="22"/>
                <w:szCs w:val="22"/>
                <w:lang w:val="fr-FR"/>
              </w:rPr>
              <w:t>.</w:t>
            </w:r>
            <w:r w:rsidR="00DC4B8C" w:rsidRPr="004E3B8B">
              <w:rPr>
                <w:rFonts w:asciiTheme="minorHAnsi" w:hAnsiTheme="minorHAnsi" w:cstheme="minorHAnsi"/>
                <w:sz w:val="22"/>
                <w:szCs w:val="22"/>
                <w:lang w:val="fr-FR"/>
              </w:rPr>
              <w:t xml:space="preserve"> </w:t>
            </w:r>
          </w:p>
        </w:tc>
        <w:tc>
          <w:tcPr>
            <w:tcW w:w="2835" w:type="dxa"/>
          </w:tcPr>
          <w:p w14:paraId="580BE93B" w14:textId="590A7981" w:rsidR="001955F9" w:rsidRPr="004E3B8B" w:rsidRDefault="005029AB" w:rsidP="007C04A3">
            <w:pPr>
              <w:autoSpaceDE w:val="0"/>
              <w:autoSpaceDN w:val="0"/>
              <w:adjustRightInd w:val="0"/>
              <w:rPr>
                <w:rFonts w:asciiTheme="minorHAnsi" w:hAnsiTheme="minorHAnsi" w:cstheme="minorHAnsi"/>
                <w:noProof/>
                <w:snapToGrid w:val="0"/>
                <w:kern w:val="20"/>
                <w:sz w:val="22"/>
                <w:szCs w:val="22"/>
                <w:lang w:val="fr-FR"/>
              </w:rPr>
            </w:pPr>
            <w:r w:rsidRPr="004E3B8B">
              <w:rPr>
                <w:rFonts w:asciiTheme="minorHAnsi" w:hAnsiTheme="minorHAnsi" w:cstheme="minorHAnsi"/>
                <w:noProof/>
                <w:snapToGrid w:val="0"/>
                <w:kern w:val="20"/>
                <w:sz w:val="22"/>
                <w:szCs w:val="22"/>
                <w:lang w:val="fr-FR"/>
              </w:rPr>
              <w:t xml:space="preserve">Le </w:t>
            </w:r>
            <w:r w:rsidR="005E4CB3" w:rsidRPr="004E3B8B">
              <w:rPr>
                <w:rFonts w:asciiTheme="minorHAnsi" w:hAnsiTheme="minorHAnsi" w:cstheme="minorHAnsi"/>
                <w:noProof/>
                <w:snapToGrid w:val="0"/>
                <w:kern w:val="20"/>
                <w:sz w:val="22"/>
                <w:szCs w:val="22"/>
                <w:lang w:val="fr-FR"/>
              </w:rPr>
              <w:t>Secrétariat</w:t>
            </w:r>
            <w:r w:rsidR="001955F9" w:rsidRPr="004E3B8B">
              <w:rPr>
                <w:rFonts w:asciiTheme="minorHAnsi" w:hAnsiTheme="minorHAnsi" w:cstheme="minorHAnsi"/>
                <w:noProof/>
                <w:snapToGrid w:val="0"/>
                <w:kern w:val="20"/>
                <w:sz w:val="22"/>
                <w:szCs w:val="22"/>
                <w:lang w:val="fr-FR"/>
              </w:rPr>
              <w:t xml:space="preserve"> </w:t>
            </w:r>
            <w:r w:rsidRPr="004E3B8B">
              <w:rPr>
                <w:rFonts w:asciiTheme="minorHAnsi" w:hAnsiTheme="minorHAnsi" w:cstheme="minorHAnsi"/>
                <w:noProof/>
                <w:snapToGrid w:val="0"/>
                <w:kern w:val="20"/>
                <w:sz w:val="22"/>
                <w:szCs w:val="22"/>
                <w:lang w:val="fr-FR"/>
              </w:rPr>
              <w:t xml:space="preserve">a renforcé la </w:t>
            </w:r>
            <w:r w:rsidR="001955F9" w:rsidRPr="004E3B8B">
              <w:rPr>
                <w:rFonts w:asciiTheme="minorHAnsi" w:hAnsiTheme="minorHAnsi" w:cstheme="minorHAnsi"/>
                <w:noProof/>
                <w:snapToGrid w:val="0"/>
                <w:kern w:val="20"/>
                <w:sz w:val="22"/>
                <w:szCs w:val="22"/>
                <w:lang w:val="fr-FR"/>
              </w:rPr>
              <w:t>collaborat</w:t>
            </w:r>
            <w:r w:rsidR="006B712D" w:rsidRPr="004E3B8B">
              <w:rPr>
                <w:rFonts w:asciiTheme="minorHAnsi" w:hAnsiTheme="minorHAnsi" w:cstheme="minorHAnsi"/>
                <w:noProof/>
                <w:snapToGrid w:val="0"/>
                <w:kern w:val="20"/>
                <w:sz w:val="22"/>
                <w:szCs w:val="22"/>
                <w:lang w:val="fr-FR"/>
              </w:rPr>
              <w:t>ion</w:t>
            </w:r>
            <w:r w:rsidR="001955F9" w:rsidRPr="004E3B8B">
              <w:rPr>
                <w:rFonts w:asciiTheme="minorHAnsi" w:hAnsiTheme="minorHAnsi" w:cstheme="minorHAnsi"/>
                <w:noProof/>
                <w:snapToGrid w:val="0"/>
                <w:kern w:val="20"/>
                <w:sz w:val="22"/>
                <w:szCs w:val="22"/>
                <w:lang w:val="fr-FR"/>
              </w:rPr>
              <w:t xml:space="preserve"> </w:t>
            </w:r>
            <w:r w:rsidRPr="004E3B8B">
              <w:rPr>
                <w:rFonts w:asciiTheme="minorHAnsi" w:hAnsiTheme="minorHAnsi" w:cstheme="minorHAnsi"/>
                <w:noProof/>
                <w:snapToGrid w:val="0"/>
                <w:kern w:val="20"/>
                <w:sz w:val="22"/>
                <w:szCs w:val="22"/>
                <w:lang w:val="fr-FR"/>
              </w:rPr>
              <w:t xml:space="preserve">avec les </w:t>
            </w:r>
            <w:r w:rsidR="00B538EA" w:rsidRPr="004E3B8B">
              <w:rPr>
                <w:rFonts w:asciiTheme="minorHAnsi" w:hAnsiTheme="minorHAnsi" w:cstheme="minorHAnsi"/>
                <w:noProof/>
                <w:snapToGrid w:val="0"/>
                <w:kern w:val="20"/>
                <w:sz w:val="22"/>
                <w:szCs w:val="22"/>
                <w:lang w:val="fr-FR"/>
              </w:rPr>
              <w:t>AME</w:t>
            </w:r>
            <w:r w:rsidR="00001FA9" w:rsidRPr="004E3B8B">
              <w:rPr>
                <w:rFonts w:asciiTheme="minorHAnsi" w:hAnsiTheme="minorHAnsi" w:cstheme="minorHAnsi"/>
                <w:noProof/>
                <w:snapToGrid w:val="0"/>
                <w:kern w:val="20"/>
                <w:sz w:val="22"/>
                <w:szCs w:val="22"/>
                <w:lang w:val="fr-FR"/>
              </w:rPr>
              <w:t xml:space="preserve"> et </w:t>
            </w:r>
            <w:r w:rsidR="0030591B" w:rsidRPr="004E3B8B">
              <w:rPr>
                <w:rFonts w:asciiTheme="minorHAnsi" w:hAnsiTheme="minorHAnsi" w:cstheme="minorHAnsi"/>
                <w:noProof/>
                <w:snapToGrid w:val="0"/>
                <w:kern w:val="20"/>
                <w:sz w:val="22"/>
                <w:szCs w:val="22"/>
                <w:lang w:val="fr-FR"/>
              </w:rPr>
              <w:t>OIG</w:t>
            </w:r>
            <w:r w:rsidR="00001FA9" w:rsidRPr="004E3B8B">
              <w:rPr>
                <w:rFonts w:asciiTheme="minorHAnsi" w:hAnsiTheme="minorHAnsi" w:cstheme="minorHAnsi"/>
                <w:noProof/>
                <w:snapToGrid w:val="0"/>
                <w:kern w:val="20"/>
                <w:sz w:val="22"/>
                <w:szCs w:val="22"/>
                <w:lang w:val="fr-FR"/>
              </w:rPr>
              <w:t xml:space="preserve"> </w:t>
            </w:r>
            <w:r w:rsidRPr="004E3B8B">
              <w:rPr>
                <w:rFonts w:asciiTheme="minorHAnsi" w:hAnsiTheme="minorHAnsi" w:cstheme="minorHAnsi"/>
                <w:noProof/>
                <w:snapToGrid w:val="0"/>
                <w:kern w:val="20"/>
                <w:sz w:val="22"/>
                <w:szCs w:val="22"/>
                <w:lang w:val="fr-FR"/>
              </w:rPr>
              <w:t xml:space="preserve">pertinents et envisagé la possibilité de </w:t>
            </w:r>
            <w:r w:rsidR="001D6920" w:rsidRPr="004E3B8B">
              <w:rPr>
                <w:rFonts w:asciiTheme="minorHAnsi" w:hAnsiTheme="minorHAnsi" w:cstheme="minorHAnsi"/>
                <w:noProof/>
                <w:snapToGrid w:val="0"/>
                <w:kern w:val="20"/>
                <w:sz w:val="22"/>
                <w:szCs w:val="22"/>
                <w:lang w:val="fr-FR"/>
              </w:rPr>
              <w:t>coopé</w:t>
            </w:r>
            <w:r w:rsidRPr="004E3B8B">
              <w:rPr>
                <w:rFonts w:asciiTheme="minorHAnsi" w:hAnsiTheme="minorHAnsi" w:cstheme="minorHAnsi"/>
                <w:noProof/>
                <w:snapToGrid w:val="0"/>
                <w:kern w:val="20"/>
                <w:sz w:val="22"/>
                <w:szCs w:val="22"/>
                <w:lang w:val="fr-FR"/>
              </w:rPr>
              <w:t>rer avec l’ANUE</w:t>
            </w:r>
            <w:r w:rsidR="001955F9" w:rsidRPr="004E3B8B">
              <w:rPr>
                <w:rFonts w:asciiTheme="minorHAnsi" w:hAnsiTheme="minorHAnsi" w:cstheme="minorHAnsi"/>
                <w:noProof/>
                <w:snapToGrid w:val="0"/>
                <w:kern w:val="20"/>
                <w:sz w:val="22"/>
                <w:szCs w:val="22"/>
                <w:lang w:val="fr-FR"/>
              </w:rPr>
              <w:t>,</w:t>
            </w:r>
            <w:r w:rsidR="00020047" w:rsidRPr="004E3B8B">
              <w:rPr>
                <w:rFonts w:asciiTheme="minorHAnsi" w:hAnsiTheme="minorHAnsi" w:cstheme="minorHAnsi"/>
                <w:noProof/>
                <w:snapToGrid w:val="0"/>
                <w:kern w:val="20"/>
                <w:sz w:val="22"/>
                <w:szCs w:val="22"/>
                <w:lang w:val="fr-FR"/>
              </w:rPr>
              <w:t>l’</w:t>
            </w:r>
            <w:r w:rsidRPr="004E3B8B">
              <w:rPr>
                <w:rFonts w:asciiTheme="minorHAnsi" w:hAnsiTheme="minorHAnsi" w:cstheme="minorHAnsi"/>
                <w:noProof/>
                <w:snapToGrid w:val="0"/>
                <w:kern w:val="20"/>
                <w:sz w:val="22"/>
                <w:szCs w:val="22"/>
                <w:lang w:val="fr-FR"/>
              </w:rPr>
              <w:t xml:space="preserve">Initiative mondiale pour les tourbières </w:t>
            </w:r>
            <w:r w:rsidR="006B712D" w:rsidRPr="004E3B8B">
              <w:rPr>
                <w:rFonts w:asciiTheme="minorHAnsi" w:hAnsiTheme="minorHAnsi" w:cstheme="minorHAnsi"/>
                <w:noProof/>
                <w:snapToGrid w:val="0"/>
                <w:kern w:val="20"/>
                <w:sz w:val="22"/>
                <w:szCs w:val="22"/>
                <w:lang w:val="fr-FR"/>
              </w:rPr>
              <w:t>(</w:t>
            </w:r>
            <w:r w:rsidR="005E4CB3" w:rsidRPr="004E3B8B">
              <w:rPr>
                <w:rFonts w:asciiTheme="minorHAnsi" w:hAnsiTheme="minorHAnsi" w:cstheme="minorHAnsi"/>
                <w:noProof/>
                <w:snapToGrid w:val="0"/>
                <w:kern w:val="20"/>
                <w:sz w:val="22"/>
                <w:szCs w:val="22"/>
                <w:lang w:val="fr-FR"/>
              </w:rPr>
              <w:t>Résolution</w:t>
            </w:r>
            <w:r w:rsidR="006B712D" w:rsidRPr="004E3B8B">
              <w:rPr>
                <w:rFonts w:asciiTheme="minorHAnsi" w:hAnsiTheme="minorHAnsi" w:cstheme="minorHAnsi"/>
                <w:noProof/>
                <w:snapToGrid w:val="0"/>
                <w:kern w:val="20"/>
                <w:sz w:val="22"/>
                <w:szCs w:val="22"/>
                <w:lang w:val="fr-FR"/>
              </w:rPr>
              <w:t xml:space="preserve"> </w:t>
            </w:r>
            <w:hyperlink r:id="rId70" w:history="1">
              <w:r w:rsidR="006B712D" w:rsidRPr="004E3B8B">
                <w:rPr>
                  <w:rStyle w:val="Hyperlink"/>
                  <w:rFonts w:asciiTheme="minorHAnsi" w:hAnsiTheme="minorHAnsi" w:cstheme="minorHAnsi"/>
                  <w:noProof/>
                  <w:snapToGrid w:val="0"/>
                  <w:kern w:val="20"/>
                  <w:sz w:val="22"/>
                  <w:szCs w:val="22"/>
                  <w:lang w:val="fr-FR"/>
                </w:rPr>
                <w:t>XIII.13</w:t>
              </w:r>
            </w:hyperlink>
            <w:r w:rsidR="00EA081B" w:rsidRPr="004E3B8B">
              <w:rPr>
                <w:rFonts w:asciiTheme="minorHAnsi" w:hAnsiTheme="minorHAnsi" w:cstheme="minorHAnsi"/>
                <w:noProof/>
                <w:snapToGrid w:val="0"/>
                <w:kern w:val="20"/>
                <w:sz w:val="22"/>
                <w:szCs w:val="22"/>
                <w:lang w:val="fr-FR"/>
              </w:rPr>
              <w:t xml:space="preserve"> </w:t>
            </w:r>
            <w:r w:rsidR="00DC4B8C" w:rsidRPr="004E3B8B">
              <w:rPr>
                <w:rFonts w:asciiTheme="minorHAnsi" w:hAnsiTheme="minorHAnsi" w:cstheme="minorHAnsi"/>
                <w:noProof/>
                <w:snapToGrid w:val="0"/>
                <w:kern w:val="20"/>
                <w:sz w:val="22"/>
                <w:szCs w:val="22"/>
                <w:lang w:val="fr-FR"/>
              </w:rPr>
              <w:t>par.</w:t>
            </w:r>
            <w:r w:rsidR="007C04A3">
              <w:rPr>
                <w:rFonts w:asciiTheme="minorHAnsi" w:hAnsiTheme="minorHAnsi" w:cstheme="minorHAnsi"/>
                <w:noProof/>
                <w:snapToGrid w:val="0"/>
                <w:kern w:val="20"/>
                <w:sz w:val="22"/>
                <w:szCs w:val="22"/>
                <w:lang w:val="fr-FR"/>
              </w:rPr>
              <w:t xml:space="preserve"> </w:t>
            </w:r>
            <w:r w:rsidR="006B712D" w:rsidRPr="004E3B8B">
              <w:rPr>
                <w:rFonts w:asciiTheme="minorHAnsi" w:hAnsiTheme="minorHAnsi" w:cstheme="minorHAnsi"/>
                <w:noProof/>
                <w:snapToGrid w:val="0"/>
                <w:kern w:val="20"/>
                <w:sz w:val="22"/>
                <w:szCs w:val="22"/>
                <w:lang w:val="fr-FR"/>
              </w:rPr>
              <w:t>30/31)</w:t>
            </w:r>
            <w:r w:rsidR="001955F9" w:rsidRPr="004E3B8B">
              <w:rPr>
                <w:rFonts w:asciiTheme="minorHAnsi" w:hAnsiTheme="minorHAnsi" w:cstheme="minorHAnsi"/>
                <w:noProof/>
                <w:snapToGrid w:val="0"/>
                <w:kern w:val="20"/>
                <w:sz w:val="22"/>
                <w:szCs w:val="22"/>
                <w:lang w:val="fr-FR"/>
              </w:rPr>
              <w:t xml:space="preserve">, </w:t>
            </w:r>
            <w:r w:rsidR="00020047" w:rsidRPr="004E3B8B">
              <w:rPr>
                <w:rFonts w:asciiTheme="minorHAnsi" w:hAnsiTheme="minorHAnsi" w:cstheme="minorHAnsi"/>
                <w:noProof/>
                <w:snapToGrid w:val="0"/>
                <w:kern w:val="20"/>
                <w:sz w:val="22"/>
                <w:szCs w:val="22"/>
                <w:lang w:val="fr-FR"/>
              </w:rPr>
              <w:t>l’</w:t>
            </w:r>
            <w:r w:rsidRPr="004E3B8B">
              <w:rPr>
                <w:rFonts w:asciiTheme="minorHAnsi" w:hAnsiTheme="minorHAnsi" w:cstheme="minorHAnsi"/>
                <w:noProof/>
                <w:snapToGrid w:val="0"/>
                <w:kern w:val="20"/>
                <w:sz w:val="22"/>
                <w:szCs w:val="22"/>
                <w:lang w:val="fr-FR"/>
              </w:rPr>
              <w:t>ONU-Eau</w:t>
            </w:r>
            <w:r w:rsidR="001955F9" w:rsidRPr="004E3B8B">
              <w:rPr>
                <w:rFonts w:asciiTheme="minorHAnsi" w:hAnsiTheme="minorHAnsi" w:cstheme="minorHAnsi"/>
                <w:noProof/>
                <w:snapToGrid w:val="0"/>
                <w:kern w:val="20"/>
                <w:sz w:val="22"/>
                <w:szCs w:val="22"/>
                <w:lang w:val="fr-FR"/>
              </w:rPr>
              <w:t>,</w:t>
            </w:r>
            <w:r w:rsidR="00463127" w:rsidRPr="004E3B8B">
              <w:rPr>
                <w:rFonts w:asciiTheme="minorHAnsi" w:hAnsiTheme="minorHAnsi" w:cstheme="minorHAnsi"/>
                <w:noProof/>
                <w:snapToGrid w:val="0"/>
                <w:kern w:val="20"/>
                <w:sz w:val="22"/>
                <w:szCs w:val="22"/>
                <w:lang w:val="fr-FR"/>
              </w:rPr>
              <w:t xml:space="preserve"> </w:t>
            </w:r>
            <w:r w:rsidR="00020047" w:rsidRPr="004E3B8B">
              <w:rPr>
                <w:rFonts w:asciiTheme="minorHAnsi" w:hAnsiTheme="minorHAnsi" w:cstheme="minorHAnsi"/>
                <w:noProof/>
                <w:snapToGrid w:val="0"/>
                <w:kern w:val="20"/>
                <w:sz w:val="22"/>
                <w:szCs w:val="22"/>
                <w:lang w:val="fr-FR"/>
              </w:rPr>
              <w:t>l’</w:t>
            </w:r>
            <w:r w:rsidR="006B712D" w:rsidRPr="004E3B8B">
              <w:rPr>
                <w:rFonts w:asciiTheme="minorHAnsi" w:hAnsiTheme="minorHAnsi" w:cstheme="minorHAnsi"/>
                <w:noProof/>
                <w:snapToGrid w:val="0"/>
                <w:kern w:val="20"/>
                <w:sz w:val="22"/>
                <w:szCs w:val="22"/>
                <w:lang w:val="fr-FR"/>
              </w:rPr>
              <w:t xml:space="preserve">AEWA, </w:t>
            </w:r>
            <w:r w:rsidR="00020047" w:rsidRPr="004E3B8B">
              <w:rPr>
                <w:rFonts w:asciiTheme="minorHAnsi" w:hAnsiTheme="minorHAnsi" w:cstheme="minorHAnsi"/>
                <w:noProof/>
                <w:snapToGrid w:val="0"/>
                <w:kern w:val="20"/>
                <w:sz w:val="22"/>
                <w:szCs w:val="22"/>
                <w:lang w:val="fr-FR"/>
              </w:rPr>
              <w:t xml:space="preserve">le </w:t>
            </w:r>
            <w:r w:rsidRPr="004E3B8B">
              <w:rPr>
                <w:rFonts w:asciiTheme="minorHAnsi" w:hAnsiTheme="minorHAnsi" w:cstheme="minorHAnsi"/>
                <w:noProof/>
                <w:snapToGrid w:val="0"/>
                <w:kern w:val="20"/>
                <w:sz w:val="22"/>
                <w:szCs w:val="22"/>
                <w:lang w:val="fr-FR"/>
              </w:rPr>
              <w:t>Programme d’action panafricain sur la restauration des écosystèmes</w:t>
            </w:r>
            <w:r w:rsidR="006B712D" w:rsidRPr="004E3B8B">
              <w:rPr>
                <w:rFonts w:asciiTheme="minorHAnsi" w:hAnsiTheme="minorHAnsi" w:cstheme="minorHAnsi"/>
                <w:noProof/>
                <w:snapToGrid w:val="0"/>
                <w:kern w:val="20"/>
                <w:sz w:val="22"/>
                <w:szCs w:val="22"/>
                <w:lang w:val="fr-FR"/>
              </w:rPr>
              <w:t>,</w:t>
            </w:r>
            <w:r w:rsidR="001955F9" w:rsidRPr="004E3B8B">
              <w:rPr>
                <w:rFonts w:asciiTheme="minorHAnsi" w:hAnsiTheme="minorHAnsi" w:cstheme="minorHAnsi"/>
                <w:noProof/>
                <w:snapToGrid w:val="0"/>
                <w:kern w:val="20"/>
                <w:sz w:val="22"/>
                <w:szCs w:val="22"/>
                <w:lang w:val="fr-FR"/>
              </w:rPr>
              <w:t xml:space="preserve"> </w:t>
            </w:r>
            <w:r w:rsidR="00020047" w:rsidRPr="004E3B8B">
              <w:rPr>
                <w:rFonts w:asciiTheme="minorHAnsi" w:hAnsiTheme="minorHAnsi" w:cstheme="minorHAnsi"/>
                <w:noProof/>
                <w:snapToGrid w:val="0"/>
                <w:kern w:val="20"/>
                <w:sz w:val="22"/>
                <w:szCs w:val="22"/>
                <w:lang w:val="fr-FR"/>
              </w:rPr>
              <w:t xml:space="preserve">le </w:t>
            </w:r>
            <w:r w:rsidR="006D6D98" w:rsidRPr="004E3B8B">
              <w:rPr>
                <w:rFonts w:asciiTheme="minorHAnsi" w:hAnsiTheme="minorHAnsi" w:cstheme="minorHAnsi"/>
                <w:noProof/>
                <w:snapToGrid w:val="0"/>
                <w:kern w:val="20"/>
                <w:sz w:val="22"/>
                <w:szCs w:val="22"/>
                <w:lang w:val="fr-FR"/>
              </w:rPr>
              <w:t>Centre Régional de l'ANASE pour la Conservation de la Biodiversité</w:t>
            </w:r>
            <w:r w:rsidR="001955F9" w:rsidRPr="004E3B8B">
              <w:rPr>
                <w:rFonts w:asciiTheme="minorHAnsi" w:hAnsiTheme="minorHAnsi" w:cstheme="minorHAnsi"/>
                <w:noProof/>
                <w:snapToGrid w:val="0"/>
                <w:kern w:val="20"/>
                <w:sz w:val="22"/>
                <w:szCs w:val="22"/>
                <w:lang w:val="fr-FR"/>
              </w:rPr>
              <w:t>,</w:t>
            </w:r>
            <w:r w:rsidR="006B712D" w:rsidRPr="004E3B8B">
              <w:rPr>
                <w:rFonts w:asciiTheme="minorHAnsi" w:hAnsiTheme="minorHAnsi" w:cstheme="minorHAnsi"/>
                <w:noProof/>
                <w:snapToGrid w:val="0"/>
                <w:kern w:val="20"/>
                <w:sz w:val="22"/>
                <w:szCs w:val="22"/>
                <w:lang w:val="fr-FR"/>
              </w:rPr>
              <w:t xml:space="preserve"> </w:t>
            </w:r>
            <w:r w:rsidR="00020047" w:rsidRPr="004E3B8B">
              <w:rPr>
                <w:rFonts w:asciiTheme="minorHAnsi" w:hAnsiTheme="minorHAnsi" w:cstheme="minorHAnsi"/>
                <w:noProof/>
                <w:snapToGrid w:val="0"/>
                <w:kern w:val="20"/>
                <w:sz w:val="22"/>
                <w:szCs w:val="22"/>
                <w:lang w:val="fr-FR"/>
              </w:rPr>
              <w:t>l’UE</w:t>
            </w:r>
            <w:r w:rsidR="006B712D" w:rsidRPr="004E3B8B">
              <w:rPr>
                <w:rFonts w:asciiTheme="minorHAnsi" w:hAnsiTheme="minorHAnsi" w:cstheme="minorHAnsi"/>
                <w:noProof/>
                <w:snapToGrid w:val="0"/>
                <w:kern w:val="20"/>
                <w:sz w:val="22"/>
                <w:szCs w:val="22"/>
                <w:lang w:val="fr-FR"/>
              </w:rPr>
              <w:t xml:space="preserve">, </w:t>
            </w:r>
            <w:r w:rsidR="00020047" w:rsidRPr="004E3B8B">
              <w:rPr>
                <w:rFonts w:asciiTheme="minorHAnsi" w:hAnsiTheme="minorHAnsi" w:cstheme="minorHAnsi"/>
                <w:noProof/>
                <w:snapToGrid w:val="0"/>
                <w:kern w:val="20"/>
                <w:sz w:val="22"/>
                <w:szCs w:val="22"/>
                <w:lang w:val="fr-FR"/>
              </w:rPr>
              <w:t>l’</w:t>
            </w:r>
            <w:r w:rsidR="006D6D98" w:rsidRPr="004E3B8B">
              <w:rPr>
                <w:rFonts w:asciiTheme="minorHAnsi" w:hAnsiTheme="minorHAnsi" w:cstheme="minorHAnsi"/>
                <w:noProof/>
                <w:snapToGrid w:val="0"/>
                <w:kern w:val="20"/>
                <w:sz w:val="22"/>
                <w:szCs w:val="22"/>
                <w:lang w:val="fr-FR"/>
              </w:rPr>
              <w:t>Union africaine</w:t>
            </w:r>
            <w:r w:rsidR="006B712D" w:rsidRPr="004E3B8B">
              <w:rPr>
                <w:rFonts w:asciiTheme="minorHAnsi" w:hAnsiTheme="minorHAnsi" w:cstheme="minorHAnsi"/>
                <w:noProof/>
                <w:snapToGrid w:val="0"/>
                <w:kern w:val="20"/>
                <w:sz w:val="22"/>
                <w:szCs w:val="22"/>
                <w:lang w:val="fr-FR"/>
              </w:rPr>
              <w:t xml:space="preserve">, </w:t>
            </w:r>
            <w:r w:rsidR="00020047" w:rsidRPr="004E3B8B">
              <w:rPr>
                <w:rFonts w:asciiTheme="minorHAnsi" w:hAnsiTheme="minorHAnsi" w:cstheme="minorHAnsi"/>
                <w:noProof/>
                <w:snapToGrid w:val="0"/>
                <w:kern w:val="20"/>
                <w:sz w:val="22"/>
                <w:szCs w:val="22"/>
                <w:lang w:val="fr-FR"/>
              </w:rPr>
              <w:t xml:space="preserve">le </w:t>
            </w:r>
            <w:r w:rsidR="006D6D98" w:rsidRPr="004E3B8B">
              <w:rPr>
                <w:rFonts w:asciiTheme="minorHAnsi" w:hAnsiTheme="minorHAnsi" w:cstheme="minorHAnsi"/>
                <w:noProof/>
                <w:snapToGrid w:val="0"/>
                <w:kern w:val="20"/>
                <w:sz w:val="22"/>
                <w:szCs w:val="22"/>
                <w:lang w:val="fr-FR"/>
              </w:rPr>
              <w:t xml:space="preserve">Conseil de l’Arctique </w:t>
            </w:r>
            <w:r w:rsidR="006B712D" w:rsidRPr="004E3B8B">
              <w:rPr>
                <w:rFonts w:asciiTheme="minorHAnsi" w:hAnsiTheme="minorHAnsi" w:cstheme="minorHAnsi"/>
                <w:noProof/>
                <w:snapToGrid w:val="0"/>
                <w:kern w:val="20"/>
                <w:sz w:val="22"/>
                <w:szCs w:val="22"/>
                <w:lang w:val="fr-FR"/>
              </w:rPr>
              <w:t>(</w:t>
            </w:r>
            <w:hyperlink r:id="rId71" w:history="1">
              <w:r w:rsidR="006B712D" w:rsidRPr="004E3B8B">
                <w:rPr>
                  <w:rStyle w:val="Hyperlink"/>
                  <w:rFonts w:asciiTheme="minorHAnsi" w:hAnsiTheme="minorHAnsi" w:cstheme="minorHAnsi"/>
                  <w:noProof/>
                  <w:snapToGrid w:val="0"/>
                  <w:kern w:val="20"/>
                  <w:sz w:val="22"/>
                  <w:szCs w:val="22"/>
                  <w:lang w:val="fr-FR"/>
                </w:rPr>
                <w:t>XI</w:t>
              </w:r>
              <w:r w:rsidR="006B712D" w:rsidRPr="004E3B8B">
                <w:rPr>
                  <w:rStyle w:val="Hyperlink"/>
                  <w:rFonts w:asciiTheme="minorHAnsi" w:hAnsiTheme="minorHAnsi" w:cstheme="minorHAnsi"/>
                  <w:noProof/>
                  <w:snapToGrid w:val="0"/>
                  <w:kern w:val="20"/>
                  <w:sz w:val="22"/>
                  <w:szCs w:val="22"/>
                  <w:lang w:val="fr-FR"/>
                </w:rPr>
                <w:t>I</w:t>
              </w:r>
              <w:r w:rsidR="006B712D" w:rsidRPr="004E3B8B">
                <w:rPr>
                  <w:rStyle w:val="Hyperlink"/>
                  <w:rFonts w:asciiTheme="minorHAnsi" w:hAnsiTheme="minorHAnsi" w:cstheme="minorHAnsi"/>
                  <w:noProof/>
                  <w:snapToGrid w:val="0"/>
                  <w:kern w:val="20"/>
                  <w:sz w:val="22"/>
                  <w:szCs w:val="22"/>
                  <w:lang w:val="fr-FR"/>
                </w:rPr>
                <w:t>I.23</w:t>
              </w:r>
            </w:hyperlink>
            <w:r w:rsidR="00B927AF" w:rsidRPr="004E3B8B">
              <w:rPr>
                <w:rFonts w:asciiTheme="minorHAnsi" w:hAnsiTheme="minorHAnsi" w:cstheme="minorHAnsi"/>
                <w:noProof/>
                <w:snapToGrid w:val="0"/>
                <w:kern w:val="20"/>
                <w:sz w:val="22"/>
                <w:szCs w:val="22"/>
                <w:lang w:val="fr-FR"/>
              </w:rPr>
              <w:t xml:space="preserve"> </w:t>
            </w:r>
            <w:r w:rsidR="001D6920" w:rsidRPr="004E3B8B">
              <w:rPr>
                <w:rFonts w:asciiTheme="minorHAnsi" w:hAnsiTheme="minorHAnsi" w:cstheme="minorHAnsi"/>
                <w:noProof/>
                <w:snapToGrid w:val="0"/>
                <w:kern w:val="20"/>
                <w:sz w:val="22"/>
                <w:szCs w:val="22"/>
                <w:lang w:val="fr-FR"/>
              </w:rPr>
              <w:t xml:space="preserve">par. </w:t>
            </w:r>
            <w:r w:rsidR="006B712D" w:rsidRPr="004E3B8B">
              <w:rPr>
                <w:rFonts w:asciiTheme="minorHAnsi" w:hAnsiTheme="minorHAnsi" w:cstheme="minorHAnsi"/>
                <w:noProof/>
                <w:snapToGrid w:val="0"/>
                <w:kern w:val="20"/>
                <w:sz w:val="22"/>
                <w:szCs w:val="22"/>
                <w:lang w:val="fr-FR"/>
              </w:rPr>
              <w:t>30), etc.</w:t>
            </w:r>
            <w:r w:rsidR="006D6D98" w:rsidRPr="004E3B8B">
              <w:rPr>
                <w:rFonts w:asciiTheme="minorHAnsi" w:hAnsiTheme="minorHAnsi" w:cstheme="minorHAnsi"/>
                <w:noProof/>
                <w:snapToGrid w:val="0"/>
                <w:kern w:val="20"/>
                <w:sz w:val="22"/>
                <w:szCs w:val="22"/>
                <w:lang w:val="fr-FR"/>
              </w:rPr>
              <w:t>, dans des domaines</w:t>
            </w:r>
            <w:r w:rsidR="00020047" w:rsidRPr="004E3B8B">
              <w:rPr>
                <w:rFonts w:asciiTheme="minorHAnsi" w:hAnsiTheme="minorHAnsi" w:cstheme="minorHAnsi"/>
                <w:noProof/>
                <w:snapToGrid w:val="0"/>
                <w:kern w:val="20"/>
                <w:sz w:val="22"/>
                <w:szCs w:val="22"/>
                <w:lang w:val="fr-FR"/>
              </w:rPr>
              <w:t xml:space="preserve"> </w:t>
            </w:r>
            <w:r w:rsidR="006D6D98" w:rsidRPr="004E3B8B">
              <w:rPr>
                <w:rFonts w:asciiTheme="minorHAnsi" w:hAnsiTheme="minorHAnsi" w:cstheme="minorHAnsi"/>
                <w:noProof/>
                <w:snapToGrid w:val="0"/>
                <w:kern w:val="20"/>
                <w:sz w:val="22"/>
                <w:szCs w:val="22"/>
                <w:lang w:val="fr-FR"/>
              </w:rPr>
              <w:t>d’intérêt commun</w:t>
            </w:r>
            <w:r w:rsidR="000C78CE" w:rsidRPr="004E3B8B">
              <w:rPr>
                <w:rFonts w:asciiTheme="minorHAnsi" w:hAnsiTheme="minorHAnsi" w:cstheme="minorHAnsi"/>
                <w:noProof/>
                <w:snapToGrid w:val="0"/>
                <w:kern w:val="20"/>
                <w:sz w:val="22"/>
                <w:szCs w:val="22"/>
                <w:lang w:val="fr-FR"/>
              </w:rPr>
              <w:t>.</w:t>
            </w:r>
          </w:p>
        </w:tc>
        <w:tc>
          <w:tcPr>
            <w:tcW w:w="2126" w:type="dxa"/>
          </w:tcPr>
          <w:p w14:paraId="5BFF6B67" w14:textId="13794AB9" w:rsidR="001955F9" w:rsidRPr="004E3B8B" w:rsidRDefault="002C32DE"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CRP</w:t>
            </w:r>
            <w:r w:rsidR="001955F9" w:rsidRPr="004E3B8B">
              <w:rPr>
                <w:rFonts w:asciiTheme="minorHAnsi" w:hAnsiTheme="minorHAnsi" w:cstheme="minorHAnsi"/>
                <w:sz w:val="22"/>
                <w:szCs w:val="22"/>
                <w:lang w:val="fr-FR"/>
              </w:rPr>
              <w:t>/DSP</w:t>
            </w:r>
          </w:p>
        </w:tc>
        <w:tc>
          <w:tcPr>
            <w:tcW w:w="1432" w:type="dxa"/>
          </w:tcPr>
          <w:p w14:paraId="70C828A1" w14:textId="619F6242" w:rsidR="001955F9" w:rsidRPr="004E3B8B" w:rsidRDefault="00A33137"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897BE5" w:rsidRPr="004E3B8B" w14:paraId="69F8955A" w14:textId="77777777" w:rsidTr="009C4250">
        <w:tc>
          <w:tcPr>
            <w:tcW w:w="2792" w:type="dxa"/>
            <w:vMerge/>
          </w:tcPr>
          <w:p w14:paraId="764C6978" w14:textId="77777777" w:rsidR="001955F9" w:rsidRPr="004E3B8B" w:rsidRDefault="001955F9" w:rsidP="001955F9">
            <w:pPr>
              <w:rPr>
                <w:rFonts w:asciiTheme="minorHAnsi" w:hAnsiTheme="minorHAnsi" w:cstheme="minorHAnsi"/>
                <w:sz w:val="22"/>
                <w:szCs w:val="22"/>
                <w:lang w:val="fr-FR"/>
              </w:rPr>
            </w:pPr>
          </w:p>
        </w:tc>
        <w:tc>
          <w:tcPr>
            <w:tcW w:w="2278" w:type="dxa"/>
            <w:vMerge/>
          </w:tcPr>
          <w:p w14:paraId="6C7718DA" w14:textId="77777777" w:rsidR="001955F9" w:rsidRPr="004E3B8B" w:rsidRDefault="001955F9" w:rsidP="001955F9">
            <w:pPr>
              <w:rPr>
                <w:rFonts w:asciiTheme="minorHAnsi" w:hAnsiTheme="minorHAnsi" w:cstheme="minorHAnsi"/>
                <w:sz w:val="22"/>
                <w:szCs w:val="22"/>
                <w:lang w:val="fr-FR"/>
              </w:rPr>
            </w:pPr>
          </w:p>
        </w:tc>
        <w:tc>
          <w:tcPr>
            <w:tcW w:w="2693" w:type="dxa"/>
          </w:tcPr>
          <w:p w14:paraId="30015191" w14:textId="2389D55E" w:rsidR="001955F9" w:rsidRPr="008B362F" w:rsidRDefault="001955F9" w:rsidP="001955F9">
            <w:pPr>
              <w:rPr>
                <w:rFonts w:asciiTheme="minorHAnsi" w:hAnsiTheme="minorHAnsi" w:cstheme="minorHAnsi"/>
                <w:noProof/>
                <w:snapToGrid w:val="0"/>
                <w:kern w:val="20"/>
                <w:sz w:val="22"/>
                <w:szCs w:val="22"/>
                <w:lang w:val="fr-FR"/>
              </w:rPr>
            </w:pPr>
            <w:r w:rsidRPr="004E3B8B">
              <w:rPr>
                <w:rFonts w:asciiTheme="minorHAnsi" w:hAnsiTheme="minorHAnsi" w:cstheme="minorHAnsi"/>
                <w:bCs/>
                <w:sz w:val="22"/>
                <w:szCs w:val="22"/>
                <w:lang w:val="fr-FR"/>
              </w:rPr>
              <w:t>Continue</w:t>
            </w:r>
            <w:r w:rsidR="00F95DB4" w:rsidRPr="004E3B8B">
              <w:rPr>
                <w:rFonts w:asciiTheme="minorHAnsi" w:hAnsiTheme="minorHAnsi" w:cstheme="minorHAnsi"/>
                <w:bCs/>
                <w:sz w:val="22"/>
                <w:szCs w:val="22"/>
                <w:lang w:val="fr-FR"/>
              </w:rPr>
              <w:t xml:space="preserve">r à collaborer avec les secrétariats d’autres conventions relatives à la biodiversité par le biais du Groupe de liaison sur la biodiversité, et faire régulièrement rapport à la </w:t>
            </w:r>
            <w:r w:rsidR="000D2BD9" w:rsidRPr="004E3B8B">
              <w:rPr>
                <w:rFonts w:asciiTheme="minorHAnsi" w:hAnsiTheme="minorHAnsi" w:cstheme="minorHAnsi"/>
                <w:noProof/>
                <w:snapToGrid w:val="0"/>
                <w:kern w:val="20"/>
                <w:sz w:val="22"/>
                <w:szCs w:val="22"/>
                <w:lang w:val="fr-FR"/>
              </w:rPr>
              <w:t xml:space="preserve">CP </w:t>
            </w:r>
            <w:r w:rsidR="00B927AF" w:rsidRPr="004E3B8B">
              <w:rPr>
                <w:rFonts w:asciiTheme="minorHAnsi" w:hAnsiTheme="minorHAnsi" w:cstheme="minorHAnsi"/>
                <w:noProof/>
                <w:snapToGrid w:val="0"/>
                <w:kern w:val="20"/>
                <w:sz w:val="22"/>
                <w:szCs w:val="22"/>
                <w:lang w:val="fr-FR"/>
              </w:rPr>
              <w:t>(</w:t>
            </w:r>
            <w:hyperlink r:id="rId72" w:history="1">
              <w:r w:rsidRPr="004E3B8B">
                <w:rPr>
                  <w:rStyle w:val="Hyperlink"/>
                  <w:rFonts w:asciiTheme="minorHAnsi" w:hAnsiTheme="minorHAnsi" w:cstheme="minorHAnsi"/>
                  <w:noProof/>
                  <w:snapToGrid w:val="0"/>
                  <w:kern w:val="20"/>
                  <w:sz w:val="22"/>
                  <w:szCs w:val="22"/>
                  <w:lang w:val="fr-FR"/>
                </w:rPr>
                <w:t>XIII.7</w:t>
              </w:r>
            </w:hyperlink>
            <w:r w:rsidRPr="004E3B8B">
              <w:rPr>
                <w:rFonts w:asciiTheme="minorHAnsi" w:hAnsiTheme="minorHAnsi" w:cstheme="minorHAnsi"/>
                <w:noProof/>
                <w:snapToGrid w:val="0"/>
                <w:kern w:val="20"/>
                <w:sz w:val="22"/>
                <w:szCs w:val="22"/>
                <w:lang w:val="fr-FR"/>
              </w:rPr>
              <w:t xml:space="preserve"> </w:t>
            </w:r>
            <w:r w:rsidR="001D6920" w:rsidRPr="004E3B8B">
              <w:rPr>
                <w:rFonts w:asciiTheme="minorHAnsi" w:hAnsiTheme="minorHAnsi" w:cstheme="minorHAnsi"/>
                <w:noProof/>
                <w:snapToGrid w:val="0"/>
                <w:kern w:val="20"/>
                <w:sz w:val="22"/>
                <w:szCs w:val="22"/>
                <w:lang w:val="fr-FR"/>
              </w:rPr>
              <w:t xml:space="preserve">par. </w:t>
            </w:r>
            <w:r w:rsidRPr="004E3B8B">
              <w:rPr>
                <w:rFonts w:asciiTheme="minorHAnsi" w:hAnsiTheme="minorHAnsi" w:cstheme="minorHAnsi"/>
                <w:noProof/>
                <w:snapToGrid w:val="0"/>
                <w:kern w:val="20"/>
                <w:sz w:val="22"/>
                <w:szCs w:val="22"/>
                <w:lang w:val="fr-FR"/>
              </w:rPr>
              <w:t>5</w:t>
            </w:r>
            <w:r w:rsidR="00B927AF" w:rsidRPr="004E3B8B">
              <w:rPr>
                <w:rFonts w:asciiTheme="minorHAnsi" w:hAnsiTheme="minorHAnsi" w:cstheme="minorHAnsi"/>
                <w:noProof/>
                <w:snapToGrid w:val="0"/>
                <w:kern w:val="20"/>
                <w:sz w:val="22"/>
                <w:szCs w:val="22"/>
                <w:lang w:val="fr-FR"/>
              </w:rPr>
              <w:t>)</w:t>
            </w:r>
            <w:r w:rsidRPr="004E3B8B">
              <w:rPr>
                <w:rFonts w:asciiTheme="minorHAnsi" w:hAnsiTheme="minorHAnsi" w:cstheme="minorHAnsi"/>
                <w:noProof/>
                <w:snapToGrid w:val="0"/>
                <w:kern w:val="20"/>
                <w:sz w:val="22"/>
                <w:szCs w:val="22"/>
                <w:lang w:val="fr-FR"/>
              </w:rPr>
              <w:t>.</w:t>
            </w:r>
          </w:p>
        </w:tc>
        <w:tc>
          <w:tcPr>
            <w:tcW w:w="2835" w:type="dxa"/>
          </w:tcPr>
          <w:p w14:paraId="3DA2F095" w14:textId="10C83656" w:rsidR="001955F9" w:rsidRPr="004E3B8B" w:rsidRDefault="00020047" w:rsidP="00020047">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Mise en œuvre des activités convenues pour </w:t>
            </w:r>
            <w:r w:rsidR="001955F9" w:rsidRPr="004E3B8B">
              <w:rPr>
                <w:rFonts w:asciiTheme="minorHAnsi" w:hAnsiTheme="minorHAnsi" w:cstheme="minorHAnsi"/>
                <w:sz w:val="22"/>
                <w:szCs w:val="22"/>
                <w:lang w:val="fr-FR"/>
              </w:rPr>
              <w:t>2019</w:t>
            </w:r>
            <w:r w:rsidR="00001FA9" w:rsidRPr="004E3B8B">
              <w:rPr>
                <w:rFonts w:asciiTheme="minorHAnsi" w:hAnsiTheme="minorHAnsi" w:cstheme="minorHAnsi"/>
                <w:sz w:val="22"/>
                <w:szCs w:val="22"/>
                <w:lang w:val="fr-FR"/>
              </w:rPr>
              <w:t xml:space="preserve"> et </w:t>
            </w:r>
            <w:r w:rsidR="001955F9" w:rsidRPr="004E3B8B">
              <w:rPr>
                <w:rFonts w:asciiTheme="minorHAnsi" w:hAnsiTheme="minorHAnsi" w:cstheme="minorHAnsi"/>
                <w:sz w:val="22"/>
                <w:szCs w:val="22"/>
                <w:lang w:val="fr-FR"/>
              </w:rPr>
              <w:t>r</w:t>
            </w:r>
            <w:r w:rsidRPr="004E3B8B">
              <w:rPr>
                <w:rFonts w:asciiTheme="minorHAnsi" w:hAnsiTheme="minorHAnsi" w:cstheme="minorHAnsi"/>
                <w:sz w:val="22"/>
                <w:szCs w:val="22"/>
                <w:lang w:val="fr-FR"/>
              </w:rPr>
              <w:t xml:space="preserve">apport </w:t>
            </w:r>
            <w:r w:rsidR="00881F45" w:rsidRPr="004E3B8B">
              <w:rPr>
                <w:rFonts w:asciiTheme="minorHAnsi" w:hAnsiTheme="minorHAnsi" w:cstheme="minorHAnsi"/>
                <w:sz w:val="22"/>
                <w:szCs w:val="22"/>
                <w:lang w:val="fr-FR"/>
              </w:rPr>
              <w:t>à la 57</w:t>
            </w:r>
            <w:r w:rsidRPr="004E3B8B">
              <w:rPr>
                <w:rFonts w:asciiTheme="minorHAnsi" w:hAnsiTheme="minorHAnsi" w:cstheme="minorHAnsi"/>
                <w:sz w:val="22"/>
                <w:szCs w:val="22"/>
                <w:vertAlign w:val="superscript"/>
                <w:lang w:val="fr-FR"/>
              </w:rPr>
              <w:t>e</w:t>
            </w:r>
            <w:r w:rsidRPr="004E3B8B">
              <w:rPr>
                <w:rFonts w:asciiTheme="minorHAnsi" w:hAnsiTheme="minorHAnsi" w:cstheme="minorHAnsi"/>
                <w:sz w:val="22"/>
                <w:szCs w:val="22"/>
                <w:lang w:val="fr-FR"/>
              </w:rPr>
              <w:t xml:space="preserve"> </w:t>
            </w:r>
            <w:r w:rsidR="00881F45" w:rsidRPr="004E3B8B">
              <w:rPr>
                <w:rFonts w:asciiTheme="minorHAnsi" w:hAnsiTheme="minorHAnsi" w:cstheme="minorHAnsi"/>
                <w:sz w:val="22"/>
                <w:szCs w:val="22"/>
                <w:lang w:val="fr-FR"/>
              </w:rPr>
              <w:t>Réunion du CP</w:t>
            </w:r>
            <w:r w:rsidR="001955F9" w:rsidRPr="004E3B8B">
              <w:rPr>
                <w:rFonts w:asciiTheme="minorHAnsi" w:hAnsiTheme="minorHAnsi" w:cstheme="minorHAnsi"/>
                <w:sz w:val="22"/>
                <w:szCs w:val="22"/>
                <w:lang w:val="fr-FR"/>
              </w:rPr>
              <w:t>.</w:t>
            </w:r>
          </w:p>
        </w:tc>
        <w:tc>
          <w:tcPr>
            <w:tcW w:w="2126" w:type="dxa"/>
          </w:tcPr>
          <w:p w14:paraId="2EF453DB" w14:textId="77C0CD28" w:rsidR="001955F9" w:rsidRPr="004E3B8B" w:rsidRDefault="001955F9" w:rsidP="001955F9">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SG, </w:t>
            </w:r>
            <w:r w:rsidR="002C32DE" w:rsidRPr="004E3B8B">
              <w:rPr>
                <w:rFonts w:asciiTheme="minorHAnsi" w:hAnsiTheme="minorHAnsi" w:cstheme="minorHAnsi"/>
                <w:sz w:val="22"/>
                <w:szCs w:val="22"/>
                <w:lang w:val="fr-FR"/>
              </w:rPr>
              <w:t>CRP</w:t>
            </w:r>
          </w:p>
        </w:tc>
        <w:tc>
          <w:tcPr>
            <w:tcW w:w="1432" w:type="dxa"/>
          </w:tcPr>
          <w:p w14:paraId="6E41B639" w14:textId="46840A5A" w:rsidR="001955F9" w:rsidRPr="004E3B8B" w:rsidRDefault="00A33137" w:rsidP="001955F9">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A73236" w:rsidRPr="00A73236" w14:paraId="3B199A36" w14:textId="77777777" w:rsidTr="00A73236">
        <w:tc>
          <w:tcPr>
            <w:tcW w:w="2792" w:type="dxa"/>
            <w:vMerge/>
          </w:tcPr>
          <w:p w14:paraId="1BF2C27B" w14:textId="77777777" w:rsidR="001955F9" w:rsidRPr="004E3B8B" w:rsidRDefault="001955F9" w:rsidP="001955F9">
            <w:pPr>
              <w:rPr>
                <w:rFonts w:asciiTheme="minorHAnsi" w:hAnsiTheme="minorHAnsi" w:cstheme="minorHAnsi"/>
                <w:sz w:val="22"/>
                <w:szCs w:val="22"/>
              </w:rPr>
            </w:pPr>
          </w:p>
        </w:tc>
        <w:tc>
          <w:tcPr>
            <w:tcW w:w="2278" w:type="dxa"/>
            <w:vMerge/>
          </w:tcPr>
          <w:p w14:paraId="4B1BB9D5" w14:textId="77777777" w:rsidR="001955F9" w:rsidRPr="004E3B8B" w:rsidRDefault="001955F9" w:rsidP="001955F9">
            <w:pPr>
              <w:rPr>
                <w:rFonts w:asciiTheme="minorHAnsi" w:hAnsiTheme="minorHAnsi" w:cstheme="minorHAnsi"/>
                <w:sz w:val="22"/>
                <w:szCs w:val="22"/>
              </w:rPr>
            </w:pPr>
          </w:p>
        </w:tc>
        <w:tc>
          <w:tcPr>
            <w:tcW w:w="2693" w:type="dxa"/>
            <w:shd w:val="clear" w:color="auto" w:fill="DAEEF3" w:themeFill="accent5" w:themeFillTint="33"/>
          </w:tcPr>
          <w:p w14:paraId="01B4EF5C" w14:textId="38CDE81D" w:rsidR="001955F9" w:rsidRPr="003D2760" w:rsidRDefault="00F95DB4" w:rsidP="00A73236">
            <w:pPr>
              <w:rPr>
                <w:rFonts w:asciiTheme="minorHAnsi" w:hAnsiTheme="minorHAnsi" w:cstheme="minorHAnsi"/>
                <w:bCs/>
                <w:spacing w:val="-4"/>
                <w:sz w:val="22"/>
                <w:szCs w:val="22"/>
                <w:lang w:val="fr-FR"/>
              </w:rPr>
            </w:pPr>
            <w:r w:rsidRPr="003D2760">
              <w:rPr>
                <w:rFonts w:asciiTheme="minorHAnsi" w:hAnsiTheme="minorHAnsi" w:cstheme="minorHAnsi"/>
                <w:bCs/>
                <w:spacing w:val="-4"/>
                <w:sz w:val="22"/>
                <w:szCs w:val="22"/>
                <w:lang w:val="fr-FR"/>
              </w:rPr>
              <w:t xml:space="preserve">Étudier la possibilité, avec les autres </w:t>
            </w:r>
            <w:r w:rsidR="00B538EA" w:rsidRPr="003D2760">
              <w:rPr>
                <w:rFonts w:asciiTheme="minorHAnsi" w:hAnsiTheme="minorHAnsi" w:cstheme="minorHAnsi"/>
                <w:bCs/>
                <w:spacing w:val="-4"/>
                <w:sz w:val="22"/>
                <w:szCs w:val="22"/>
                <w:lang w:val="fr-FR"/>
              </w:rPr>
              <w:t>AME</w:t>
            </w:r>
            <w:r w:rsidR="001955F9" w:rsidRPr="003D2760">
              <w:rPr>
                <w:rFonts w:asciiTheme="minorHAnsi" w:hAnsiTheme="minorHAnsi" w:cstheme="minorHAnsi"/>
                <w:bCs/>
                <w:spacing w:val="-4"/>
                <w:sz w:val="22"/>
                <w:szCs w:val="22"/>
                <w:lang w:val="fr-FR"/>
              </w:rPr>
              <w:t xml:space="preserve">, </w:t>
            </w:r>
            <w:r w:rsidRPr="003D2760">
              <w:rPr>
                <w:rFonts w:asciiTheme="minorHAnsi" w:hAnsiTheme="minorHAnsi" w:cstheme="minorHAnsi"/>
                <w:bCs/>
                <w:spacing w:val="-4"/>
                <w:sz w:val="22"/>
                <w:szCs w:val="22"/>
                <w:lang w:val="fr-FR"/>
              </w:rPr>
              <w:t xml:space="preserve">les gouvernements et le secteur privé, de créer un forum côtier pluriacteurs mondial </w:t>
            </w:r>
            <w:r w:rsidR="001955F9" w:rsidRPr="003D2760">
              <w:rPr>
                <w:rFonts w:asciiTheme="minorHAnsi" w:hAnsiTheme="minorHAnsi" w:cstheme="minorHAnsi"/>
                <w:bCs/>
                <w:spacing w:val="-4"/>
                <w:sz w:val="22"/>
                <w:szCs w:val="22"/>
                <w:lang w:val="fr-FR"/>
              </w:rPr>
              <w:t>(Par</w:t>
            </w:r>
            <w:r w:rsidRPr="003D2760">
              <w:rPr>
                <w:rFonts w:asciiTheme="minorHAnsi" w:hAnsiTheme="minorHAnsi" w:cstheme="minorHAnsi"/>
                <w:bCs/>
                <w:spacing w:val="-4"/>
                <w:sz w:val="22"/>
                <w:szCs w:val="22"/>
                <w:lang w:val="fr-FR"/>
              </w:rPr>
              <w:t>.</w:t>
            </w:r>
            <w:r w:rsidR="001955F9" w:rsidRPr="003D2760">
              <w:rPr>
                <w:rFonts w:asciiTheme="minorHAnsi" w:hAnsiTheme="minorHAnsi" w:cstheme="minorHAnsi"/>
                <w:bCs/>
                <w:spacing w:val="-4"/>
                <w:sz w:val="22"/>
                <w:szCs w:val="22"/>
                <w:lang w:val="fr-FR"/>
              </w:rPr>
              <w:t xml:space="preserve"> 36 </w:t>
            </w:r>
            <w:r w:rsidR="005E4CB3" w:rsidRPr="003D2760">
              <w:rPr>
                <w:rFonts w:asciiTheme="minorHAnsi" w:hAnsiTheme="minorHAnsi" w:cstheme="minorHAnsi"/>
                <w:bCs/>
                <w:spacing w:val="-4"/>
                <w:sz w:val="22"/>
                <w:szCs w:val="22"/>
                <w:lang w:val="fr-FR"/>
              </w:rPr>
              <w:t>Résolution</w:t>
            </w:r>
            <w:r w:rsidR="001955F9" w:rsidRPr="003D2760">
              <w:rPr>
                <w:rFonts w:asciiTheme="minorHAnsi" w:hAnsiTheme="minorHAnsi" w:cstheme="minorHAnsi"/>
                <w:bCs/>
                <w:spacing w:val="-4"/>
                <w:sz w:val="22"/>
                <w:szCs w:val="22"/>
                <w:lang w:val="fr-FR"/>
              </w:rPr>
              <w:t xml:space="preserve"> </w:t>
            </w:r>
            <w:hyperlink r:id="rId73" w:history="1">
              <w:r w:rsidR="001955F9" w:rsidRPr="002F495F">
                <w:rPr>
                  <w:rStyle w:val="Hyperlink"/>
                  <w:rFonts w:asciiTheme="minorHAnsi" w:hAnsiTheme="minorHAnsi" w:cstheme="minorHAnsi"/>
                  <w:bCs/>
                  <w:spacing w:val="-4"/>
                  <w:sz w:val="22"/>
                  <w:szCs w:val="22"/>
                  <w:lang w:val="fr-FR"/>
                </w:rPr>
                <w:t>XIII.20</w:t>
              </w:r>
            </w:hyperlink>
            <w:r w:rsidR="001955F9" w:rsidRPr="003D2760">
              <w:rPr>
                <w:rFonts w:asciiTheme="minorHAnsi" w:hAnsiTheme="minorHAnsi" w:cstheme="minorHAnsi"/>
                <w:bCs/>
                <w:spacing w:val="-4"/>
                <w:sz w:val="22"/>
                <w:szCs w:val="22"/>
                <w:lang w:val="fr-FR"/>
              </w:rPr>
              <w:t>).</w:t>
            </w:r>
            <w:r w:rsidR="00A73236" w:rsidRPr="003D2760">
              <w:rPr>
                <w:rFonts w:asciiTheme="minorHAnsi" w:hAnsiTheme="minorHAnsi" w:cstheme="minorHAnsi"/>
                <w:bCs/>
                <w:spacing w:val="-4"/>
                <w:sz w:val="22"/>
                <w:szCs w:val="22"/>
                <w:lang w:val="fr-FR"/>
              </w:rPr>
              <w:t xml:space="preserve"> </w:t>
            </w:r>
          </w:p>
        </w:tc>
        <w:tc>
          <w:tcPr>
            <w:tcW w:w="2835" w:type="dxa"/>
            <w:shd w:val="clear" w:color="auto" w:fill="DAEEF3" w:themeFill="accent5" w:themeFillTint="33"/>
          </w:tcPr>
          <w:p w14:paraId="154F3AC5" w14:textId="491E80DB" w:rsidR="001955F9" w:rsidRPr="00A73236" w:rsidRDefault="00EC79FD" w:rsidP="00A73236">
            <w:pPr>
              <w:autoSpaceDE w:val="0"/>
              <w:autoSpaceDN w:val="0"/>
              <w:adjustRightInd w:val="0"/>
              <w:ind w:left="-40" w:hanging="29"/>
              <w:rPr>
                <w:rFonts w:asciiTheme="minorHAnsi" w:hAnsiTheme="minorHAnsi" w:cstheme="minorHAnsi"/>
                <w:bCs/>
                <w:sz w:val="22"/>
                <w:szCs w:val="22"/>
                <w:lang w:val="fr-FR"/>
              </w:rPr>
            </w:pPr>
            <w:r w:rsidRPr="00A73236">
              <w:rPr>
                <w:rFonts w:asciiTheme="minorHAnsi" w:hAnsiTheme="minorHAnsi" w:cstheme="minorHAnsi"/>
                <w:bCs/>
                <w:sz w:val="22"/>
                <w:szCs w:val="22"/>
                <w:lang w:val="fr-FR"/>
              </w:rPr>
              <w:t xml:space="preserve">Options à retenir </w:t>
            </w:r>
            <w:r w:rsidR="00897BE5" w:rsidRPr="00A73236">
              <w:rPr>
                <w:rFonts w:asciiTheme="minorHAnsi" w:hAnsiTheme="minorHAnsi" w:cstheme="minorHAnsi"/>
                <w:bCs/>
                <w:sz w:val="22"/>
                <w:szCs w:val="22"/>
                <w:lang w:val="fr-FR"/>
              </w:rPr>
              <w:t>pour l’établissement d’un forum côtier pluriacteurs mondial, sous réserve des ressources disponibles</w:t>
            </w:r>
            <w:r w:rsidR="00A73236">
              <w:rPr>
                <w:rFonts w:asciiTheme="minorHAnsi" w:hAnsiTheme="minorHAnsi" w:cstheme="minorHAnsi"/>
                <w:bCs/>
                <w:sz w:val="22"/>
                <w:szCs w:val="22"/>
                <w:lang w:val="fr-FR"/>
              </w:rPr>
              <w:t xml:space="preserve">. </w:t>
            </w:r>
          </w:p>
        </w:tc>
        <w:tc>
          <w:tcPr>
            <w:tcW w:w="2126" w:type="dxa"/>
            <w:shd w:val="clear" w:color="auto" w:fill="DAEEF3" w:themeFill="accent5" w:themeFillTint="33"/>
          </w:tcPr>
          <w:p w14:paraId="51A77596" w14:textId="793C05C2" w:rsidR="001955F9" w:rsidRPr="00A73236" w:rsidRDefault="002C32DE" w:rsidP="00A73236">
            <w:pPr>
              <w:rPr>
                <w:rFonts w:asciiTheme="minorHAnsi" w:hAnsiTheme="minorHAnsi" w:cstheme="minorHAnsi"/>
                <w:bCs/>
                <w:sz w:val="22"/>
                <w:szCs w:val="22"/>
                <w:lang w:val="fr-FR"/>
              </w:rPr>
            </w:pPr>
            <w:r w:rsidRPr="00A73236">
              <w:rPr>
                <w:rFonts w:asciiTheme="minorHAnsi" w:hAnsiTheme="minorHAnsi" w:cstheme="minorHAnsi"/>
                <w:bCs/>
                <w:sz w:val="22"/>
                <w:szCs w:val="22"/>
                <w:lang w:val="fr-FR"/>
              </w:rPr>
              <w:t>CRP</w:t>
            </w:r>
            <w:r w:rsidR="001955F9" w:rsidRPr="00A73236">
              <w:rPr>
                <w:rFonts w:asciiTheme="minorHAnsi" w:hAnsiTheme="minorHAnsi" w:cstheme="minorHAnsi"/>
                <w:bCs/>
                <w:sz w:val="22"/>
                <w:szCs w:val="22"/>
                <w:lang w:val="fr-FR"/>
              </w:rPr>
              <w:t xml:space="preserve">, </w:t>
            </w:r>
            <w:r w:rsidR="000F350E" w:rsidRPr="00A73236">
              <w:rPr>
                <w:rFonts w:asciiTheme="minorHAnsi" w:hAnsiTheme="minorHAnsi" w:cstheme="minorHAnsi"/>
                <w:bCs/>
                <w:sz w:val="22"/>
                <w:szCs w:val="22"/>
                <w:lang w:val="fr-FR"/>
              </w:rPr>
              <w:t>DMRI</w:t>
            </w:r>
          </w:p>
          <w:p w14:paraId="1B8E60B4" w14:textId="77777777" w:rsidR="001955F9" w:rsidRPr="00A73236" w:rsidRDefault="001955F9" w:rsidP="00A73236">
            <w:pPr>
              <w:rPr>
                <w:rFonts w:asciiTheme="minorHAnsi" w:hAnsiTheme="minorHAnsi" w:cstheme="minorHAnsi"/>
                <w:bCs/>
                <w:sz w:val="22"/>
                <w:szCs w:val="22"/>
                <w:lang w:val="fr-FR"/>
              </w:rPr>
            </w:pPr>
          </w:p>
        </w:tc>
        <w:tc>
          <w:tcPr>
            <w:tcW w:w="1432" w:type="dxa"/>
            <w:shd w:val="clear" w:color="auto" w:fill="DAEEF3" w:themeFill="accent5" w:themeFillTint="33"/>
          </w:tcPr>
          <w:p w14:paraId="2056ECCA" w14:textId="7184F32C" w:rsidR="001955F9" w:rsidRPr="00A73236" w:rsidRDefault="00D94668" w:rsidP="00A73236">
            <w:pPr>
              <w:rPr>
                <w:rFonts w:asciiTheme="minorHAnsi" w:hAnsiTheme="minorHAnsi" w:cstheme="minorHAnsi"/>
                <w:bCs/>
                <w:sz w:val="22"/>
                <w:szCs w:val="22"/>
                <w:lang w:val="fr-FR"/>
              </w:rPr>
            </w:pPr>
            <w:r w:rsidRPr="00A73236">
              <w:rPr>
                <w:rFonts w:asciiTheme="minorHAnsi" w:hAnsiTheme="minorHAnsi" w:cstheme="minorHAnsi"/>
                <w:bCs/>
                <w:sz w:val="22"/>
                <w:szCs w:val="22"/>
                <w:lang w:val="fr-FR"/>
              </w:rPr>
              <w:t>SRD</w:t>
            </w:r>
          </w:p>
          <w:p w14:paraId="4020884C" w14:textId="77777777" w:rsidR="001955F9" w:rsidRPr="00A73236" w:rsidRDefault="001955F9" w:rsidP="00A73236">
            <w:pPr>
              <w:rPr>
                <w:rFonts w:asciiTheme="minorHAnsi" w:hAnsiTheme="minorHAnsi" w:cstheme="minorHAnsi"/>
                <w:bCs/>
                <w:sz w:val="22"/>
                <w:szCs w:val="22"/>
                <w:lang w:val="fr-FR"/>
              </w:rPr>
            </w:pPr>
          </w:p>
        </w:tc>
      </w:tr>
      <w:tr w:rsidR="00897BE5" w:rsidRPr="004E3B8B" w14:paraId="0B14AB9D" w14:textId="77777777" w:rsidTr="009C4250">
        <w:tc>
          <w:tcPr>
            <w:tcW w:w="2792" w:type="dxa"/>
            <w:vMerge/>
          </w:tcPr>
          <w:p w14:paraId="250433AF" w14:textId="77777777" w:rsidR="00A605A4" w:rsidRPr="004E3B8B" w:rsidRDefault="00A605A4" w:rsidP="00EB7278">
            <w:pPr>
              <w:rPr>
                <w:rFonts w:asciiTheme="minorHAnsi" w:hAnsiTheme="minorHAnsi" w:cstheme="minorHAnsi"/>
                <w:sz w:val="22"/>
                <w:szCs w:val="22"/>
              </w:rPr>
            </w:pPr>
          </w:p>
        </w:tc>
        <w:tc>
          <w:tcPr>
            <w:tcW w:w="2278" w:type="dxa"/>
            <w:vMerge w:val="restart"/>
          </w:tcPr>
          <w:p w14:paraId="2D3F89EE" w14:textId="4FE356D2" w:rsidR="00A605A4" w:rsidRPr="004E3B8B" w:rsidRDefault="00897BE5" w:rsidP="00A73236">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Les zones humides sont intégrées dans les efforts internationaux/ régionaux pertinents afin mettre en œuvre le </w:t>
            </w:r>
            <w:r w:rsidR="00D27BF3" w:rsidRPr="004E3B8B">
              <w:rPr>
                <w:rFonts w:asciiTheme="minorHAnsi" w:hAnsiTheme="minorHAnsi" w:cstheme="minorHAnsi"/>
                <w:sz w:val="22"/>
                <w:szCs w:val="22"/>
                <w:lang w:val="fr-FR"/>
              </w:rPr>
              <w:t>P</w:t>
            </w:r>
            <w:r w:rsidRPr="004E3B8B">
              <w:rPr>
                <w:rFonts w:asciiTheme="minorHAnsi" w:hAnsiTheme="minorHAnsi" w:cstheme="minorHAnsi"/>
                <w:sz w:val="22"/>
                <w:szCs w:val="22"/>
                <w:lang w:val="fr-FR"/>
              </w:rPr>
              <w:t>rogramme de</w:t>
            </w:r>
            <w:r w:rsidR="00A73236">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développement durable àl’horizon 2030 et les ODD </w:t>
            </w:r>
            <w:r w:rsidR="00A605A4" w:rsidRPr="004E3B8B">
              <w:rPr>
                <w:rFonts w:asciiTheme="minorHAnsi" w:hAnsiTheme="minorHAnsi" w:cstheme="minorHAnsi"/>
                <w:sz w:val="22"/>
                <w:szCs w:val="22"/>
                <w:lang w:val="fr-FR"/>
              </w:rPr>
              <w:t>(</w:t>
            </w:r>
            <w:r w:rsidRPr="004E3B8B">
              <w:rPr>
                <w:rFonts w:asciiTheme="minorHAnsi" w:hAnsiTheme="minorHAnsi" w:cstheme="minorHAnsi"/>
                <w:sz w:val="22"/>
                <w:szCs w:val="22"/>
                <w:lang w:val="fr-FR"/>
              </w:rPr>
              <w:t>Forum politique de haut niveau sur les ODD</w:t>
            </w:r>
            <w:r w:rsidR="00A605A4" w:rsidRPr="004E3B8B">
              <w:rPr>
                <w:rFonts w:asciiTheme="minorHAnsi" w:hAnsiTheme="minorHAnsi" w:cstheme="minorHAnsi"/>
                <w:sz w:val="22"/>
                <w:szCs w:val="22"/>
                <w:lang w:val="fr-FR"/>
              </w:rPr>
              <w:t xml:space="preserve"> 14 </w:t>
            </w:r>
            <w:r w:rsidRPr="004E3B8B">
              <w:rPr>
                <w:rFonts w:asciiTheme="minorHAnsi" w:hAnsiTheme="minorHAnsi" w:cstheme="minorHAnsi"/>
                <w:sz w:val="22"/>
                <w:szCs w:val="22"/>
                <w:lang w:val="fr-FR"/>
              </w:rPr>
              <w:t xml:space="preserve">et </w:t>
            </w:r>
            <w:r w:rsidR="00A605A4" w:rsidRPr="004E3B8B">
              <w:rPr>
                <w:rFonts w:asciiTheme="minorHAnsi" w:hAnsiTheme="minorHAnsi" w:cstheme="minorHAnsi"/>
                <w:sz w:val="22"/>
                <w:szCs w:val="22"/>
                <w:lang w:val="fr-FR"/>
              </w:rPr>
              <w:t>15 (</w:t>
            </w:r>
            <w:hyperlink r:id="rId74" w:history="1">
              <w:r w:rsidR="00A605A4" w:rsidRPr="004E3B8B">
                <w:rPr>
                  <w:rStyle w:val="Hyperlink"/>
                  <w:rFonts w:asciiTheme="minorHAnsi" w:hAnsiTheme="minorHAnsi" w:cstheme="minorHAnsi"/>
                  <w:sz w:val="22"/>
                  <w:szCs w:val="22"/>
                  <w:lang w:val="fr-FR"/>
                </w:rPr>
                <w:t>XIII.7</w:t>
              </w:r>
            </w:hyperlink>
            <w:r w:rsidR="00A605A4" w:rsidRPr="004E3B8B">
              <w:rPr>
                <w:rFonts w:asciiTheme="minorHAnsi" w:hAnsiTheme="minorHAnsi" w:cstheme="minorHAnsi"/>
                <w:sz w:val="22"/>
                <w:szCs w:val="22"/>
                <w:lang w:val="fr-FR"/>
              </w:rPr>
              <w:t xml:space="preserve"> </w:t>
            </w:r>
            <w:r w:rsidR="001D6920" w:rsidRPr="004E3B8B">
              <w:rPr>
                <w:rFonts w:asciiTheme="minorHAnsi" w:hAnsiTheme="minorHAnsi" w:cstheme="minorHAnsi"/>
                <w:sz w:val="22"/>
                <w:szCs w:val="22"/>
                <w:lang w:val="fr-FR"/>
              </w:rPr>
              <w:t xml:space="preserve">par. </w:t>
            </w:r>
            <w:r w:rsidR="00A73236">
              <w:rPr>
                <w:rFonts w:asciiTheme="minorHAnsi" w:hAnsiTheme="minorHAnsi" w:cstheme="minorHAnsi"/>
                <w:sz w:val="22"/>
                <w:szCs w:val="22"/>
                <w:lang w:val="fr-FR"/>
              </w:rPr>
              <w:t>41).</w:t>
            </w:r>
          </w:p>
        </w:tc>
        <w:tc>
          <w:tcPr>
            <w:tcW w:w="2693" w:type="dxa"/>
          </w:tcPr>
          <w:p w14:paraId="799B42A1" w14:textId="115FF4D1" w:rsidR="00A605A4" w:rsidRPr="004E3B8B" w:rsidRDefault="00897BE5" w:rsidP="00EC79FD">
            <w:pPr>
              <w:rPr>
                <w:rFonts w:asciiTheme="minorHAnsi" w:hAnsiTheme="minorHAnsi" w:cstheme="minorHAnsi"/>
                <w:sz w:val="22"/>
                <w:szCs w:val="22"/>
                <w:lang w:val="fr-FR"/>
              </w:rPr>
            </w:pPr>
            <w:r w:rsidRPr="004E3B8B">
              <w:rPr>
                <w:rFonts w:asciiTheme="minorHAnsi" w:hAnsiTheme="minorHAnsi" w:cstheme="minorHAnsi"/>
                <w:sz w:val="22"/>
                <w:szCs w:val="22"/>
                <w:lang w:val="fr-FR"/>
              </w:rPr>
              <w:t>Le</w:t>
            </w:r>
            <w:r w:rsidR="00EC79FD" w:rsidRPr="004E3B8B">
              <w:rPr>
                <w:rFonts w:asciiTheme="minorHAnsi" w:hAnsiTheme="minorHAnsi" w:cstheme="minorHAnsi"/>
                <w:sz w:val="22"/>
                <w:szCs w:val="22"/>
                <w:lang w:val="fr-FR"/>
              </w:rPr>
              <w:t xml:space="preserve"> Secrétariat encourage et aide les PC à inscrire les </w:t>
            </w:r>
            <w:r w:rsidRPr="004E3B8B">
              <w:rPr>
                <w:rFonts w:asciiTheme="minorHAnsi" w:hAnsiTheme="minorHAnsi" w:cstheme="minorHAnsi"/>
                <w:sz w:val="22"/>
                <w:szCs w:val="22"/>
                <w:lang w:val="fr-FR"/>
              </w:rPr>
              <w:t xml:space="preserve">zones humides </w:t>
            </w:r>
            <w:r w:rsidR="00EF33FE" w:rsidRPr="004E3B8B">
              <w:rPr>
                <w:rFonts w:asciiTheme="minorHAnsi" w:hAnsiTheme="minorHAnsi" w:cstheme="minorHAnsi"/>
                <w:sz w:val="22"/>
                <w:szCs w:val="22"/>
                <w:lang w:val="fr-FR"/>
              </w:rPr>
              <w:t>dans le P</w:t>
            </w:r>
            <w:r w:rsidRPr="004E3B8B">
              <w:rPr>
                <w:rFonts w:asciiTheme="minorHAnsi" w:hAnsiTheme="minorHAnsi" w:cstheme="minorHAnsi"/>
                <w:sz w:val="22"/>
                <w:szCs w:val="22"/>
                <w:lang w:val="fr-FR"/>
              </w:rPr>
              <w:t xml:space="preserve">rogramme de développement durable à l’horizon </w:t>
            </w:r>
            <w:r w:rsidR="00A605A4" w:rsidRPr="004E3B8B">
              <w:rPr>
                <w:rFonts w:asciiTheme="minorHAnsi" w:hAnsiTheme="minorHAnsi" w:cstheme="minorHAnsi"/>
                <w:sz w:val="22"/>
                <w:szCs w:val="22"/>
                <w:lang w:val="fr-FR"/>
              </w:rPr>
              <w:t xml:space="preserve">2030. </w:t>
            </w:r>
          </w:p>
        </w:tc>
        <w:tc>
          <w:tcPr>
            <w:tcW w:w="2835" w:type="dxa"/>
          </w:tcPr>
          <w:p w14:paraId="54580C27" w14:textId="4266D1FE" w:rsidR="00A605A4" w:rsidRPr="00A73236" w:rsidRDefault="00EF33FE" w:rsidP="00A73236">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Représenter la </w:t>
            </w:r>
            <w:r w:rsidR="00A605A4" w:rsidRPr="004E3B8B">
              <w:rPr>
                <w:rFonts w:asciiTheme="minorHAnsi" w:hAnsiTheme="minorHAnsi" w:cstheme="minorHAnsi"/>
                <w:sz w:val="22"/>
                <w:szCs w:val="22"/>
                <w:lang w:val="fr-FR"/>
              </w:rPr>
              <w:t xml:space="preserve">Convention </w:t>
            </w:r>
            <w:r w:rsidRPr="004E3B8B">
              <w:rPr>
                <w:rFonts w:asciiTheme="minorHAnsi" w:hAnsiTheme="minorHAnsi" w:cstheme="minorHAnsi"/>
                <w:sz w:val="22"/>
                <w:szCs w:val="22"/>
                <w:lang w:val="fr-FR"/>
              </w:rPr>
              <w:t xml:space="preserve">dans les réunions </w:t>
            </w:r>
            <w:r w:rsidR="00A605A4" w:rsidRPr="004E3B8B">
              <w:rPr>
                <w:rFonts w:asciiTheme="minorHAnsi" w:hAnsiTheme="minorHAnsi" w:cstheme="minorHAnsi"/>
                <w:sz w:val="22"/>
                <w:szCs w:val="22"/>
                <w:lang w:val="fr-FR"/>
              </w:rPr>
              <w:t>international</w:t>
            </w:r>
            <w:r w:rsidRPr="004E3B8B">
              <w:rPr>
                <w:rFonts w:asciiTheme="minorHAnsi" w:hAnsiTheme="minorHAnsi" w:cstheme="minorHAnsi"/>
                <w:sz w:val="22"/>
                <w:szCs w:val="22"/>
                <w:lang w:val="fr-FR"/>
              </w:rPr>
              <w:t xml:space="preserve">es et agir en qualité de porte-parole pour la </w:t>
            </w:r>
            <w:r w:rsidR="00A605A4" w:rsidRPr="004E3B8B">
              <w:rPr>
                <w:rFonts w:asciiTheme="minorHAnsi" w:hAnsiTheme="minorHAnsi" w:cstheme="minorHAnsi"/>
                <w:sz w:val="22"/>
                <w:szCs w:val="22"/>
                <w:lang w:val="fr-FR"/>
              </w:rPr>
              <w:t>Convention (</w:t>
            </w:r>
            <w:r w:rsidR="008916FC" w:rsidRPr="004E3B8B">
              <w:rPr>
                <w:rFonts w:asciiTheme="minorHAnsi" w:hAnsiTheme="minorHAnsi" w:cstheme="minorHAnsi"/>
                <w:snapToGrid w:val="0"/>
                <w:kern w:val="20"/>
                <w:sz w:val="22"/>
                <w:szCs w:val="22"/>
                <w:lang w:val="fr-FR"/>
              </w:rPr>
              <w:t>CDB</w:t>
            </w:r>
            <w:r w:rsidR="00A605A4" w:rsidRPr="004E3B8B">
              <w:rPr>
                <w:rFonts w:asciiTheme="minorHAnsi" w:hAnsiTheme="minorHAnsi" w:cstheme="minorHAnsi"/>
                <w:snapToGrid w:val="0"/>
                <w:kern w:val="20"/>
                <w:sz w:val="22"/>
                <w:szCs w:val="22"/>
                <w:lang w:val="fr-FR"/>
              </w:rPr>
              <w:t xml:space="preserve">, </w:t>
            </w:r>
            <w:r w:rsidR="008916FC" w:rsidRPr="004E3B8B">
              <w:rPr>
                <w:rFonts w:asciiTheme="minorHAnsi" w:hAnsiTheme="minorHAnsi" w:cstheme="minorHAnsi"/>
                <w:snapToGrid w:val="0"/>
                <w:kern w:val="20"/>
                <w:sz w:val="22"/>
                <w:szCs w:val="22"/>
                <w:lang w:val="fr-FR"/>
              </w:rPr>
              <w:t>OSCA</w:t>
            </w:r>
            <w:r w:rsidR="00A605A4" w:rsidRPr="004E3B8B">
              <w:rPr>
                <w:rFonts w:asciiTheme="minorHAnsi" w:hAnsiTheme="minorHAnsi" w:cstheme="minorHAnsi"/>
                <w:snapToGrid w:val="0"/>
                <w:kern w:val="20"/>
                <w:sz w:val="22"/>
                <w:szCs w:val="22"/>
                <w:lang w:val="fr-FR"/>
              </w:rPr>
              <w:t xml:space="preserve"> </w:t>
            </w:r>
            <w:r w:rsidR="008916FC" w:rsidRPr="004E3B8B">
              <w:rPr>
                <w:rFonts w:asciiTheme="minorHAnsi" w:hAnsiTheme="minorHAnsi" w:cstheme="minorHAnsi"/>
                <w:snapToGrid w:val="0"/>
                <w:kern w:val="20"/>
                <w:sz w:val="22"/>
                <w:szCs w:val="22"/>
                <w:lang w:val="fr-FR"/>
              </w:rPr>
              <w:t>et Cadre mondial de la biodiversité pour l’après-</w:t>
            </w:r>
            <w:r w:rsidR="00A605A4" w:rsidRPr="004E3B8B">
              <w:rPr>
                <w:rFonts w:asciiTheme="minorHAnsi" w:hAnsiTheme="minorHAnsi" w:cstheme="minorHAnsi"/>
                <w:snapToGrid w:val="0"/>
                <w:kern w:val="20"/>
                <w:sz w:val="22"/>
                <w:szCs w:val="22"/>
                <w:lang w:val="fr-FR"/>
              </w:rPr>
              <w:t xml:space="preserve">2020, </w:t>
            </w:r>
            <w:r w:rsidR="008916FC" w:rsidRPr="004E3B8B">
              <w:rPr>
                <w:rFonts w:asciiTheme="minorHAnsi" w:hAnsiTheme="minorHAnsi" w:cstheme="minorHAnsi"/>
                <w:snapToGrid w:val="0"/>
                <w:kern w:val="20"/>
                <w:sz w:val="22"/>
                <w:szCs w:val="22"/>
                <w:lang w:val="fr-FR"/>
              </w:rPr>
              <w:t xml:space="preserve">FPHN pour le développement durable </w:t>
            </w:r>
            <w:r w:rsidR="008916FC" w:rsidRPr="004E3B8B">
              <w:rPr>
                <w:rFonts w:asciiTheme="minorHAnsi" w:hAnsiTheme="minorHAnsi" w:cstheme="minorHAnsi"/>
                <w:sz w:val="22"/>
                <w:szCs w:val="22"/>
                <w:lang w:val="fr-FR"/>
              </w:rPr>
              <w:t>en juillet</w:t>
            </w:r>
            <w:r w:rsidR="00A605A4" w:rsidRPr="004E3B8B">
              <w:rPr>
                <w:rFonts w:asciiTheme="minorHAnsi" w:hAnsiTheme="minorHAnsi" w:cstheme="minorHAnsi"/>
                <w:sz w:val="22"/>
                <w:szCs w:val="22"/>
                <w:lang w:val="fr-FR"/>
              </w:rPr>
              <w:t xml:space="preserve">, </w:t>
            </w:r>
            <w:r w:rsidR="008916FC" w:rsidRPr="004E3B8B">
              <w:rPr>
                <w:rFonts w:asciiTheme="minorHAnsi" w:hAnsiTheme="minorHAnsi" w:cstheme="minorHAnsi"/>
                <w:sz w:val="22"/>
                <w:szCs w:val="22"/>
                <w:lang w:val="fr-FR"/>
              </w:rPr>
              <w:t xml:space="preserve">ateliers sur les ODD </w:t>
            </w:r>
            <w:r w:rsidRPr="004E3B8B">
              <w:rPr>
                <w:rFonts w:asciiTheme="minorHAnsi" w:hAnsiTheme="minorHAnsi" w:cstheme="minorHAnsi"/>
                <w:sz w:val="22"/>
                <w:szCs w:val="22"/>
                <w:lang w:val="fr-FR"/>
              </w:rPr>
              <w:t xml:space="preserve">consacrés aux </w:t>
            </w:r>
            <w:r w:rsidR="008916FC" w:rsidRPr="004E3B8B">
              <w:rPr>
                <w:rFonts w:asciiTheme="minorHAnsi" w:hAnsiTheme="minorHAnsi" w:cstheme="minorHAnsi"/>
                <w:sz w:val="22"/>
                <w:szCs w:val="22"/>
                <w:lang w:val="fr-FR"/>
              </w:rPr>
              <w:t>indicateurs</w:t>
            </w:r>
            <w:r w:rsidRPr="004E3B8B">
              <w:rPr>
                <w:rFonts w:asciiTheme="minorHAnsi" w:hAnsiTheme="minorHAnsi" w:cstheme="minorHAnsi"/>
                <w:sz w:val="22"/>
                <w:szCs w:val="22"/>
                <w:lang w:val="fr-FR"/>
              </w:rPr>
              <w:t xml:space="preserve"> relatifs aux </w:t>
            </w:r>
            <w:r w:rsidR="008916FC" w:rsidRPr="004E3B8B">
              <w:rPr>
                <w:rFonts w:asciiTheme="minorHAnsi" w:hAnsiTheme="minorHAnsi" w:cstheme="minorHAnsi"/>
                <w:sz w:val="22"/>
                <w:szCs w:val="22"/>
                <w:lang w:val="fr-FR"/>
              </w:rPr>
              <w:t xml:space="preserve">ODD </w:t>
            </w:r>
            <w:r w:rsidR="00A605A4" w:rsidRPr="004E3B8B">
              <w:rPr>
                <w:rFonts w:asciiTheme="minorHAnsi" w:hAnsiTheme="minorHAnsi" w:cstheme="minorHAnsi"/>
                <w:sz w:val="22"/>
                <w:szCs w:val="22"/>
                <w:lang w:val="fr-FR"/>
              </w:rPr>
              <w:t xml:space="preserve">14 </w:t>
            </w:r>
            <w:r w:rsidR="008916FC" w:rsidRPr="004E3B8B">
              <w:rPr>
                <w:rFonts w:asciiTheme="minorHAnsi" w:hAnsiTheme="minorHAnsi" w:cstheme="minorHAnsi"/>
                <w:sz w:val="22"/>
                <w:szCs w:val="22"/>
                <w:lang w:val="fr-FR"/>
              </w:rPr>
              <w:t xml:space="preserve">et </w:t>
            </w:r>
            <w:r w:rsidR="00A605A4" w:rsidRPr="004E3B8B">
              <w:rPr>
                <w:rFonts w:asciiTheme="minorHAnsi" w:hAnsiTheme="minorHAnsi" w:cstheme="minorHAnsi"/>
                <w:sz w:val="22"/>
                <w:szCs w:val="22"/>
                <w:lang w:val="fr-FR"/>
              </w:rPr>
              <w:t>15)</w:t>
            </w:r>
            <w:r w:rsidR="00103215" w:rsidRPr="004E3B8B">
              <w:rPr>
                <w:rFonts w:asciiTheme="minorHAnsi" w:hAnsiTheme="minorHAnsi" w:cstheme="minorHAnsi"/>
                <w:sz w:val="22"/>
                <w:szCs w:val="22"/>
                <w:lang w:val="fr-FR"/>
              </w:rPr>
              <w:t>.</w:t>
            </w:r>
          </w:p>
        </w:tc>
        <w:tc>
          <w:tcPr>
            <w:tcW w:w="2126" w:type="dxa"/>
          </w:tcPr>
          <w:p w14:paraId="50D72323" w14:textId="6BD94E31" w:rsidR="00A605A4" w:rsidRPr="004E3B8B" w:rsidRDefault="00020047" w:rsidP="00EB7278">
            <w:pPr>
              <w:rPr>
                <w:rFonts w:asciiTheme="minorHAnsi" w:hAnsiTheme="minorHAnsi" w:cstheme="minorHAnsi"/>
                <w:sz w:val="22"/>
                <w:szCs w:val="22"/>
                <w:lang w:val="fr-FR"/>
              </w:rPr>
            </w:pPr>
            <w:r w:rsidRPr="004E3B8B">
              <w:rPr>
                <w:rFonts w:asciiTheme="minorHAnsi" w:hAnsiTheme="minorHAnsi" w:cstheme="minorHAnsi"/>
                <w:sz w:val="22"/>
                <w:szCs w:val="22"/>
                <w:lang w:val="fr-FR"/>
              </w:rPr>
              <w:t>SG/</w:t>
            </w:r>
            <w:r w:rsidR="002C32DE" w:rsidRPr="004E3B8B">
              <w:rPr>
                <w:rFonts w:asciiTheme="minorHAnsi" w:hAnsiTheme="minorHAnsi" w:cstheme="minorHAnsi"/>
                <w:sz w:val="22"/>
                <w:szCs w:val="22"/>
                <w:lang w:val="fr-FR"/>
              </w:rPr>
              <w:t>CRP</w:t>
            </w:r>
            <w:r w:rsidR="00A605A4" w:rsidRPr="004E3B8B">
              <w:rPr>
                <w:rFonts w:asciiTheme="minorHAnsi" w:hAnsiTheme="minorHAnsi" w:cstheme="minorHAnsi"/>
                <w:sz w:val="22"/>
                <w:szCs w:val="22"/>
                <w:lang w:val="fr-FR"/>
              </w:rPr>
              <w:t>/DSP</w:t>
            </w:r>
          </w:p>
        </w:tc>
        <w:tc>
          <w:tcPr>
            <w:tcW w:w="1432" w:type="dxa"/>
          </w:tcPr>
          <w:p w14:paraId="686BCFED" w14:textId="2928CC9A" w:rsidR="00A605A4" w:rsidRPr="004E3B8B" w:rsidRDefault="00A33137" w:rsidP="00EB7278">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897BE5" w:rsidRPr="004E3B8B" w14:paraId="4A4569DB" w14:textId="77777777" w:rsidTr="009C4250">
        <w:tc>
          <w:tcPr>
            <w:tcW w:w="2792" w:type="dxa"/>
            <w:vMerge/>
          </w:tcPr>
          <w:p w14:paraId="0325F340" w14:textId="77777777" w:rsidR="00A605A4" w:rsidRPr="004E3B8B" w:rsidRDefault="00A605A4" w:rsidP="00E06F72">
            <w:pPr>
              <w:rPr>
                <w:rFonts w:asciiTheme="minorHAnsi" w:hAnsiTheme="minorHAnsi" w:cstheme="minorHAnsi"/>
                <w:sz w:val="22"/>
                <w:szCs w:val="22"/>
              </w:rPr>
            </w:pPr>
          </w:p>
        </w:tc>
        <w:tc>
          <w:tcPr>
            <w:tcW w:w="2278" w:type="dxa"/>
            <w:vMerge/>
          </w:tcPr>
          <w:p w14:paraId="61F19D6A" w14:textId="77777777" w:rsidR="00A605A4" w:rsidRPr="004E3B8B" w:rsidRDefault="00A605A4" w:rsidP="00E06F72">
            <w:pPr>
              <w:rPr>
                <w:rFonts w:asciiTheme="minorHAnsi" w:hAnsiTheme="minorHAnsi" w:cstheme="minorHAnsi"/>
                <w:sz w:val="22"/>
                <w:szCs w:val="22"/>
                <w:lang w:val="fr-FR"/>
              </w:rPr>
            </w:pPr>
          </w:p>
        </w:tc>
        <w:tc>
          <w:tcPr>
            <w:tcW w:w="2693" w:type="dxa"/>
          </w:tcPr>
          <w:p w14:paraId="0D30CA13" w14:textId="1967D946" w:rsidR="00A605A4" w:rsidRPr="003D2760" w:rsidRDefault="00A605A4" w:rsidP="00E06F72">
            <w:pPr>
              <w:rPr>
                <w:rFonts w:asciiTheme="minorHAnsi" w:hAnsiTheme="minorHAnsi" w:cstheme="minorHAnsi"/>
                <w:bCs/>
                <w:spacing w:val="-4"/>
                <w:sz w:val="22"/>
                <w:szCs w:val="22"/>
                <w:lang w:val="fr-FR"/>
              </w:rPr>
            </w:pPr>
            <w:r w:rsidRPr="003D2760">
              <w:rPr>
                <w:rFonts w:asciiTheme="minorHAnsi" w:hAnsiTheme="minorHAnsi" w:cstheme="minorHAnsi"/>
                <w:bCs/>
                <w:spacing w:val="-4"/>
                <w:sz w:val="22"/>
                <w:szCs w:val="22"/>
                <w:lang w:val="fr-FR"/>
              </w:rPr>
              <w:t>Continue</w:t>
            </w:r>
            <w:r w:rsidR="00EF33FE" w:rsidRPr="003D2760">
              <w:rPr>
                <w:rFonts w:asciiTheme="minorHAnsi" w:hAnsiTheme="minorHAnsi" w:cstheme="minorHAnsi"/>
                <w:bCs/>
                <w:spacing w:val="-4"/>
                <w:sz w:val="22"/>
                <w:szCs w:val="22"/>
                <w:lang w:val="fr-FR"/>
              </w:rPr>
              <w:t>r à collaborer avec le</w:t>
            </w:r>
            <w:r w:rsidR="0043294B" w:rsidRPr="003D2760">
              <w:rPr>
                <w:rFonts w:asciiTheme="minorHAnsi" w:hAnsiTheme="minorHAnsi" w:cstheme="minorHAnsi"/>
                <w:bCs/>
                <w:spacing w:val="-4"/>
                <w:sz w:val="22"/>
                <w:szCs w:val="22"/>
                <w:lang w:val="fr-FR"/>
              </w:rPr>
              <w:t xml:space="preserve"> </w:t>
            </w:r>
            <w:r w:rsidR="00EF33FE" w:rsidRPr="003D2760">
              <w:rPr>
                <w:rFonts w:asciiTheme="minorHAnsi" w:hAnsiTheme="minorHAnsi" w:cstheme="minorHAnsi"/>
                <w:bCs/>
                <w:spacing w:val="-4"/>
                <w:sz w:val="22"/>
                <w:szCs w:val="22"/>
                <w:lang w:val="fr-FR"/>
              </w:rPr>
              <w:t>Groupe</w:t>
            </w:r>
            <w:r w:rsidR="00A73236" w:rsidRPr="003D2760">
              <w:rPr>
                <w:rFonts w:asciiTheme="minorHAnsi" w:hAnsiTheme="minorHAnsi" w:cstheme="minorHAnsi"/>
                <w:bCs/>
                <w:spacing w:val="-4"/>
                <w:sz w:val="22"/>
                <w:szCs w:val="22"/>
                <w:lang w:val="fr-FR"/>
              </w:rPr>
              <w:t xml:space="preserve"> </w:t>
            </w:r>
            <w:r w:rsidR="00EF33FE" w:rsidRPr="003D2760">
              <w:rPr>
                <w:rFonts w:asciiTheme="minorHAnsi" w:hAnsiTheme="minorHAnsi" w:cstheme="minorHAnsi"/>
                <w:bCs/>
                <w:spacing w:val="-4"/>
                <w:sz w:val="22"/>
                <w:szCs w:val="22"/>
                <w:lang w:val="fr-FR"/>
              </w:rPr>
              <w:t>d’experts inter</w:t>
            </w:r>
            <w:r w:rsidR="005433E8" w:rsidRPr="003D2760">
              <w:rPr>
                <w:rFonts w:asciiTheme="minorHAnsi" w:hAnsiTheme="minorHAnsi" w:cstheme="minorHAnsi"/>
                <w:bCs/>
                <w:spacing w:val="-4"/>
                <w:sz w:val="22"/>
                <w:szCs w:val="22"/>
                <w:lang w:val="fr-FR"/>
              </w:rPr>
              <w:t>-</w:t>
            </w:r>
            <w:r w:rsidR="00EF33FE" w:rsidRPr="003D2760">
              <w:rPr>
                <w:rFonts w:asciiTheme="minorHAnsi" w:hAnsiTheme="minorHAnsi" w:cstheme="minorHAnsi"/>
                <w:bCs/>
                <w:spacing w:val="-4"/>
                <w:sz w:val="22"/>
                <w:szCs w:val="22"/>
                <w:lang w:val="fr-FR"/>
              </w:rPr>
              <w:t>agences</w:t>
            </w:r>
            <w:r w:rsidR="00A73236" w:rsidRPr="003D2760">
              <w:rPr>
                <w:rFonts w:asciiTheme="minorHAnsi" w:hAnsiTheme="minorHAnsi" w:cstheme="minorHAnsi"/>
                <w:bCs/>
                <w:spacing w:val="-4"/>
                <w:sz w:val="22"/>
                <w:szCs w:val="22"/>
                <w:lang w:val="fr-FR"/>
              </w:rPr>
              <w:t xml:space="preserve"> </w:t>
            </w:r>
            <w:r w:rsidR="00EF33FE" w:rsidRPr="003D2760">
              <w:rPr>
                <w:rFonts w:asciiTheme="minorHAnsi" w:hAnsiTheme="minorHAnsi" w:cstheme="minorHAnsi"/>
                <w:bCs/>
                <w:spacing w:val="-4"/>
                <w:sz w:val="22"/>
                <w:szCs w:val="22"/>
                <w:lang w:val="fr-FR"/>
              </w:rPr>
              <w:t>sur les Objectifs de</w:t>
            </w:r>
            <w:r w:rsidR="00A73236" w:rsidRPr="003D2760">
              <w:rPr>
                <w:rFonts w:asciiTheme="minorHAnsi" w:hAnsiTheme="minorHAnsi" w:cstheme="minorHAnsi"/>
                <w:bCs/>
                <w:spacing w:val="-4"/>
                <w:sz w:val="22"/>
                <w:szCs w:val="22"/>
                <w:lang w:val="fr-FR"/>
              </w:rPr>
              <w:t xml:space="preserve"> </w:t>
            </w:r>
            <w:r w:rsidR="00EF33FE" w:rsidRPr="003D2760">
              <w:rPr>
                <w:rFonts w:asciiTheme="minorHAnsi" w:hAnsiTheme="minorHAnsi" w:cstheme="minorHAnsi"/>
                <w:bCs/>
                <w:spacing w:val="-4"/>
                <w:sz w:val="22"/>
                <w:szCs w:val="22"/>
                <w:lang w:val="fr-FR"/>
              </w:rPr>
              <w:t xml:space="preserve">développement durable </w:t>
            </w:r>
            <w:r w:rsidR="005433E8" w:rsidRPr="003D2760">
              <w:rPr>
                <w:rFonts w:asciiTheme="minorHAnsi" w:hAnsiTheme="minorHAnsi" w:cstheme="minorHAnsi"/>
                <w:bCs/>
                <w:spacing w:val="-4"/>
                <w:sz w:val="22"/>
                <w:szCs w:val="22"/>
                <w:lang w:val="fr-FR"/>
              </w:rPr>
              <w:t>(GEIA-ODD</w:t>
            </w:r>
            <w:r w:rsidRPr="003D2760">
              <w:rPr>
                <w:rFonts w:asciiTheme="minorHAnsi" w:hAnsiTheme="minorHAnsi" w:cstheme="minorHAnsi"/>
                <w:bCs/>
                <w:spacing w:val="-4"/>
                <w:sz w:val="22"/>
                <w:szCs w:val="22"/>
                <w:lang w:val="fr-FR"/>
              </w:rPr>
              <w:t xml:space="preserve">), </w:t>
            </w:r>
            <w:r w:rsidR="005433E8" w:rsidRPr="003D2760">
              <w:rPr>
                <w:rFonts w:asciiTheme="minorHAnsi" w:hAnsiTheme="minorHAnsi" w:cstheme="minorHAnsi"/>
                <w:bCs/>
                <w:spacing w:val="-4"/>
                <w:sz w:val="22"/>
                <w:szCs w:val="22"/>
                <w:lang w:val="fr-FR"/>
              </w:rPr>
              <w:t>et d’autres organismes pertinents des Nations Unies</w:t>
            </w:r>
            <w:r w:rsidRPr="003D2760">
              <w:rPr>
                <w:rFonts w:asciiTheme="minorHAnsi" w:hAnsiTheme="minorHAnsi" w:cstheme="minorHAnsi"/>
                <w:bCs/>
                <w:spacing w:val="-4"/>
                <w:sz w:val="22"/>
                <w:szCs w:val="22"/>
                <w:lang w:val="fr-FR"/>
              </w:rPr>
              <w:t xml:space="preserve">, </w:t>
            </w:r>
            <w:r w:rsidR="00020047" w:rsidRPr="003D2760">
              <w:rPr>
                <w:rFonts w:asciiTheme="minorHAnsi" w:hAnsiTheme="minorHAnsi" w:cstheme="minorHAnsi"/>
                <w:bCs/>
                <w:spacing w:val="-4"/>
                <w:sz w:val="22"/>
                <w:szCs w:val="22"/>
                <w:lang w:val="fr-FR"/>
              </w:rPr>
              <w:t xml:space="preserve">sur les </w:t>
            </w:r>
            <w:r w:rsidR="005433E8" w:rsidRPr="003D2760">
              <w:rPr>
                <w:rFonts w:asciiTheme="minorHAnsi" w:hAnsiTheme="minorHAnsi" w:cstheme="minorHAnsi"/>
                <w:bCs/>
                <w:spacing w:val="-4"/>
                <w:sz w:val="22"/>
                <w:szCs w:val="22"/>
                <w:lang w:val="fr-FR"/>
              </w:rPr>
              <w:t xml:space="preserve">indicateurs relatifs à l’eau et, en particulier, l’indicateur </w:t>
            </w:r>
            <w:r w:rsidRPr="003D2760">
              <w:rPr>
                <w:rFonts w:asciiTheme="minorHAnsi" w:hAnsiTheme="minorHAnsi" w:cstheme="minorHAnsi"/>
                <w:bCs/>
                <w:spacing w:val="-4"/>
                <w:sz w:val="22"/>
                <w:szCs w:val="22"/>
                <w:lang w:val="fr-FR"/>
              </w:rPr>
              <w:t>6.6.1</w:t>
            </w:r>
            <w:r w:rsidR="005433E8" w:rsidRPr="003D2760">
              <w:rPr>
                <w:rFonts w:asciiTheme="minorHAnsi" w:hAnsiTheme="minorHAnsi" w:cstheme="minorHAnsi"/>
                <w:bCs/>
                <w:spacing w:val="-4"/>
                <w:sz w:val="22"/>
                <w:szCs w:val="22"/>
                <w:lang w:val="fr-FR"/>
              </w:rPr>
              <w:t xml:space="preserve"> des ODD relatif à l’étendue des écosystèmes</w:t>
            </w:r>
            <w:r w:rsidR="00A73236" w:rsidRPr="003D2760">
              <w:rPr>
                <w:rFonts w:asciiTheme="minorHAnsi" w:hAnsiTheme="minorHAnsi" w:cstheme="minorHAnsi"/>
                <w:bCs/>
                <w:spacing w:val="-4"/>
                <w:sz w:val="22"/>
                <w:szCs w:val="22"/>
                <w:lang w:val="fr-FR"/>
              </w:rPr>
              <w:t xml:space="preserve">. </w:t>
            </w:r>
          </w:p>
        </w:tc>
        <w:tc>
          <w:tcPr>
            <w:tcW w:w="2835" w:type="dxa"/>
          </w:tcPr>
          <w:p w14:paraId="610E60C8" w14:textId="4ED27AEC" w:rsidR="00A605A4" w:rsidRPr="004E3B8B" w:rsidRDefault="00EC79FD" w:rsidP="00E06F72">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Faire rapport au </w:t>
            </w:r>
            <w:r w:rsidR="002557F3" w:rsidRPr="004E3B8B">
              <w:rPr>
                <w:rFonts w:asciiTheme="minorHAnsi" w:hAnsiTheme="minorHAnsi" w:cstheme="minorHAnsi"/>
                <w:sz w:val="22"/>
                <w:szCs w:val="22"/>
                <w:lang w:val="fr-FR"/>
              </w:rPr>
              <w:t xml:space="preserve">GEIA-ODD </w:t>
            </w:r>
            <w:r w:rsidRPr="004E3B8B">
              <w:rPr>
                <w:rFonts w:asciiTheme="minorHAnsi" w:hAnsiTheme="minorHAnsi" w:cstheme="minorHAnsi"/>
                <w:sz w:val="22"/>
                <w:szCs w:val="22"/>
                <w:lang w:val="fr-FR"/>
              </w:rPr>
              <w:t xml:space="preserve">sur les progrès accomplis dans la réalisation de l’indicateur des ODD </w:t>
            </w:r>
            <w:r w:rsidR="00A605A4" w:rsidRPr="004E3B8B">
              <w:rPr>
                <w:rFonts w:asciiTheme="minorHAnsi" w:hAnsiTheme="minorHAnsi" w:cstheme="minorHAnsi"/>
                <w:sz w:val="22"/>
                <w:szCs w:val="22"/>
                <w:lang w:val="fr-FR"/>
              </w:rPr>
              <w:t xml:space="preserve">6.6.1 </w:t>
            </w:r>
            <w:r w:rsidRPr="004E3B8B">
              <w:rPr>
                <w:rFonts w:asciiTheme="minorHAnsi" w:hAnsiTheme="minorHAnsi" w:cstheme="minorHAnsi"/>
                <w:sz w:val="22"/>
                <w:szCs w:val="22"/>
                <w:lang w:val="fr-FR"/>
              </w:rPr>
              <w:t>sur l’étendue des zones humides</w:t>
            </w:r>
            <w:r w:rsidR="00A605A4" w:rsidRPr="004E3B8B">
              <w:rPr>
                <w:rFonts w:asciiTheme="minorHAnsi" w:hAnsiTheme="minorHAnsi" w:cstheme="minorHAnsi"/>
                <w:sz w:val="22"/>
                <w:szCs w:val="22"/>
                <w:lang w:val="fr-FR"/>
              </w:rPr>
              <w:t>.</w:t>
            </w:r>
          </w:p>
          <w:p w14:paraId="23C4E7DD" w14:textId="514367AD" w:rsidR="00A605A4" w:rsidRPr="004E3B8B" w:rsidRDefault="00A605A4" w:rsidP="00E06F72">
            <w:pPr>
              <w:rPr>
                <w:rFonts w:asciiTheme="minorHAnsi" w:hAnsiTheme="minorHAnsi" w:cstheme="minorHAnsi"/>
                <w:sz w:val="22"/>
                <w:szCs w:val="22"/>
                <w:lang w:val="fr-FR"/>
              </w:rPr>
            </w:pPr>
          </w:p>
        </w:tc>
        <w:tc>
          <w:tcPr>
            <w:tcW w:w="2126" w:type="dxa"/>
          </w:tcPr>
          <w:p w14:paraId="4808EC88" w14:textId="593F9E3D" w:rsidR="00A605A4" w:rsidRPr="004E3B8B" w:rsidRDefault="00A02807" w:rsidP="00E06F72">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CRP </w:t>
            </w:r>
            <w:r w:rsidR="002C32DE" w:rsidRPr="004E3B8B">
              <w:rPr>
                <w:rFonts w:asciiTheme="minorHAnsi" w:hAnsiTheme="minorHAnsi" w:cstheme="minorHAnsi"/>
                <w:sz w:val="22"/>
                <w:szCs w:val="22"/>
                <w:lang w:val="fr-FR"/>
              </w:rPr>
              <w:t>Amériques</w:t>
            </w:r>
            <w:r w:rsidR="00020047" w:rsidRPr="004E3B8B">
              <w:rPr>
                <w:rFonts w:asciiTheme="minorHAnsi" w:hAnsiTheme="minorHAnsi" w:cstheme="minorHAnsi"/>
                <w:sz w:val="22"/>
                <w:szCs w:val="22"/>
                <w:lang w:val="fr-FR"/>
              </w:rPr>
              <w:t>/SG</w:t>
            </w:r>
          </w:p>
          <w:p w14:paraId="53FFBC29" w14:textId="77777777" w:rsidR="00A605A4" w:rsidRPr="004E3B8B" w:rsidRDefault="00A605A4" w:rsidP="00E06F72">
            <w:pPr>
              <w:rPr>
                <w:rFonts w:asciiTheme="minorHAnsi" w:hAnsiTheme="minorHAnsi" w:cstheme="minorHAnsi"/>
                <w:sz w:val="22"/>
                <w:szCs w:val="22"/>
                <w:lang w:val="fr-FR"/>
              </w:rPr>
            </w:pPr>
          </w:p>
        </w:tc>
        <w:tc>
          <w:tcPr>
            <w:tcW w:w="1432" w:type="dxa"/>
          </w:tcPr>
          <w:p w14:paraId="1966EA10" w14:textId="6D6F53B1" w:rsidR="00A605A4" w:rsidRPr="004E3B8B" w:rsidRDefault="00A33137" w:rsidP="00E06F72">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p w14:paraId="14E2578D" w14:textId="77777777" w:rsidR="00A605A4" w:rsidRPr="004E3B8B" w:rsidRDefault="00A605A4" w:rsidP="00E06F72">
            <w:pPr>
              <w:rPr>
                <w:rFonts w:asciiTheme="minorHAnsi" w:hAnsiTheme="minorHAnsi" w:cstheme="minorHAnsi"/>
                <w:sz w:val="22"/>
                <w:szCs w:val="22"/>
                <w:lang w:val="fr-FR"/>
              </w:rPr>
            </w:pPr>
          </w:p>
        </w:tc>
      </w:tr>
      <w:tr w:rsidR="00897BE5" w:rsidRPr="004E3B8B" w14:paraId="770A98CC" w14:textId="77777777" w:rsidTr="009C4250">
        <w:tc>
          <w:tcPr>
            <w:tcW w:w="2792" w:type="dxa"/>
            <w:vMerge/>
          </w:tcPr>
          <w:p w14:paraId="793A982B" w14:textId="77777777" w:rsidR="005D3D80" w:rsidRPr="004E3B8B" w:rsidRDefault="005D3D80" w:rsidP="002A7C9B">
            <w:pPr>
              <w:rPr>
                <w:rFonts w:asciiTheme="minorHAnsi" w:hAnsiTheme="minorHAnsi" w:cstheme="minorHAnsi"/>
                <w:sz w:val="22"/>
                <w:szCs w:val="22"/>
              </w:rPr>
            </w:pPr>
          </w:p>
        </w:tc>
        <w:tc>
          <w:tcPr>
            <w:tcW w:w="2278" w:type="dxa"/>
            <w:vMerge w:val="restart"/>
          </w:tcPr>
          <w:p w14:paraId="57ECAA0C" w14:textId="1EE239AC" w:rsidR="005D3D80" w:rsidRPr="00A73236" w:rsidRDefault="00266622" w:rsidP="002A7C9B">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Mise en </w:t>
            </w:r>
            <w:r w:rsidR="001D0595" w:rsidRPr="004E3B8B">
              <w:rPr>
                <w:rFonts w:asciiTheme="minorHAnsi" w:hAnsiTheme="minorHAnsi" w:cstheme="minorHAnsi"/>
                <w:sz w:val="22"/>
                <w:szCs w:val="22"/>
                <w:lang w:val="fr-FR"/>
              </w:rPr>
              <w:t>œuvre</w:t>
            </w:r>
            <w:r w:rsidRPr="004E3B8B">
              <w:rPr>
                <w:rFonts w:asciiTheme="minorHAnsi" w:hAnsiTheme="minorHAnsi" w:cstheme="minorHAnsi"/>
                <w:sz w:val="22"/>
                <w:szCs w:val="22"/>
                <w:lang w:val="fr-FR"/>
              </w:rPr>
              <w:t xml:space="preserve"> des activités prioritaires du mémorandum d’accord</w:t>
            </w:r>
            <w:r w:rsidR="005D3D80" w:rsidRPr="004E3B8B">
              <w:rPr>
                <w:rFonts w:asciiTheme="minorHAnsi" w:hAnsiTheme="minorHAnsi" w:cstheme="minorHAnsi"/>
                <w:sz w:val="22"/>
                <w:szCs w:val="22"/>
                <w:lang w:val="fr-FR"/>
              </w:rPr>
              <w:t xml:space="preserve"> </w:t>
            </w:r>
            <w:r w:rsidR="009111DA" w:rsidRPr="004E3B8B">
              <w:rPr>
                <w:rFonts w:asciiTheme="minorHAnsi" w:hAnsiTheme="minorHAnsi" w:cstheme="minorHAnsi"/>
                <w:sz w:val="22"/>
                <w:szCs w:val="22"/>
                <w:lang w:val="fr-FR"/>
              </w:rPr>
              <w:t xml:space="preserve">(MoU) </w:t>
            </w:r>
            <w:r w:rsidR="001D0595" w:rsidRPr="004E3B8B">
              <w:rPr>
                <w:rFonts w:asciiTheme="minorHAnsi" w:hAnsiTheme="minorHAnsi" w:cstheme="minorHAnsi"/>
                <w:sz w:val="22"/>
                <w:szCs w:val="22"/>
                <w:lang w:val="fr-FR"/>
              </w:rPr>
              <w:t xml:space="preserve">entre </w:t>
            </w:r>
            <w:r w:rsidRPr="004E3B8B">
              <w:rPr>
                <w:rFonts w:asciiTheme="minorHAnsi" w:hAnsiTheme="minorHAnsi" w:cstheme="minorHAnsi"/>
                <w:sz w:val="22"/>
                <w:szCs w:val="22"/>
                <w:lang w:val="fr-FR"/>
              </w:rPr>
              <w:t>le Secrétariat Ramsar</w:t>
            </w:r>
            <w:r w:rsidR="005D3D80" w:rsidRPr="004E3B8B">
              <w:rPr>
                <w:rFonts w:asciiTheme="minorHAnsi" w:hAnsiTheme="minorHAnsi" w:cstheme="minorHAnsi"/>
                <w:sz w:val="22"/>
                <w:szCs w:val="22"/>
                <w:lang w:val="fr-FR"/>
              </w:rPr>
              <w:t xml:space="preserve"> </w:t>
            </w:r>
            <w:r w:rsidR="001D0595" w:rsidRPr="004E3B8B">
              <w:rPr>
                <w:rFonts w:asciiTheme="minorHAnsi" w:hAnsiTheme="minorHAnsi" w:cstheme="minorHAnsi"/>
                <w:sz w:val="22"/>
                <w:szCs w:val="22"/>
                <w:lang w:val="fr-FR"/>
              </w:rPr>
              <w:t xml:space="preserve">et la </w:t>
            </w:r>
            <w:r w:rsidR="005D3D80" w:rsidRPr="004E3B8B">
              <w:rPr>
                <w:rFonts w:asciiTheme="minorHAnsi" w:hAnsiTheme="minorHAnsi" w:cstheme="minorHAnsi"/>
                <w:color w:val="000000" w:themeColor="text1"/>
                <w:sz w:val="22"/>
                <w:szCs w:val="22"/>
                <w:lang w:val="fr-FR"/>
              </w:rPr>
              <w:t xml:space="preserve">Convention </w:t>
            </w:r>
            <w:r w:rsidR="001D0595" w:rsidRPr="004E3B8B">
              <w:rPr>
                <w:rFonts w:asciiTheme="minorHAnsi" w:hAnsiTheme="minorHAnsi" w:cstheme="minorHAnsi"/>
                <w:color w:val="000000" w:themeColor="text1"/>
                <w:sz w:val="22"/>
                <w:szCs w:val="22"/>
                <w:lang w:val="fr-FR"/>
              </w:rPr>
              <w:t>interaméricaine pour la protection et la c</w:t>
            </w:r>
            <w:r w:rsidR="005D3D80" w:rsidRPr="004E3B8B">
              <w:rPr>
                <w:rFonts w:asciiTheme="minorHAnsi" w:hAnsiTheme="minorHAnsi" w:cstheme="minorHAnsi"/>
                <w:color w:val="000000" w:themeColor="text1"/>
                <w:sz w:val="22"/>
                <w:szCs w:val="22"/>
                <w:lang w:val="fr-FR"/>
              </w:rPr>
              <w:t xml:space="preserve">onservation </w:t>
            </w:r>
            <w:r w:rsidR="001D0595" w:rsidRPr="004E3B8B">
              <w:rPr>
                <w:rFonts w:asciiTheme="minorHAnsi" w:hAnsiTheme="minorHAnsi" w:cstheme="minorHAnsi"/>
                <w:color w:val="000000" w:themeColor="text1"/>
                <w:sz w:val="22"/>
                <w:szCs w:val="22"/>
                <w:lang w:val="fr-FR"/>
              </w:rPr>
              <w:t xml:space="preserve">des tortues marines </w:t>
            </w:r>
            <w:r w:rsidR="00FA40CC" w:rsidRPr="004E3B8B">
              <w:rPr>
                <w:rFonts w:asciiTheme="minorHAnsi" w:hAnsiTheme="minorHAnsi" w:cstheme="minorHAnsi"/>
                <w:color w:val="000000" w:themeColor="text1"/>
                <w:sz w:val="22"/>
                <w:szCs w:val="22"/>
                <w:lang w:val="fr-FR"/>
              </w:rPr>
              <w:t>(</w:t>
            </w:r>
            <w:hyperlink r:id="rId75" w:history="1">
              <w:r w:rsidR="005D3D80" w:rsidRPr="004E3B8B">
                <w:rPr>
                  <w:rStyle w:val="Hyperlink"/>
                  <w:rFonts w:asciiTheme="minorHAnsi" w:hAnsiTheme="minorHAnsi" w:cstheme="minorHAnsi"/>
                  <w:sz w:val="22"/>
                  <w:szCs w:val="22"/>
                  <w:lang w:val="fr-FR"/>
                </w:rPr>
                <w:t>XII</w:t>
              </w:r>
              <w:r w:rsidR="005D3D80" w:rsidRPr="004E3B8B">
                <w:rPr>
                  <w:rStyle w:val="Hyperlink"/>
                  <w:rFonts w:asciiTheme="minorHAnsi" w:hAnsiTheme="minorHAnsi" w:cstheme="minorHAnsi"/>
                  <w:sz w:val="22"/>
                  <w:szCs w:val="22"/>
                  <w:lang w:val="fr-FR"/>
                </w:rPr>
                <w:t>I</w:t>
              </w:r>
              <w:r w:rsidR="005D3D80" w:rsidRPr="004E3B8B">
                <w:rPr>
                  <w:rStyle w:val="Hyperlink"/>
                  <w:rFonts w:asciiTheme="minorHAnsi" w:hAnsiTheme="minorHAnsi" w:cstheme="minorHAnsi"/>
                  <w:sz w:val="22"/>
                  <w:szCs w:val="22"/>
                  <w:lang w:val="fr-FR"/>
                </w:rPr>
                <w:t>.24</w:t>
              </w:r>
            </w:hyperlink>
            <w:r w:rsidR="005D3D80" w:rsidRPr="004E3B8B">
              <w:rPr>
                <w:rFonts w:asciiTheme="minorHAnsi" w:hAnsiTheme="minorHAnsi" w:cstheme="minorHAnsi"/>
                <w:color w:val="000000" w:themeColor="text1"/>
                <w:sz w:val="22"/>
                <w:szCs w:val="22"/>
                <w:lang w:val="fr-FR"/>
              </w:rPr>
              <w:t xml:space="preserve"> </w:t>
            </w:r>
            <w:r w:rsidR="001D6920" w:rsidRPr="004E3B8B">
              <w:rPr>
                <w:rFonts w:asciiTheme="minorHAnsi" w:hAnsiTheme="minorHAnsi" w:cstheme="minorHAnsi"/>
                <w:color w:val="000000" w:themeColor="text1"/>
                <w:sz w:val="22"/>
                <w:szCs w:val="22"/>
                <w:lang w:val="fr-FR"/>
              </w:rPr>
              <w:t xml:space="preserve">par. </w:t>
            </w:r>
            <w:r w:rsidR="005D3D80" w:rsidRPr="004E3B8B">
              <w:rPr>
                <w:rFonts w:asciiTheme="minorHAnsi" w:hAnsiTheme="minorHAnsi" w:cstheme="minorHAnsi"/>
                <w:color w:val="000000" w:themeColor="text1"/>
                <w:sz w:val="22"/>
                <w:szCs w:val="22"/>
                <w:lang w:val="fr-FR"/>
              </w:rPr>
              <w:t>1</w:t>
            </w:r>
            <w:r w:rsidR="00FA40CC" w:rsidRPr="004E3B8B">
              <w:rPr>
                <w:rFonts w:asciiTheme="minorHAnsi" w:hAnsiTheme="minorHAnsi" w:cstheme="minorHAnsi"/>
                <w:color w:val="000000" w:themeColor="text1"/>
                <w:sz w:val="22"/>
                <w:szCs w:val="22"/>
                <w:lang w:val="fr-FR"/>
              </w:rPr>
              <w:t>5).</w:t>
            </w:r>
            <w:r w:rsidR="005D3D80" w:rsidRPr="004E3B8B" w:rsidDel="0060689B">
              <w:rPr>
                <w:rFonts w:asciiTheme="minorHAnsi" w:hAnsiTheme="minorHAnsi" w:cstheme="minorHAnsi"/>
                <w:color w:val="000000" w:themeColor="text1"/>
                <w:sz w:val="22"/>
                <w:szCs w:val="22"/>
                <w:lang w:val="fr-FR"/>
              </w:rPr>
              <w:t xml:space="preserve"> </w:t>
            </w:r>
          </w:p>
        </w:tc>
        <w:tc>
          <w:tcPr>
            <w:tcW w:w="2693" w:type="dxa"/>
            <w:vMerge w:val="restart"/>
          </w:tcPr>
          <w:p w14:paraId="2D447516" w14:textId="0800FA5C" w:rsidR="005D3D80" w:rsidRPr="004E3B8B" w:rsidRDefault="00AB7450" w:rsidP="00D27BF3">
            <w:pPr>
              <w:rPr>
                <w:rFonts w:asciiTheme="minorHAnsi" w:hAnsiTheme="minorHAnsi" w:cstheme="minorHAnsi"/>
                <w:snapToGrid w:val="0"/>
                <w:kern w:val="22"/>
                <w:sz w:val="22"/>
                <w:szCs w:val="22"/>
                <w:lang w:val="fr-FR"/>
              </w:rPr>
            </w:pPr>
            <w:r w:rsidRPr="004E3B8B">
              <w:rPr>
                <w:rFonts w:asciiTheme="minorHAnsi" w:hAnsiTheme="minorHAnsi" w:cstheme="minorHAnsi"/>
                <w:color w:val="000000" w:themeColor="text1"/>
                <w:sz w:val="22"/>
                <w:szCs w:val="22"/>
                <w:lang w:val="fr-FR"/>
              </w:rPr>
              <w:t xml:space="preserve">Collaborer avec les </w:t>
            </w:r>
            <w:r w:rsidR="005E4CB3" w:rsidRPr="004E3B8B">
              <w:rPr>
                <w:rFonts w:asciiTheme="minorHAnsi" w:hAnsiTheme="minorHAnsi" w:cstheme="minorHAnsi"/>
                <w:color w:val="000000" w:themeColor="text1"/>
                <w:sz w:val="22"/>
                <w:szCs w:val="22"/>
                <w:lang w:val="fr-FR"/>
              </w:rPr>
              <w:t>Secrétariat</w:t>
            </w:r>
            <w:r w:rsidR="005D3D80" w:rsidRPr="004E3B8B">
              <w:rPr>
                <w:rFonts w:asciiTheme="minorHAnsi" w:hAnsiTheme="minorHAnsi" w:cstheme="minorHAnsi"/>
                <w:color w:val="000000" w:themeColor="text1"/>
                <w:sz w:val="22"/>
                <w:szCs w:val="22"/>
                <w:lang w:val="fr-FR"/>
              </w:rPr>
              <w:t xml:space="preserve">s </w:t>
            </w:r>
            <w:r w:rsidRPr="004E3B8B">
              <w:rPr>
                <w:rFonts w:asciiTheme="minorHAnsi" w:hAnsiTheme="minorHAnsi" w:cstheme="minorHAnsi"/>
                <w:color w:val="000000" w:themeColor="text1"/>
                <w:sz w:val="22"/>
                <w:szCs w:val="22"/>
                <w:lang w:val="fr-FR"/>
              </w:rPr>
              <w:t xml:space="preserve">de la Convention interaméricaine pour la protection et la conservation des tortues marines et </w:t>
            </w:r>
            <w:r w:rsidR="00D27BF3" w:rsidRPr="004E3B8B">
              <w:rPr>
                <w:rFonts w:asciiTheme="minorHAnsi" w:hAnsiTheme="minorHAnsi" w:cstheme="minorHAnsi"/>
                <w:color w:val="000000" w:themeColor="text1"/>
                <w:sz w:val="22"/>
                <w:szCs w:val="22"/>
                <w:lang w:val="fr-FR"/>
              </w:rPr>
              <w:t xml:space="preserve">de </w:t>
            </w:r>
            <w:r w:rsidRPr="004E3B8B">
              <w:rPr>
                <w:rFonts w:asciiTheme="minorHAnsi" w:hAnsiTheme="minorHAnsi" w:cstheme="minorHAnsi"/>
                <w:color w:val="000000" w:themeColor="text1"/>
                <w:sz w:val="22"/>
                <w:szCs w:val="22"/>
                <w:lang w:val="fr-FR"/>
              </w:rPr>
              <w:t>la Convention sur la conservation des espèces migratrices appartenant à la faune sauvage afin d’améliorer la conservation des tortues marines dans les s</w:t>
            </w:r>
            <w:r w:rsidR="005D3D80" w:rsidRPr="004E3B8B">
              <w:rPr>
                <w:rFonts w:asciiTheme="minorHAnsi" w:hAnsiTheme="minorHAnsi" w:cstheme="minorHAnsi"/>
                <w:color w:val="000000" w:themeColor="text1"/>
                <w:sz w:val="22"/>
                <w:szCs w:val="22"/>
                <w:lang w:val="fr-FR"/>
              </w:rPr>
              <w:t xml:space="preserve">ites </w:t>
            </w:r>
            <w:r w:rsidRPr="004E3B8B">
              <w:rPr>
                <w:rFonts w:asciiTheme="minorHAnsi" w:hAnsiTheme="minorHAnsi" w:cstheme="minorHAnsi"/>
                <w:color w:val="000000" w:themeColor="text1"/>
                <w:sz w:val="22"/>
                <w:szCs w:val="22"/>
                <w:lang w:val="fr-FR"/>
              </w:rPr>
              <w:t xml:space="preserve">Ramsar </w:t>
            </w:r>
            <w:r w:rsidR="005D3D80" w:rsidRPr="004E3B8B">
              <w:rPr>
                <w:rFonts w:asciiTheme="minorHAnsi" w:hAnsiTheme="minorHAnsi" w:cstheme="minorHAnsi"/>
                <w:color w:val="000000" w:themeColor="text1"/>
                <w:sz w:val="22"/>
                <w:szCs w:val="22"/>
                <w:lang w:val="fr-FR"/>
              </w:rPr>
              <w:t>(</w:t>
            </w:r>
            <w:r w:rsidR="002C32DE" w:rsidRPr="004E3B8B">
              <w:rPr>
                <w:rFonts w:asciiTheme="minorHAnsi" w:hAnsiTheme="minorHAnsi" w:cstheme="minorHAnsi"/>
                <w:color w:val="000000" w:themeColor="text1"/>
                <w:sz w:val="22"/>
                <w:szCs w:val="22"/>
                <w:lang w:val="fr-FR"/>
              </w:rPr>
              <w:t>Amériques</w:t>
            </w:r>
            <w:r w:rsidR="005D3D80" w:rsidRPr="004E3B8B">
              <w:rPr>
                <w:rFonts w:asciiTheme="minorHAnsi" w:hAnsiTheme="minorHAnsi" w:cstheme="minorHAnsi"/>
                <w:color w:val="000000" w:themeColor="text1"/>
                <w:sz w:val="22"/>
                <w:szCs w:val="22"/>
                <w:lang w:val="fr-FR"/>
              </w:rPr>
              <w:t xml:space="preserve">, </w:t>
            </w:r>
            <w:r w:rsidR="005433E8" w:rsidRPr="004E3B8B">
              <w:rPr>
                <w:rFonts w:asciiTheme="minorHAnsi" w:hAnsiTheme="minorHAnsi" w:cstheme="minorHAnsi"/>
                <w:color w:val="000000" w:themeColor="text1"/>
                <w:sz w:val="22"/>
                <w:szCs w:val="22"/>
                <w:lang w:val="fr-FR"/>
              </w:rPr>
              <w:t>océan</w:t>
            </w:r>
            <w:r w:rsidRPr="004E3B8B">
              <w:rPr>
                <w:rFonts w:asciiTheme="minorHAnsi" w:hAnsiTheme="minorHAnsi" w:cstheme="minorHAnsi"/>
                <w:color w:val="000000" w:themeColor="text1"/>
                <w:sz w:val="22"/>
                <w:szCs w:val="22"/>
                <w:lang w:val="fr-FR"/>
              </w:rPr>
              <w:t xml:space="preserve"> Indien et Asie du Sud-Est, et côte Atlantique de l’Afrique</w:t>
            </w:r>
            <w:r w:rsidR="005D3D80" w:rsidRPr="004E3B8B">
              <w:rPr>
                <w:rFonts w:asciiTheme="minorHAnsi" w:hAnsiTheme="minorHAnsi" w:cstheme="minorHAnsi"/>
                <w:color w:val="000000" w:themeColor="text1"/>
                <w:sz w:val="22"/>
                <w:szCs w:val="22"/>
                <w:lang w:val="fr-FR"/>
              </w:rPr>
              <w:t xml:space="preserve">) </w:t>
            </w:r>
            <w:r w:rsidR="00FA40CC" w:rsidRPr="004E3B8B">
              <w:rPr>
                <w:rFonts w:asciiTheme="minorHAnsi" w:hAnsiTheme="minorHAnsi" w:cstheme="minorHAnsi"/>
                <w:color w:val="000000" w:themeColor="text1"/>
                <w:sz w:val="22"/>
                <w:szCs w:val="22"/>
                <w:lang w:val="fr-FR"/>
              </w:rPr>
              <w:t>(</w:t>
            </w:r>
            <w:hyperlink r:id="rId76" w:history="1">
              <w:r w:rsidR="007A233F" w:rsidRPr="004E3B8B">
                <w:rPr>
                  <w:rStyle w:val="Hyperlink"/>
                  <w:rFonts w:asciiTheme="minorHAnsi" w:hAnsiTheme="minorHAnsi" w:cstheme="minorHAnsi"/>
                  <w:sz w:val="22"/>
                  <w:szCs w:val="22"/>
                  <w:lang w:val="fr-FR"/>
                </w:rPr>
                <w:t>XIII.</w:t>
              </w:r>
              <w:r w:rsidR="005D3D80" w:rsidRPr="004E3B8B">
                <w:rPr>
                  <w:rStyle w:val="Hyperlink"/>
                  <w:rFonts w:asciiTheme="minorHAnsi" w:hAnsiTheme="minorHAnsi" w:cstheme="minorHAnsi"/>
                  <w:sz w:val="22"/>
                  <w:szCs w:val="22"/>
                  <w:lang w:val="fr-FR"/>
                </w:rPr>
                <w:t>24</w:t>
              </w:r>
            </w:hyperlink>
            <w:r w:rsidR="005D3D80" w:rsidRPr="004E3B8B">
              <w:rPr>
                <w:rFonts w:asciiTheme="minorHAnsi" w:hAnsiTheme="minorHAnsi" w:cstheme="minorHAnsi"/>
                <w:color w:val="000000" w:themeColor="text1"/>
                <w:sz w:val="22"/>
                <w:szCs w:val="22"/>
                <w:lang w:val="fr-FR"/>
              </w:rPr>
              <w:t xml:space="preserve">, </w:t>
            </w:r>
            <w:r w:rsidR="001D6920" w:rsidRPr="004E3B8B">
              <w:rPr>
                <w:rFonts w:asciiTheme="minorHAnsi" w:hAnsiTheme="minorHAnsi" w:cstheme="minorHAnsi"/>
                <w:color w:val="000000" w:themeColor="text1"/>
                <w:sz w:val="22"/>
                <w:szCs w:val="22"/>
                <w:lang w:val="fr-FR"/>
              </w:rPr>
              <w:t xml:space="preserve">par. </w:t>
            </w:r>
            <w:r w:rsidR="005D3D80" w:rsidRPr="004E3B8B">
              <w:rPr>
                <w:rFonts w:asciiTheme="minorHAnsi" w:hAnsiTheme="minorHAnsi" w:cstheme="minorHAnsi"/>
                <w:color w:val="000000" w:themeColor="text1"/>
                <w:sz w:val="22"/>
                <w:szCs w:val="22"/>
                <w:lang w:val="fr-FR"/>
              </w:rPr>
              <w:t>24.</w:t>
            </w:r>
          </w:p>
        </w:tc>
        <w:tc>
          <w:tcPr>
            <w:tcW w:w="2835" w:type="dxa"/>
          </w:tcPr>
          <w:p w14:paraId="364CA7F5" w14:textId="48A20051" w:rsidR="005D3D80" w:rsidRPr="00A73236" w:rsidRDefault="005433E8" w:rsidP="00A73236">
            <w:pPr>
              <w:rPr>
                <w:rFonts w:asciiTheme="minorHAnsi" w:hAnsiTheme="minorHAnsi" w:cstheme="minorHAnsi"/>
                <w:color w:val="000000" w:themeColor="text1"/>
                <w:sz w:val="22"/>
                <w:szCs w:val="22"/>
                <w:lang w:val="fr-FR"/>
              </w:rPr>
            </w:pPr>
            <w:r w:rsidRPr="004E3B8B">
              <w:rPr>
                <w:rFonts w:asciiTheme="minorHAnsi" w:hAnsiTheme="minorHAnsi" w:cstheme="minorHAnsi"/>
                <w:color w:val="000000" w:themeColor="text1"/>
                <w:sz w:val="22"/>
                <w:szCs w:val="22"/>
                <w:lang w:val="fr-FR"/>
              </w:rPr>
              <w:t xml:space="preserve">Renouvellement du </w:t>
            </w:r>
            <w:r w:rsidR="009111DA" w:rsidRPr="004E3B8B">
              <w:rPr>
                <w:rFonts w:asciiTheme="minorHAnsi" w:hAnsiTheme="minorHAnsi" w:cstheme="minorHAnsi"/>
                <w:color w:val="000000" w:themeColor="text1"/>
                <w:sz w:val="22"/>
                <w:szCs w:val="22"/>
                <w:lang w:val="fr-FR"/>
              </w:rPr>
              <w:t>MoU</w:t>
            </w:r>
            <w:r w:rsidR="005D3D80" w:rsidRPr="004E3B8B">
              <w:rPr>
                <w:rFonts w:asciiTheme="minorHAnsi" w:hAnsiTheme="minorHAnsi" w:cstheme="minorHAnsi"/>
                <w:color w:val="000000" w:themeColor="text1"/>
                <w:sz w:val="22"/>
                <w:szCs w:val="22"/>
                <w:lang w:val="fr-FR"/>
              </w:rPr>
              <w:t xml:space="preserve"> </w:t>
            </w:r>
            <w:r w:rsidRPr="004E3B8B">
              <w:rPr>
                <w:rFonts w:asciiTheme="minorHAnsi" w:hAnsiTheme="minorHAnsi" w:cstheme="minorHAnsi"/>
                <w:color w:val="000000" w:themeColor="text1"/>
                <w:sz w:val="22"/>
                <w:szCs w:val="22"/>
                <w:lang w:val="fr-FR"/>
              </w:rPr>
              <w:t xml:space="preserve">avec le </w:t>
            </w:r>
            <w:r w:rsidR="005E4CB3" w:rsidRPr="004E3B8B">
              <w:rPr>
                <w:rFonts w:asciiTheme="minorHAnsi" w:hAnsiTheme="minorHAnsi" w:cstheme="minorHAnsi"/>
                <w:color w:val="000000" w:themeColor="text1"/>
                <w:sz w:val="22"/>
                <w:szCs w:val="22"/>
                <w:lang w:val="fr-FR"/>
              </w:rPr>
              <w:t>Secrétariat</w:t>
            </w:r>
            <w:r w:rsidR="005D3D80" w:rsidRPr="004E3B8B">
              <w:rPr>
                <w:rFonts w:asciiTheme="minorHAnsi" w:hAnsiTheme="minorHAnsi" w:cstheme="minorHAnsi"/>
                <w:color w:val="000000" w:themeColor="text1"/>
                <w:sz w:val="22"/>
                <w:szCs w:val="22"/>
                <w:lang w:val="fr-FR"/>
              </w:rPr>
              <w:t xml:space="preserve"> </w:t>
            </w:r>
            <w:r w:rsidRPr="004E3B8B">
              <w:rPr>
                <w:rFonts w:asciiTheme="minorHAnsi" w:hAnsiTheme="minorHAnsi" w:cstheme="minorHAnsi"/>
                <w:color w:val="000000" w:themeColor="text1"/>
                <w:sz w:val="22"/>
                <w:szCs w:val="22"/>
                <w:lang w:val="fr-FR"/>
              </w:rPr>
              <w:t xml:space="preserve">de la </w:t>
            </w:r>
            <w:r w:rsidR="005D3D80" w:rsidRPr="004E3B8B">
              <w:rPr>
                <w:rFonts w:asciiTheme="minorHAnsi" w:hAnsiTheme="minorHAnsi" w:cstheme="minorHAnsi"/>
                <w:color w:val="000000" w:themeColor="text1"/>
                <w:sz w:val="22"/>
                <w:szCs w:val="22"/>
                <w:lang w:val="fr-FR"/>
              </w:rPr>
              <w:t xml:space="preserve">Convention </w:t>
            </w:r>
            <w:r w:rsidRPr="004E3B8B">
              <w:rPr>
                <w:rFonts w:asciiTheme="minorHAnsi" w:hAnsiTheme="minorHAnsi" w:cstheme="minorHAnsi"/>
                <w:color w:val="000000" w:themeColor="text1"/>
                <w:sz w:val="22"/>
                <w:szCs w:val="22"/>
                <w:lang w:val="fr-FR"/>
              </w:rPr>
              <w:t>interaméricaine pour la p</w:t>
            </w:r>
            <w:r w:rsidR="005D3D80" w:rsidRPr="004E3B8B">
              <w:rPr>
                <w:rFonts w:asciiTheme="minorHAnsi" w:hAnsiTheme="minorHAnsi" w:cstheme="minorHAnsi"/>
                <w:color w:val="000000" w:themeColor="text1"/>
                <w:sz w:val="22"/>
                <w:szCs w:val="22"/>
                <w:lang w:val="fr-FR"/>
              </w:rPr>
              <w:t xml:space="preserve">rotection </w:t>
            </w:r>
            <w:r w:rsidRPr="004E3B8B">
              <w:rPr>
                <w:rFonts w:asciiTheme="minorHAnsi" w:hAnsiTheme="minorHAnsi" w:cstheme="minorHAnsi"/>
                <w:color w:val="000000" w:themeColor="text1"/>
                <w:sz w:val="22"/>
                <w:szCs w:val="22"/>
                <w:lang w:val="fr-FR"/>
              </w:rPr>
              <w:t>et la c</w:t>
            </w:r>
            <w:r w:rsidR="005D3D80" w:rsidRPr="004E3B8B">
              <w:rPr>
                <w:rFonts w:asciiTheme="minorHAnsi" w:hAnsiTheme="minorHAnsi" w:cstheme="minorHAnsi"/>
                <w:color w:val="000000" w:themeColor="text1"/>
                <w:sz w:val="22"/>
                <w:szCs w:val="22"/>
                <w:lang w:val="fr-FR"/>
              </w:rPr>
              <w:t xml:space="preserve">onservation </w:t>
            </w:r>
            <w:r w:rsidRPr="004E3B8B">
              <w:rPr>
                <w:rFonts w:asciiTheme="minorHAnsi" w:hAnsiTheme="minorHAnsi" w:cstheme="minorHAnsi"/>
                <w:color w:val="000000" w:themeColor="text1"/>
                <w:sz w:val="22"/>
                <w:szCs w:val="22"/>
                <w:lang w:val="fr-FR"/>
              </w:rPr>
              <w:t>des tortues marines</w:t>
            </w:r>
            <w:r w:rsidR="00A73236">
              <w:rPr>
                <w:rFonts w:asciiTheme="minorHAnsi" w:hAnsiTheme="minorHAnsi" w:cstheme="minorHAnsi"/>
                <w:color w:val="000000" w:themeColor="text1"/>
                <w:sz w:val="22"/>
                <w:szCs w:val="22"/>
                <w:lang w:val="fr-FR"/>
              </w:rPr>
              <w:t>.</w:t>
            </w:r>
          </w:p>
        </w:tc>
        <w:tc>
          <w:tcPr>
            <w:tcW w:w="2126" w:type="dxa"/>
          </w:tcPr>
          <w:p w14:paraId="35D4291D" w14:textId="1DF1BF02" w:rsidR="005D3D80" w:rsidRPr="004E3B8B" w:rsidRDefault="00A02807" w:rsidP="002A7C9B">
            <w:pPr>
              <w:rPr>
                <w:rFonts w:asciiTheme="minorHAnsi" w:hAnsiTheme="minorHAnsi" w:cstheme="minorHAnsi"/>
                <w:sz w:val="22"/>
                <w:szCs w:val="22"/>
              </w:rPr>
            </w:pPr>
            <w:r w:rsidRPr="004E3B8B">
              <w:rPr>
                <w:rFonts w:asciiTheme="minorHAnsi" w:hAnsiTheme="minorHAnsi" w:cstheme="minorHAnsi"/>
                <w:sz w:val="22"/>
                <w:szCs w:val="22"/>
              </w:rPr>
              <w:t xml:space="preserve">CRP </w:t>
            </w:r>
            <w:r w:rsidR="002C32DE" w:rsidRPr="004E3B8B">
              <w:rPr>
                <w:rFonts w:asciiTheme="minorHAnsi" w:hAnsiTheme="minorHAnsi" w:cstheme="minorHAnsi"/>
                <w:sz w:val="22"/>
                <w:szCs w:val="22"/>
                <w:lang w:val="fr-FR"/>
              </w:rPr>
              <w:t>Amériques</w:t>
            </w:r>
          </w:p>
        </w:tc>
        <w:tc>
          <w:tcPr>
            <w:tcW w:w="1432" w:type="dxa"/>
          </w:tcPr>
          <w:p w14:paraId="2739FF79" w14:textId="34E7EA05" w:rsidR="005D3D80" w:rsidRPr="004E3B8B" w:rsidRDefault="00A33137" w:rsidP="002A7C9B">
            <w:pPr>
              <w:rPr>
                <w:rFonts w:asciiTheme="minorHAnsi" w:hAnsiTheme="minorHAnsi" w:cstheme="minorHAnsi"/>
                <w:sz w:val="22"/>
                <w:szCs w:val="22"/>
              </w:rPr>
            </w:pPr>
            <w:r w:rsidRPr="004E3B8B">
              <w:rPr>
                <w:rFonts w:asciiTheme="minorHAnsi" w:hAnsiTheme="minorHAnsi" w:cstheme="minorHAnsi"/>
                <w:sz w:val="22"/>
                <w:szCs w:val="22"/>
                <w:lang w:val="fr-FR"/>
              </w:rPr>
              <w:t>Administratif</w:t>
            </w:r>
          </w:p>
        </w:tc>
      </w:tr>
      <w:tr w:rsidR="00897BE5" w:rsidRPr="004E3B8B" w14:paraId="7BFFD14F" w14:textId="77777777" w:rsidTr="009C4250">
        <w:tc>
          <w:tcPr>
            <w:tcW w:w="2792" w:type="dxa"/>
            <w:vMerge/>
          </w:tcPr>
          <w:p w14:paraId="31DE4930" w14:textId="77777777" w:rsidR="005D3D80" w:rsidRPr="004E3B8B" w:rsidRDefault="005D3D80" w:rsidP="002A7C9B">
            <w:pPr>
              <w:rPr>
                <w:rFonts w:asciiTheme="minorHAnsi" w:hAnsiTheme="minorHAnsi" w:cstheme="minorHAnsi"/>
                <w:sz w:val="22"/>
                <w:szCs w:val="22"/>
              </w:rPr>
            </w:pPr>
          </w:p>
        </w:tc>
        <w:tc>
          <w:tcPr>
            <w:tcW w:w="2278" w:type="dxa"/>
            <w:vMerge/>
          </w:tcPr>
          <w:p w14:paraId="37AA7F1E" w14:textId="77777777" w:rsidR="005D3D80" w:rsidRPr="004E3B8B" w:rsidRDefault="005D3D80" w:rsidP="002A7C9B">
            <w:pPr>
              <w:rPr>
                <w:rFonts w:asciiTheme="minorHAnsi" w:hAnsiTheme="minorHAnsi" w:cstheme="minorHAnsi"/>
                <w:color w:val="000000" w:themeColor="text1"/>
                <w:sz w:val="22"/>
                <w:szCs w:val="22"/>
                <w:lang w:val="fr-FR"/>
              </w:rPr>
            </w:pPr>
          </w:p>
        </w:tc>
        <w:tc>
          <w:tcPr>
            <w:tcW w:w="2693" w:type="dxa"/>
            <w:vMerge/>
          </w:tcPr>
          <w:p w14:paraId="22DB8315" w14:textId="77777777" w:rsidR="005D3D80" w:rsidRPr="004E3B8B" w:rsidRDefault="005D3D80" w:rsidP="002A7C9B">
            <w:pPr>
              <w:rPr>
                <w:rFonts w:asciiTheme="minorHAnsi" w:hAnsiTheme="minorHAnsi" w:cstheme="minorHAnsi"/>
                <w:snapToGrid w:val="0"/>
                <w:kern w:val="22"/>
                <w:sz w:val="22"/>
                <w:szCs w:val="22"/>
                <w:lang w:val="fr-FR"/>
              </w:rPr>
            </w:pPr>
          </w:p>
        </w:tc>
        <w:tc>
          <w:tcPr>
            <w:tcW w:w="2835" w:type="dxa"/>
          </w:tcPr>
          <w:p w14:paraId="5A4086A8" w14:textId="2816BE85" w:rsidR="005D3D80" w:rsidRPr="004E3B8B" w:rsidRDefault="005D3D80" w:rsidP="009111DA">
            <w:pPr>
              <w:autoSpaceDE w:val="0"/>
              <w:autoSpaceDN w:val="0"/>
              <w:adjustRightInd w:val="0"/>
              <w:ind w:left="-40" w:hanging="29"/>
              <w:rPr>
                <w:rFonts w:asciiTheme="minorHAnsi" w:hAnsiTheme="minorHAnsi" w:cstheme="minorHAnsi"/>
                <w:noProof/>
                <w:snapToGrid w:val="0"/>
                <w:kern w:val="20"/>
                <w:sz w:val="22"/>
                <w:szCs w:val="22"/>
                <w:lang w:val="fr-FR"/>
              </w:rPr>
            </w:pPr>
            <w:r w:rsidRPr="004E3B8B">
              <w:rPr>
                <w:rFonts w:asciiTheme="minorHAnsi" w:hAnsiTheme="minorHAnsi" w:cstheme="minorHAnsi"/>
                <w:color w:val="000000" w:themeColor="text1"/>
                <w:sz w:val="22"/>
                <w:szCs w:val="22"/>
                <w:lang w:val="fr-FR"/>
              </w:rPr>
              <w:t>Conservation</w:t>
            </w:r>
            <w:r w:rsidR="001423C2" w:rsidRPr="004E3B8B">
              <w:rPr>
                <w:rFonts w:asciiTheme="minorHAnsi" w:hAnsiTheme="minorHAnsi" w:cstheme="minorHAnsi"/>
                <w:color w:val="000000" w:themeColor="text1"/>
                <w:sz w:val="22"/>
                <w:szCs w:val="22"/>
                <w:lang w:val="fr-FR"/>
              </w:rPr>
              <w:t xml:space="preserve"> des tortues dans les sites </w:t>
            </w:r>
            <w:r w:rsidRPr="004E3B8B">
              <w:rPr>
                <w:rFonts w:asciiTheme="minorHAnsi" w:hAnsiTheme="minorHAnsi" w:cstheme="minorHAnsi"/>
                <w:color w:val="000000" w:themeColor="text1"/>
                <w:sz w:val="22"/>
                <w:szCs w:val="22"/>
                <w:lang w:val="fr-FR"/>
              </w:rPr>
              <w:t xml:space="preserve">Ramsar </w:t>
            </w:r>
            <w:r w:rsidR="001423C2" w:rsidRPr="004E3B8B">
              <w:rPr>
                <w:rFonts w:asciiTheme="minorHAnsi" w:hAnsiTheme="minorHAnsi" w:cstheme="minorHAnsi"/>
                <w:color w:val="000000" w:themeColor="text1"/>
                <w:sz w:val="22"/>
                <w:szCs w:val="22"/>
                <w:lang w:val="fr-FR"/>
              </w:rPr>
              <w:t xml:space="preserve">conformément au </w:t>
            </w:r>
            <w:r w:rsidR="009111DA" w:rsidRPr="004E3B8B">
              <w:rPr>
                <w:rFonts w:asciiTheme="minorHAnsi" w:hAnsiTheme="minorHAnsi" w:cstheme="minorHAnsi"/>
                <w:color w:val="000000" w:themeColor="text1"/>
                <w:sz w:val="22"/>
                <w:szCs w:val="22"/>
                <w:lang w:val="fr-FR"/>
              </w:rPr>
              <w:t>MoU</w:t>
            </w:r>
            <w:r w:rsidRPr="004E3B8B">
              <w:rPr>
                <w:rFonts w:asciiTheme="minorHAnsi" w:hAnsiTheme="minorHAnsi" w:cstheme="minorHAnsi"/>
                <w:color w:val="000000" w:themeColor="text1"/>
                <w:sz w:val="22"/>
                <w:szCs w:val="22"/>
                <w:lang w:val="fr-FR"/>
              </w:rPr>
              <w:t xml:space="preserve"> </w:t>
            </w:r>
            <w:r w:rsidR="001423C2" w:rsidRPr="004E3B8B">
              <w:rPr>
                <w:rFonts w:asciiTheme="minorHAnsi" w:hAnsiTheme="minorHAnsi" w:cstheme="minorHAnsi"/>
                <w:color w:val="000000" w:themeColor="text1"/>
                <w:sz w:val="22"/>
                <w:szCs w:val="22"/>
                <w:lang w:val="fr-FR"/>
              </w:rPr>
              <w:t xml:space="preserve">de Ramsar et aux </w:t>
            </w:r>
            <w:r w:rsidR="009111DA" w:rsidRPr="004E3B8B">
              <w:rPr>
                <w:rFonts w:asciiTheme="minorHAnsi" w:hAnsiTheme="minorHAnsi" w:cstheme="minorHAnsi"/>
                <w:color w:val="000000" w:themeColor="text1"/>
                <w:sz w:val="22"/>
                <w:szCs w:val="22"/>
                <w:lang w:val="fr-FR"/>
              </w:rPr>
              <w:t xml:space="preserve">MoU </w:t>
            </w:r>
            <w:r w:rsidR="001423C2" w:rsidRPr="004E3B8B">
              <w:rPr>
                <w:rFonts w:asciiTheme="minorHAnsi" w:hAnsiTheme="minorHAnsi" w:cstheme="minorHAnsi"/>
                <w:color w:val="000000" w:themeColor="text1"/>
                <w:sz w:val="22"/>
                <w:szCs w:val="22"/>
                <w:lang w:val="fr-FR"/>
              </w:rPr>
              <w:t>de la CMS</w:t>
            </w:r>
            <w:r w:rsidR="00A605A4" w:rsidRPr="004E3B8B">
              <w:rPr>
                <w:rFonts w:asciiTheme="minorHAnsi" w:hAnsiTheme="minorHAnsi" w:cstheme="minorHAnsi"/>
                <w:color w:val="000000" w:themeColor="text1"/>
                <w:sz w:val="22"/>
                <w:szCs w:val="22"/>
                <w:lang w:val="fr-FR"/>
              </w:rPr>
              <w:t>.</w:t>
            </w:r>
          </w:p>
        </w:tc>
        <w:tc>
          <w:tcPr>
            <w:tcW w:w="2126" w:type="dxa"/>
          </w:tcPr>
          <w:p w14:paraId="787AC68D" w14:textId="270D8364" w:rsidR="005D3D80" w:rsidRPr="004E3B8B" w:rsidRDefault="002C32DE" w:rsidP="002A7C9B">
            <w:pPr>
              <w:rPr>
                <w:rFonts w:asciiTheme="minorHAnsi" w:hAnsiTheme="minorHAnsi" w:cstheme="minorHAnsi"/>
                <w:sz w:val="22"/>
                <w:szCs w:val="22"/>
              </w:rPr>
            </w:pPr>
            <w:r w:rsidRPr="004E3B8B">
              <w:rPr>
                <w:rFonts w:asciiTheme="minorHAnsi" w:hAnsiTheme="minorHAnsi" w:cstheme="minorHAnsi"/>
                <w:sz w:val="22"/>
                <w:szCs w:val="22"/>
              </w:rPr>
              <w:t>CRP</w:t>
            </w:r>
            <w:r w:rsidR="00A605A4" w:rsidRPr="004E3B8B">
              <w:rPr>
                <w:rFonts w:asciiTheme="minorHAnsi" w:hAnsiTheme="minorHAnsi" w:cstheme="minorHAnsi"/>
                <w:sz w:val="22"/>
                <w:szCs w:val="22"/>
              </w:rPr>
              <w:t>/DSP</w:t>
            </w:r>
          </w:p>
        </w:tc>
        <w:tc>
          <w:tcPr>
            <w:tcW w:w="1432" w:type="dxa"/>
          </w:tcPr>
          <w:p w14:paraId="1920022A" w14:textId="3A64BFD0" w:rsidR="005D3D80" w:rsidRPr="004E3B8B" w:rsidRDefault="00A33137" w:rsidP="002A7C9B">
            <w:pPr>
              <w:rPr>
                <w:rFonts w:asciiTheme="minorHAnsi" w:hAnsiTheme="minorHAnsi" w:cstheme="minorHAnsi"/>
                <w:sz w:val="22"/>
                <w:szCs w:val="22"/>
              </w:rPr>
            </w:pPr>
            <w:r w:rsidRPr="004E3B8B">
              <w:rPr>
                <w:rFonts w:asciiTheme="minorHAnsi" w:hAnsiTheme="minorHAnsi" w:cstheme="minorHAnsi"/>
                <w:sz w:val="22"/>
                <w:szCs w:val="22"/>
                <w:lang w:val="fr-FR"/>
              </w:rPr>
              <w:t>Administratif</w:t>
            </w:r>
          </w:p>
        </w:tc>
      </w:tr>
      <w:tr w:rsidR="00897BE5" w:rsidRPr="004E3B8B" w14:paraId="5BE8F127" w14:textId="77777777" w:rsidTr="009C4250">
        <w:tc>
          <w:tcPr>
            <w:tcW w:w="2792" w:type="dxa"/>
            <w:vMerge/>
          </w:tcPr>
          <w:p w14:paraId="3D6E13A8" w14:textId="77777777" w:rsidR="00DE7BA5" w:rsidRPr="004E3B8B" w:rsidRDefault="00DE7BA5" w:rsidP="00DE7BA5">
            <w:pPr>
              <w:rPr>
                <w:rFonts w:asciiTheme="minorHAnsi" w:hAnsiTheme="minorHAnsi" w:cstheme="minorHAnsi"/>
                <w:sz w:val="22"/>
                <w:szCs w:val="22"/>
              </w:rPr>
            </w:pPr>
          </w:p>
        </w:tc>
        <w:tc>
          <w:tcPr>
            <w:tcW w:w="2278" w:type="dxa"/>
          </w:tcPr>
          <w:p w14:paraId="42F4DA17" w14:textId="296D319A" w:rsidR="00DE7BA5" w:rsidRPr="003D2760" w:rsidRDefault="00DC0524" w:rsidP="00DE7BA5">
            <w:pPr>
              <w:rPr>
                <w:rFonts w:asciiTheme="minorHAnsi" w:hAnsiTheme="minorHAnsi" w:cstheme="minorHAnsi"/>
                <w:color w:val="000000" w:themeColor="text1"/>
                <w:sz w:val="22"/>
                <w:szCs w:val="22"/>
                <w:lang w:val="fr-FR"/>
              </w:rPr>
            </w:pPr>
            <w:r w:rsidRPr="004E3B8B">
              <w:rPr>
                <w:rFonts w:asciiTheme="minorHAnsi" w:hAnsiTheme="minorHAnsi" w:cstheme="minorHAnsi"/>
                <w:color w:val="000000" w:themeColor="text1"/>
                <w:sz w:val="22"/>
                <w:szCs w:val="22"/>
                <w:lang w:val="fr-FR"/>
              </w:rPr>
              <w:t xml:space="preserve">Approbation, par la </w:t>
            </w:r>
            <w:r w:rsidR="00286FF5" w:rsidRPr="004E3B8B">
              <w:rPr>
                <w:rFonts w:asciiTheme="minorHAnsi" w:hAnsiTheme="minorHAnsi" w:cstheme="minorHAnsi"/>
                <w:color w:val="000000" w:themeColor="text1"/>
                <w:sz w:val="22"/>
                <w:szCs w:val="22"/>
                <w:lang w:val="fr-FR"/>
              </w:rPr>
              <w:t>58</w:t>
            </w:r>
            <w:r w:rsidRPr="004E3B8B">
              <w:rPr>
                <w:rFonts w:asciiTheme="minorHAnsi" w:hAnsiTheme="minorHAnsi" w:cstheme="minorHAnsi"/>
                <w:color w:val="000000" w:themeColor="text1"/>
                <w:sz w:val="22"/>
                <w:szCs w:val="22"/>
                <w:vertAlign w:val="superscript"/>
                <w:lang w:val="fr-FR"/>
              </w:rPr>
              <w:t>e</w:t>
            </w:r>
            <w:r w:rsidRPr="004E3B8B">
              <w:rPr>
                <w:rFonts w:asciiTheme="minorHAnsi" w:hAnsiTheme="minorHAnsi" w:cstheme="minorHAnsi"/>
                <w:color w:val="000000" w:themeColor="text1"/>
                <w:sz w:val="22"/>
                <w:szCs w:val="22"/>
                <w:lang w:val="fr-FR"/>
              </w:rPr>
              <w:t xml:space="preserve"> </w:t>
            </w:r>
            <w:r w:rsidR="00286FF5" w:rsidRPr="004E3B8B">
              <w:rPr>
                <w:rFonts w:asciiTheme="minorHAnsi" w:hAnsiTheme="minorHAnsi" w:cstheme="minorHAnsi"/>
                <w:color w:val="000000" w:themeColor="text1"/>
                <w:sz w:val="22"/>
                <w:szCs w:val="22"/>
                <w:lang w:val="fr-FR"/>
              </w:rPr>
              <w:t xml:space="preserve">Réunion </w:t>
            </w:r>
            <w:r w:rsidR="00DA0347" w:rsidRPr="004E3B8B">
              <w:rPr>
                <w:rFonts w:asciiTheme="minorHAnsi" w:hAnsiTheme="minorHAnsi" w:cstheme="minorHAnsi"/>
                <w:color w:val="000000" w:themeColor="text1"/>
                <w:sz w:val="22"/>
                <w:szCs w:val="22"/>
                <w:lang w:val="fr-FR"/>
              </w:rPr>
              <w:t>du CP</w:t>
            </w:r>
            <w:r w:rsidRPr="004E3B8B">
              <w:rPr>
                <w:rFonts w:asciiTheme="minorHAnsi" w:hAnsiTheme="minorHAnsi" w:cstheme="minorHAnsi"/>
                <w:color w:val="000000" w:themeColor="text1"/>
                <w:sz w:val="22"/>
                <w:szCs w:val="22"/>
                <w:lang w:val="fr-FR"/>
              </w:rPr>
              <w:t>, des éléments d’avis pour le</w:t>
            </w:r>
            <w:r w:rsidR="0043294B" w:rsidRPr="004E3B8B">
              <w:rPr>
                <w:rFonts w:asciiTheme="minorHAnsi" w:hAnsiTheme="minorHAnsi" w:cstheme="minorHAnsi"/>
                <w:color w:val="000000" w:themeColor="text1"/>
                <w:sz w:val="22"/>
                <w:szCs w:val="22"/>
                <w:lang w:val="fr-FR"/>
              </w:rPr>
              <w:t xml:space="preserve"> </w:t>
            </w:r>
            <w:r w:rsidRPr="004E3B8B">
              <w:rPr>
                <w:rFonts w:asciiTheme="minorHAnsi" w:hAnsiTheme="minorHAnsi" w:cstheme="minorHAnsi"/>
                <w:snapToGrid w:val="0"/>
                <w:kern w:val="22"/>
                <w:sz w:val="22"/>
                <w:szCs w:val="22"/>
                <w:lang w:val="fr-FR"/>
              </w:rPr>
              <w:t>FEM</w:t>
            </w:r>
            <w:r w:rsidR="005D3D80" w:rsidRPr="004E3B8B">
              <w:rPr>
                <w:rFonts w:asciiTheme="minorHAnsi" w:hAnsiTheme="minorHAnsi" w:cstheme="minorHAnsi"/>
                <w:snapToGrid w:val="0"/>
                <w:kern w:val="22"/>
                <w:sz w:val="22"/>
                <w:szCs w:val="22"/>
                <w:lang w:val="fr-FR"/>
              </w:rPr>
              <w:t xml:space="preserve"> concern</w:t>
            </w:r>
            <w:r w:rsidRPr="004E3B8B">
              <w:rPr>
                <w:rFonts w:asciiTheme="minorHAnsi" w:hAnsiTheme="minorHAnsi" w:cstheme="minorHAnsi"/>
                <w:snapToGrid w:val="0"/>
                <w:kern w:val="22"/>
                <w:sz w:val="22"/>
                <w:szCs w:val="22"/>
                <w:lang w:val="fr-FR"/>
              </w:rPr>
              <w:t xml:space="preserve">ant le financement à l’appui des objectifs et des priorités </w:t>
            </w:r>
            <w:r w:rsidR="009147C7" w:rsidRPr="004E3B8B">
              <w:rPr>
                <w:rFonts w:asciiTheme="minorHAnsi" w:hAnsiTheme="minorHAnsi" w:cstheme="minorHAnsi"/>
                <w:snapToGrid w:val="0"/>
                <w:kern w:val="22"/>
                <w:sz w:val="22"/>
                <w:szCs w:val="22"/>
                <w:lang w:val="fr-FR"/>
              </w:rPr>
              <w:t>de la Convention</w:t>
            </w:r>
            <w:r w:rsidR="005D3D80" w:rsidRPr="004E3B8B">
              <w:rPr>
                <w:rFonts w:asciiTheme="minorHAnsi" w:hAnsiTheme="minorHAnsi" w:cstheme="minorHAnsi"/>
                <w:snapToGrid w:val="0"/>
                <w:kern w:val="22"/>
                <w:sz w:val="22"/>
                <w:szCs w:val="22"/>
                <w:lang w:val="fr-FR"/>
              </w:rPr>
              <w:t xml:space="preserve">, </w:t>
            </w:r>
            <w:r w:rsidRPr="004E3B8B">
              <w:rPr>
                <w:rFonts w:asciiTheme="minorHAnsi" w:hAnsiTheme="minorHAnsi" w:cstheme="minorHAnsi"/>
                <w:snapToGrid w:val="0"/>
                <w:kern w:val="22"/>
                <w:sz w:val="22"/>
                <w:szCs w:val="22"/>
                <w:lang w:val="fr-FR"/>
              </w:rPr>
              <w:t>en vue de la huitième période de reconstitution de la caisse du FEM</w:t>
            </w:r>
            <w:r w:rsidR="005D3D80" w:rsidRPr="004E3B8B">
              <w:rPr>
                <w:rFonts w:asciiTheme="minorHAnsi" w:hAnsiTheme="minorHAnsi" w:cstheme="minorHAnsi"/>
                <w:snapToGrid w:val="0"/>
                <w:kern w:val="22"/>
                <w:sz w:val="22"/>
                <w:szCs w:val="22"/>
                <w:lang w:val="fr-FR"/>
              </w:rPr>
              <w:t>,</w:t>
            </w:r>
            <w:r w:rsidR="005D3D80" w:rsidRPr="004E3B8B">
              <w:rPr>
                <w:rFonts w:asciiTheme="minorHAnsi" w:hAnsiTheme="minorHAnsi" w:cstheme="minorHAnsi"/>
                <w:color w:val="000000" w:themeColor="text1"/>
                <w:sz w:val="22"/>
                <w:szCs w:val="22"/>
                <w:lang w:val="fr-FR"/>
              </w:rPr>
              <w:t xml:space="preserve"> </w:t>
            </w:r>
            <w:r w:rsidRPr="004E3B8B">
              <w:rPr>
                <w:rFonts w:asciiTheme="minorHAnsi" w:hAnsiTheme="minorHAnsi" w:cstheme="minorHAnsi"/>
                <w:color w:val="000000" w:themeColor="text1"/>
                <w:sz w:val="22"/>
                <w:szCs w:val="22"/>
                <w:lang w:val="fr-FR"/>
              </w:rPr>
              <w:t xml:space="preserve">et </w:t>
            </w:r>
            <w:r w:rsidR="00D27BF3" w:rsidRPr="004E3B8B">
              <w:rPr>
                <w:rFonts w:asciiTheme="minorHAnsi" w:hAnsiTheme="minorHAnsi" w:cstheme="minorHAnsi"/>
                <w:color w:val="000000" w:themeColor="text1"/>
                <w:sz w:val="22"/>
                <w:szCs w:val="22"/>
                <w:lang w:val="fr-FR"/>
              </w:rPr>
              <w:t xml:space="preserve">communication au FEM des </w:t>
            </w:r>
            <w:r w:rsidRPr="004E3B8B">
              <w:rPr>
                <w:rFonts w:asciiTheme="minorHAnsi" w:hAnsiTheme="minorHAnsi" w:cstheme="minorHAnsi"/>
                <w:color w:val="000000" w:themeColor="text1"/>
                <w:sz w:val="22"/>
                <w:szCs w:val="22"/>
                <w:lang w:val="fr-FR"/>
              </w:rPr>
              <w:t xml:space="preserve">priorités des </w:t>
            </w:r>
            <w:r w:rsidR="0004685A" w:rsidRPr="004E3B8B">
              <w:rPr>
                <w:rFonts w:asciiTheme="minorHAnsi" w:hAnsiTheme="minorHAnsi" w:cstheme="minorHAnsi"/>
                <w:color w:val="000000" w:themeColor="text1"/>
                <w:sz w:val="22"/>
                <w:szCs w:val="22"/>
                <w:lang w:val="fr-FR"/>
              </w:rPr>
              <w:t>PC</w:t>
            </w:r>
            <w:r w:rsidRPr="004E3B8B">
              <w:rPr>
                <w:rFonts w:asciiTheme="minorHAnsi" w:hAnsiTheme="minorHAnsi" w:cstheme="minorHAnsi"/>
                <w:color w:val="000000" w:themeColor="text1"/>
                <w:sz w:val="22"/>
                <w:szCs w:val="22"/>
                <w:lang w:val="fr-FR"/>
              </w:rPr>
              <w:t xml:space="preserve"> </w:t>
            </w:r>
            <w:r w:rsidR="001938A9" w:rsidRPr="004E3B8B">
              <w:rPr>
                <w:rFonts w:asciiTheme="minorHAnsi" w:hAnsiTheme="minorHAnsi" w:cstheme="minorHAnsi"/>
                <w:color w:val="000000" w:themeColor="text1"/>
                <w:sz w:val="22"/>
                <w:szCs w:val="22"/>
                <w:lang w:val="fr-FR"/>
              </w:rPr>
              <w:t>(</w:t>
            </w:r>
            <w:hyperlink r:id="rId77" w:history="1">
              <w:r w:rsidR="005D3D80" w:rsidRPr="004E3B8B">
                <w:rPr>
                  <w:rStyle w:val="Hyperlink"/>
                  <w:rFonts w:asciiTheme="minorHAnsi" w:hAnsiTheme="minorHAnsi" w:cstheme="minorHAnsi"/>
                  <w:snapToGrid w:val="0"/>
                  <w:kern w:val="22"/>
                  <w:sz w:val="22"/>
                  <w:szCs w:val="22"/>
                  <w:lang w:val="fr-FR"/>
                </w:rPr>
                <w:t>XIII.7</w:t>
              </w:r>
            </w:hyperlink>
            <w:r w:rsidR="005D3D80" w:rsidRPr="004E3B8B">
              <w:rPr>
                <w:rFonts w:asciiTheme="minorHAnsi" w:hAnsiTheme="minorHAnsi" w:cstheme="minorHAnsi"/>
                <w:snapToGrid w:val="0"/>
                <w:kern w:val="22"/>
                <w:sz w:val="22"/>
                <w:szCs w:val="22"/>
                <w:lang w:val="fr-FR"/>
              </w:rPr>
              <w:t xml:space="preserve"> </w:t>
            </w:r>
            <w:r w:rsidR="001D6920" w:rsidRPr="004E3B8B">
              <w:rPr>
                <w:rFonts w:asciiTheme="minorHAnsi" w:hAnsiTheme="minorHAnsi" w:cstheme="minorHAnsi"/>
                <w:snapToGrid w:val="0"/>
                <w:kern w:val="22"/>
                <w:sz w:val="22"/>
                <w:szCs w:val="22"/>
                <w:lang w:val="fr-FR"/>
              </w:rPr>
              <w:t xml:space="preserve">par. </w:t>
            </w:r>
            <w:r w:rsidR="005D3D80" w:rsidRPr="004E3B8B">
              <w:rPr>
                <w:rFonts w:asciiTheme="minorHAnsi" w:hAnsiTheme="minorHAnsi" w:cstheme="minorHAnsi"/>
                <w:snapToGrid w:val="0"/>
                <w:kern w:val="22"/>
                <w:sz w:val="22"/>
                <w:szCs w:val="22"/>
                <w:lang w:val="fr-FR"/>
              </w:rPr>
              <w:t>46</w:t>
            </w:r>
            <w:r w:rsidR="001938A9" w:rsidRPr="004E3B8B">
              <w:rPr>
                <w:rFonts w:asciiTheme="minorHAnsi" w:hAnsiTheme="minorHAnsi" w:cstheme="minorHAnsi"/>
                <w:snapToGrid w:val="0"/>
                <w:kern w:val="22"/>
                <w:sz w:val="22"/>
                <w:szCs w:val="22"/>
                <w:lang w:val="fr-FR"/>
              </w:rPr>
              <w:t>)</w:t>
            </w:r>
            <w:r w:rsidR="005D3D80" w:rsidRPr="004E3B8B">
              <w:rPr>
                <w:rFonts w:asciiTheme="minorHAnsi" w:hAnsiTheme="minorHAnsi" w:cstheme="minorHAnsi"/>
                <w:snapToGrid w:val="0"/>
                <w:kern w:val="22"/>
                <w:sz w:val="22"/>
                <w:szCs w:val="22"/>
                <w:lang w:val="fr-FR"/>
              </w:rPr>
              <w:t>.</w:t>
            </w:r>
          </w:p>
        </w:tc>
        <w:tc>
          <w:tcPr>
            <w:tcW w:w="2693" w:type="dxa"/>
          </w:tcPr>
          <w:p w14:paraId="465F77D3" w14:textId="41742645" w:rsidR="00DE7BA5" w:rsidRPr="004E3B8B" w:rsidRDefault="00C515B8" w:rsidP="005D3D80">
            <w:pPr>
              <w:rPr>
                <w:rFonts w:asciiTheme="minorHAnsi" w:hAnsiTheme="minorHAnsi" w:cstheme="minorHAnsi"/>
                <w:sz w:val="22"/>
                <w:szCs w:val="22"/>
                <w:lang w:val="fr-FR"/>
              </w:rPr>
            </w:pPr>
            <w:r w:rsidRPr="004E3B8B">
              <w:rPr>
                <w:rFonts w:asciiTheme="minorHAnsi" w:hAnsiTheme="minorHAnsi" w:cstheme="minorHAnsi"/>
                <w:sz w:val="22"/>
                <w:szCs w:val="22"/>
                <w:lang w:val="fr-FR"/>
              </w:rPr>
              <w:t>N/A</w:t>
            </w:r>
          </w:p>
        </w:tc>
        <w:tc>
          <w:tcPr>
            <w:tcW w:w="2835" w:type="dxa"/>
          </w:tcPr>
          <w:p w14:paraId="5784C0D4" w14:textId="086BC591" w:rsidR="00DE7BA5" w:rsidRPr="004E3B8B" w:rsidRDefault="00C515B8" w:rsidP="00DE7BA5">
            <w:pPr>
              <w:autoSpaceDE w:val="0"/>
              <w:autoSpaceDN w:val="0"/>
              <w:adjustRightInd w:val="0"/>
              <w:ind w:left="-40" w:hanging="29"/>
              <w:rPr>
                <w:rFonts w:asciiTheme="minorHAnsi" w:hAnsiTheme="minorHAnsi" w:cstheme="minorHAnsi"/>
                <w:noProof/>
                <w:snapToGrid w:val="0"/>
                <w:kern w:val="20"/>
                <w:sz w:val="22"/>
                <w:szCs w:val="22"/>
                <w:lang w:val="fr-FR"/>
              </w:rPr>
            </w:pPr>
            <w:r w:rsidRPr="004E3B8B">
              <w:rPr>
                <w:rFonts w:asciiTheme="minorHAnsi" w:hAnsiTheme="minorHAnsi" w:cstheme="minorHAnsi"/>
                <w:noProof/>
                <w:snapToGrid w:val="0"/>
                <w:kern w:val="20"/>
                <w:sz w:val="22"/>
                <w:szCs w:val="22"/>
                <w:lang w:val="fr-FR"/>
              </w:rPr>
              <w:t>N/A</w:t>
            </w:r>
          </w:p>
        </w:tc>
        <w:tc>
          <w:tcPr>
            <w:tcW w:w="2126" w:type="dxa"/>
          </w:tcPr>
          <w:p w14:paraId="1AE6636E" w14:textId="10482B03" w:rsidR="00DE7BA5" w:rsidRPr="004E3B8B" w:rsidRDefault="000F350E" w:rsidP="00DE7BA5">
            <w:pPr>
              <w:rPr>
                <w:rFonts w:asciiTheme="minorHAnsi" w:hAnsiTheme="minorHAnsi" w:cstheme="minorHAnsi"/>
                <w:sz w:val="22"/>
                <w:szCs w:val="22"/>
              </w:rPr>
            </w:pPr>
            <w:r w:rsidRPr="004E3B8B">
              <w:rPr>
                <w:rFonts w:asciiTheme="minorHAnsi" w:hAnsiTheme="minorHAnsi" w:cstheme="minorHAnsi"/>
                <w:sz w:val="22"/>
                <w:szCs w:val="22"/>
              </w:rPr>
              <w:t>DMRI</w:t>
            </w:r>
            <w:r w:rsidR="00C515B8" w:rsidRPr="004E3B8B">
              <w:rPr>
                <w:rFonts w:asciiTheme="minorHAnsi" w:hAnsiTheme="minorHAnsi" w:cstheme="minorHAnsi"/>
                <w:sz w:val="22"/>
                <w:szCs w:val="22"/>
              </w:rPr>
              <w:t xml:space="preserve">, </w:t>
            </w:r>
            <w:r w:rsidR="002C32DE" w:rsidRPr="004E3B8B">
              <w:rPr>
                <w:rFonts w:asciiTheme="minorHAnsi" w:hAnsiTheme="minorHAnsi" w:cstheme="minorHAnsi"/>
                <w:sz w:val="22"/>
                <w:szCs w:val="22"/>
              </w:rPr>
              <w:t>CRP</w:t>
            </w:r>
            <w:r w:rsidR="003D2760">
              <w:rPr>
                <w:rFonts w:asciiTheme="minorHAnsi" w:hAnsiTheme="minorHAnsi" w:cstheme="minorHAnsi"/>
                <w:sz w:val="22"/>
                <w:szCs w:val="22"/>
              </w:rPr>
              <w:t xml:space="preserve"> </w:t>
            </w:r>
          </w:p>
        </w:tc>
        <w:tc>
          <w:tcPr>
            <w:tcW w:w="1432" w:type="dxa"/>
          </w:tcPr>
          <w:p w14:paraId="13812158" w14:textId="5E474DD6" w:rsidR="00DE7BA5" w:rsidRPr="004E3B8B" w:rsidRDefault="00A33137" w:rsidP="00DE7BA5">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897BE5" w:rsidRPr="004E3B8B" w14:paraId="253AE7F4" w14:textId="77777777" w:rsidTr="009C4250">
        <w:tc>
          <w:tcPr>
            <w:tcW w:w="2792" w:type="dxa"/>
            <w:vMerge/>
          </w:tcPr>
          <w:p w14:paraId="69660298" w14:textId="77777777" w:rsidR="00DE7BA5" w:rsidRPr="004E3B8B" w:rsidRDefault="00DE7BA5" w:rsidP="00DE7BA5">
            <w:pPr>
              <w:rPr>
                <w:rFonts w:asciiTheme="minorHAnsi" w:hAnsiTheme="minorHAnsi" w:cstheme="minorHAnsi"/>
                <w:sz w:val="22"/>
                <w:szCs w:val="22"/>
              </w:rPr>
            </w:pPr>
          </w:p>
        </w:tc>
        <w:tc>
          <w:tcPr>
            <w:tcW w:w="2278" w:type="dxa"/>
          </w:tcPr>
          <w:p w14:paraId="097E730A" w14:textId="6D858FDC" w:rsidR="00DE7BA5" w:rsidRPr="004E3B8B" w:rsidRDefault="00DC0524" w:rsidP="00DC0524">
            <w:pPr>
              <w:rPr>
                <w:rFonts w:asciiTheme="minorHAnsi" w:hAnsiTheme="minorHAnsi" w:cstheme="minorHAnsi"/>
                <w:sz w:val="22"/>
                <w:szCs w:val="22"/>
                <w:lang w:val="fr-FR"/>
              </w:rPr>
            </w:pPr>
            <w:r w:rsidRPr="004E3B8B">
              <w:rPr>
                <w:rFonts w:asciiTheme="minorHAnsi" w:hAnsiTheme="minorHAnsi" w:cstheme="minorHAnsi"/>
                <w:color w:val="000000" w:themeColor="text1"/>
                <w:sz w:val="22"/>
                <w:szCs w:val="22"/>
                <w:lang w:val="fr-FR"/>
              </w:rPr>
              <w:t xml:space="preserve">Renforcer la </w:t>
            </w:r>
            <w:r w:rsidR="00C515B8" w:rsidRPr="004E3B8B">
              <w:rPr>
                <w:rFonts w:asciiTheme="minorHAnsi" w:hAnsiTheme="minorHAnsi" w:cstheme="minorHAnsi"/>
                <w:color w:val="000000" w:themeColor="text1"/>
                <w:sz w:val="22"/>
                <w:szCs w:val="22"/>
                <w:lang w:val="fr-FR"/>
              </w:rPr>
              <w:t xml:space="preserve">collaboration </w:t>
            </w:r>
            <w:r w:rsidRPr="004E3B8B">
              <w:rPr>
                <w:rFonts w:asciiTheme="minorHAnsi" w:hAnsiTheme="minorHAnsi" w:cstheme="minorHAnsi"/>
                <w:color w:val="000000" w:themeColor="text1"/>
                <w:sz w:val="22"/>
                <w:szCs w:val="22"/>
                <w:lang w:val="fr-FR"/>
              </w:rPr>
              <w:t>avec le Secrétariat du FEM</w:t>
            </w:r>
            <w:r w:rsidR="00C515B8" w:rsidRPr="004E3B8B">
              <w:rPr>
                <w:rFonts w:asciiTheme="minorHAnsi" w:hAnsiTheme="minorHAnsi" w:cstheme="minorHAnsi"/>
                <w:color w:val="000000" w:themeColor="text1"/>
                <w:sz w:val="22"/>
                <w:szCs w:val="22"/>
                <w:lang w:val="fr-FR"/>
              </w:rPr>
              <w:t>.</w:t>
            </w:r>
          </w:p>
        </w:tc>
        <w:tc>
          <w:tcPr>
            <w:tcW w:w="2693" w:type="dxa"/>
          </w:tcPr>
          <w:p w14:paraId="530FF6BC" w14:textId="2251E9D9" w:rsidR="00DE7BA5" w:rsidRPr="004E3B8B" w:rsidRDefault="00DC0524" w:rsidP="00DE7BA5">
            <w:pPr>
              <w:rPr>
                <w:rFonts w:asciiTheme="minorHAnsi" w:hAnsiTheme="minorHAnsi" w:cstheme="minorHAnsi"/>
                <w:sz w:val="22"/>
                <w:szCs w:val="22"/>
                <w:lang w:val="fr-FR"/>
              </w:rPr>
            </w:pPr>
            <w:r w:rsidRPr="004E3B8B">
              <w:rPr>
                <w:rFonts w:asciiTheme="minorHAnsi" w:hAnsiTheme="minorHAnsi" w:cstheme="minorHAnsi"/>
                <w:snapToGrid w:val="0"/>
                <w:kern w:val="22"/>
                <w:sz w:val="22"/>
                <w:szCs w:val="22"/>
                <w:lang w:val="fr-FR"/>
              </w:rPr>
              <w:t xml:space="preserve">Renforcer la </w:t>
            </w:r>
            <w:r w:rsidR="00DE7BA5" w:rsidRPr="004E3B8B">
              <w:rPr>
                <w:rFonts w:asciiTheme="minorHAnsi" w:hAnsiTheme="minorHAnsi" w:cstheme="minorHAnsi"/>
                <w:snapToGrid w:val="0"/>
                <w:kern w:val="22"/>
                <w:sz w:val="22"/>
                <w:szCs w:val="22"/>
                <w:lang w:val="fr-FR"/>
              </w:rPr>
              <w:t xml:space="preserve">collaboration </w:t>
            </w:r>
            <w:r w:rsidRPr="004E3B8B">
              <w:rPr>
                <w:rFonts w:asciiTheme="minorHAnsi" w:hAnsiTheme="minorHAnsi" w:cstheme="minorHAnsi"/>
                <w:snapToGrid w:val="0"/>
                <w:kern w:val="22"/>
                <w:sz w:val="22"/>
                <w:szCs w:val="22"/>
                <w:lang w:val="fr-FR"/>
              </w:rPr>
              <w:t>avec le Secrétariat du FEM</w:t>
            </w:r>
            <w:r w:rsidR="00DE7BA5" w:rsidRPr="004E3B8B">
              <w:rPr>
                <w:rFonts w:asciiTheme="minorHAnsi" w:hAnsiTheme="minorHAnsi" w:cstheme="minorHAnsi"/>
                <w:snapToGrid w:val="0"/>
                <w:kern w:val="22"/>
                <w:sz w:val="22"/>
                <w:szCs w:val="22"/>
                <w:lang w:val="fr-FR"/>
              </w:rPr>
              <w:t xml:space="preserve"> </w:t>
            </w:r>
            <w:r w:rsidRPr="004E3B8B">
              <w:rPr>
                <w:rFonts w:asciiTheme="minorHAnsi" w:hAnsiTheme="minorHAnsi" w:cstheme="minorHAnsi"/>
                <w:snapToGrid w:val="0"/>
                <w:kern w:val="22"/>
                <w:sz w:val="22"/>
                <w:szCs w:val="22"/>
                <w:lang w:val="fr-FR"/>
              </w:rPr>
              <w:t xml:space="preserve">concernant le financement à l’appui </w:t>
            </w:r>
            <w:r w:rsidR="009111DA" w:rsidRPr="004E3B8B">
              <w:rPr>
                <w:rFonts w:asciiTheme="minorHAnsi" w:hAnsiTheme="minorHAnsi" w:cstheme="minorHAnsi"/>
                <w:snapToGrid w:val="0"/>
                <w:kern w:val="22"/>
                <w:sz w:val="22"/>
                <w:szCs w:val="22"/>
                <w:lang w:val="fr-FR"/>
              </w:rPr>
              <w:t xml:space="preserve">des </w:t>
            </w:r>
            <w:r w:rsidR="00DE7BA5" w:rsidRPr="004E3B8B">
              <w:rPr>
                <w:rFonts w:asciiTheme="minorHAnsi" w:hAnsiTheme="minorHAnsi" w:cstheme="minorHAnsi"/>
                <w:snapToGrid w:val="0"/>
                <w:kern w:val="22"/>
                <w:sz w:val="22"/>
                <w:szCs w:val="22"/>
                <w:lang w:val="fr-FR"/>
              </w:rPr>
              <w:t>objecti</w:t>
            </w:r>
            <w:r w:rsidRPr="004E3B8B">
              <w:rPr>
                <w:rFonts w:asciiTheme="minorHAnsi" w:hAnsiTheme="minorHAnsi" w:cstheme="minorHAnsi"/>
                <w:snapToGrid w:val="0"/>
                <w:kern w:val="22"/>
                <w:sz w:val="22"/>
                <w:szCs w:val="22"/>
                <w:lang w:val="fr-FR"/>
              </w:rPr>
              <w:t xml:space="preserve">fs et des </w:t>
            </w:r>
            <w:r w:rsidR="009147C7" w:rsidRPr="004E3B8B">
              <w:rPr>
                <w:rFonts w:asciiTheme="minorHAnsi" w:hAnsiTheme="minorHAnsi" w:cstheme="minorHAnsi"/>
                <w:snapToGrid w:val="0"/>
                <w:kern w:val="22"/>
                <w:sz w:val="22"/>
                <w:szCs w:val="22"/>
                <w:lang w:val="fr-FR"/>
              </w:rPr>
              <w:t>priorités</w:t>
            </w:r>
            <w:r w:rsidR="00DE7BA5" w:rsidRPr="004E3B8B">
              <w:rPr>
                <w:rFonts w:asciiTheme="minorHAnsi" w:hAnsiTheme="minorHAnsi" w:cstheme="minorHAnsi"/>
                <w:snapToGrid w:val="0"/>
                <w:kern w:val="22"/>
                <w:sz w:val="22"/>
                <w:szCs w:val="22"/>
                <w:lang w:val="fr-FR"/>
              </w:rPr>
              <w:t xml:space="preserve"> </w:t>
            </w:r>
            <w:r w:rsidRPr="004E3B8B">
              <w:rPr>
                <w:rFonts w:asciiTheme="minorHAnsi" w:hAnsiTheme="minorHAnsi" w:cstheme="minorHAnsi"/>
                <w:snapToGrid w:val="0"/>
                <w:kern w:val="22"/>
                <w:sz w:val="22"/>
                <w:szCs w:val="22"/>
                <w:lang w:val="fr-FR"/>
              </w:rPr>
              <w:t xml:space="preserve">des </w:t>
            </w:r>
            <w:r w:rsidR="00DE7BA5" w:rsidRPr="004E3B8B">
              <w:rPr>
                <w:rFonts w:asciiTheme="minorHAnsi" w:hAnsiTheme="minorHAnsi" w:cstheme="minorHAnsi"/>
                <w:snapToGrid w:val="0"/>
                <w:kern w:val="22"/>
                <w:sz w:val="22"/>
                <w:szCs w:val="22"/>
                <w:lang w:val="fr-FR"/>
              </w:rPr>
              <w:t>Partie</w:t>
            </w:r>
            <w:r w:rsidR="001938A9" w:rsidRPr="004E3B8B">
              <w:rPr>
                <w:rFonts w:asciiTheme="minorHAnsi" w:hAnsiTheme="minorHAnsi" w:cstheme="minorHAnsi"/>
                <w:snapToGrid w:val="0"/>
                <w:kern w:val="22"/>
                <w:sz w:val="22"/>
                <w:szCs w:val="22"/>
                <w:lang w:val="fr-FR"/>
              </w:rPr>
              <w:t>s (</w:t>
            </w:r>
            <w:hyperlink r:id="rId78" w:history="1">
              <w:r w:rsidR="00DE7BA5" w:rsidRPr="004E3B8B">
                <w:rPr>
                  <w:rStyle w:val="Hyperlink"/>
                  <w:rFonts w:asciiTheme="minorHAnsi" w:hAnsiTheme="minorHAnsi" w:cstheme="minorHAnsi"/>
                  <w:snapToGrid w:val="0"/>
                  <w:kern w:val="22"/>
                  <w:sz w:val="22"/>
                  <w:szCs w:val="22"/>
                  <w:lang w:val="fr-FR"/>
                </w:rPr>
                <w:t>XIII.7</w:t>
              </w:r>
            </w:hyperlink>
            <w:r w:rsidR="00DE7BA5" w:rsidRPr="004E3B8B">
              <w:rPr>
                <w:rFonts w:asciiTheme="minorHAnsi" w:hAnsiTheme="minorHAnsi" w:cstheme="minorHAnsi"/>
                <w:snapToGrid w:val="0"/>
                <w:kern w:val="22"/>
                <w:sz w:val="22"/>
                <w:szCs w:val="22"/>
                <w:lang w:val="fr-FR"/>
              </w:rPr>
              <w:t xml:space="preserve"> </w:t>
            </w:r>
            <w:r w:rsidR="001D6920" w:rsidRPr="004E3B8B">
              <w:rPr>
                <w:rFonts w:asciiTheme="minorHAnsi" w:hAnsiTheme="minorHAnsi" w:cstheme="minorHAnsi"/>
                <w:snapToGrid w:val="0"/>
                <w:kern w:val="22"/>
                <w:sz w:val="22"/>
                <w:szCs w:val="22"/>
                <w:lang w:val="fr-FR"/>
              </w:rPr>
              <w:t xml:space="preserve">par. </w:t>
            </w:r>
            <w:r w:rsidR="00DE7BA5" w:rsidRPr="004E3B8B">
              <w:rPr>
                <w:rFonts w:asciiTheme="minorHAnsi" w:hAnsiTheme="minorHAnsi" w:cstheme="minorHAnsi"/>
                <w:snapToGrid w:val="0"/>
                <w:kern w:val="22"/>
                <w:sz w:val="22"/>
                <w:szCs w:val="22"/>
                <w:lang w:val="fr-FR"/>
              </w:rPr>
              <w:t>46</w:t>
            </w:r>
            <w:r w:rsidR="001938A9" w:rsidRPr="004E3B8B">
              <w:rPr>
                <w:rFonts w:asciiTheme="minorHAnsi" w:hAnsiTheme="minorHAnsi" w:cstheme="minorHAnsi"/>
                <w:snapToGrid w:val="0"/>
                <w:kern w:val="22"/>
                <w:sz w:val="22"/>
                <w:szCs w:val="22"/>
                <w:lang w:val="fr-FR"/>
              </w:rPr>
              <w:t>)</w:t>
            </w:r>
            <w:r w:rsidR="00DE7BA5" w:rsidRPr="004E3B8B">
              <w:rPr>
                <w:rFonts w:asciiTheme="minorHAnsi" w:hAnsiTheme="minorHAnsi" w:cstheme="minorHAnsi"/>
                <w:snapToGrid w:val="0"/>
                <w:kern w:val="22"/>
                <w:sz w:val="22"/>
                <w:szCs w:val="22"/>
                <w:lang w:val="fr-FR"/>
              </w:rPr>
              <w:t>.</w:t>
            </w:r>
          </w:p>
        </w:tc>
        <w:tc>
          <w:tcPr>
            <w:tcW w:w="2835" w:type="dxa"/>
          </w:tcPr>
          <w:p w14:paraId="26797BAA" w14:textId="75E0921A" w:rsidR="00DE7BA5" w:rsidRPr="003D2760" w:rsidRDefault="00DC0524" w:rsidP="003D2760">
            <w:pPr>
              <w:rPr>
                <w:rFonts w:asciiTheme="minorHAnsi" w:hAnsiTheme="minorHAnsi" w:cstheme="minorHAnsi"/>
                <w:color w:val="000000" w:themeColor="text1"/>
                <w:sz w:val="22"/>
                <w:szCs w:val="22"/>
                <w:lang w:val="fr-FR"/>
              </w:rPr>
            </w:pPr>
            <w:r w:rsidRPr="004E3B8B">
              <w:rPr>
                <w:rFonts w:asciiTheme="minorHAnsi" w:hAnsiTheme="minorHAnsi" w:cstheme="minorHAnsi"/>
                <w:color w:val="000000" w:themeColor="text1"/>
                <w:sz w:val="22"/>
                <w:szCs w:val="22"/>
                <w:lang w:val="fr-FR"/>
              </w:rPr>
              <w:t xml:space="preserve">Collaboration dans des domaines d’intérêt commun conformément au </w:t>
            </w:r>
            <w:r w:rsidR="009111DA" w:rsidRPr="004E3B8B">
              <w:rPr>
                <w:rFonts w:asciiTheme="minorHAnsi" w:hAnsiTheme="minorHAnsi" w:cstheme="minorHAnsi"/>
                <w:color w:val="000000" w:themeColor="text1"/>
                <w:sz w:val="22"/>
                <w:szCs w:val="22"/>
                <w:lang w:val="fr-FR"/>
              </w:rPr>
              <w:t xml:space="preserve">Plan stratégies et aux priorités des </w:t>
            </w:r>
            <w:r w:rsidR="00DE7BA5" w:rsidRPr="004E3B8B">
              <w:rPr>
                <w:rFonts w:asciiTheme="minorHAnsi" w:hAnsiTheme="minorHAnsi" w:cstheme="minorHAnsi"/>
                <w:color w:val="000000" w:themeColor="text1"/>
                <w:sz w:val="22"/>
                <w:szCs w:val="22"/>
                <w:lang w:val="fr-FR"/>
              </w:rPr>
              <w:t>Parties</w:t>
            </w:r>
            <w:r w:rsidR="009111DA" w:rsidRPr="004E3B8B">
              <w:rPr>
                <w:rFonts w:asciiTheme="minorHAnsi" w:hAnsiTheme="minorHAnsi" w:cstheme="minorHAnsi"/>
                <w:color w:val="000000" w:themeColor="text1"/>
                <w:sz w:val="22"/>
                <w:szCs w:val="22"/>
                <w:lang w:val="fr-FR"/>
              </w:rPr>
              <w:t>,</w:t>
            </w:r>
            <w:r w:rsidR="00DE7BA5" w:rsidRPr="004E3B8B">
              <w:rPr>
                <w:rFonts w:asciiTheme="minorHAnsi" w:hAnsiTheme="minorHAnsi" w:cstheme="minorHAnsi"/>
                <w:color w:val="000000" w:themeColor="text1"/>
                <w:sz w:val="22"/>
                <w:szCs w:val="22"/>
                <w:lang w:val="fr-FR"/>
              </w:rPr>
              <w:t xml:space="preserve"> </w:t>
            </w:r>
            <w:r w:rsidR="009111DA" w:rsidRPr="004E3B8B">
              <w:rPr>
                <w:rFonts w:asciiTheme="minorHAnsi" w:hAnsiTheme="minorHAnsi" w:cstheme="minorHAnsi"/>
                <w:color w:val="000000" w:themeColor="text1"/>
                <w:sz w:val="22"/>
                <w:szCs w:val="22"/>
                <w:lang w:val="fr-FR"/>
              </w:rPr>
              <w:t xml:space="preserve">et engagement auprès du Conseil du </w:t>
            </w:r>
            <w:r w:rsidRPr="004E3B8B">
              <w:rPr>
                <w:rFonts w:asciiTheme="minorHAnsi" w:hAnsiTheme="minorHAnsi" w:cstheme="minorHAnsi"/>
                <w:color w:val="000000" w:themeColor="text1"/>
                <w:sz w:val="22"/>
                <w:szCs w:val="22"/>
                <w:lang w:val="fr-FR"/>
              </w:rPr>
              <w:t>FEM</w:t>
            </w:r>
            <w:r w:rsidR="00290704" w:rsidRPr="004E3B8B">
              <w:rPr>
                <w:rFonts w:asciiTheme="minorHAnsi" w:hAnsiTheme="minorHAnsi" w:cstheme="minorHAnsi"/>
                <w:color w:val="000000" w:themeColor="text1"/>
                <w:sz w:val="22"/>
                <w:szCs w:val="22"/>
                <w:lang w:val="fr-FR"/>
              </w:rPr>
              <w:t>.</w:t>
            </w:r>
            <w:r w:rsidR="003D2760">
              <w:rPr>
                <w:rFonts w:asciiTheme="minorHAnsi" w:hAnsiTheme="minorHAnsi" w:cstheme="minorHAnsi"/>
                <w:color w:val="000000" w:themeColor="text1"/>
                <w:sz w:val="22"/>
                <w:szCs w:val="22"/>
                <w:lang w:val="fr-FR"/>
              </w:rPr>
              <w:t xml:space="preserve"> </w:t>
            </w:r>
          </w:p>
        </w:tc>
        <w:tc>
          <w:tcPr>
            <w:tcW w:w="2126" w:type="dxa"/>
          </w:tcPr>
          <w:p w14:paraId="1D89FBC8" w14:textId="5D4F0A9E" w:rsidR="00DE7BA5" w:rsidRPr="004E3B8B" w:rsidRDefault="000F350E" w:rsidP="00DE7BA5">
            <w:pPr>
              <w:rPr>
                <w:rFonts w:asciiTheme="minorHAnsi" w:hAnsiTheme="minorHAnsi" w:cstheme="minorHAnsi"/>
                <w:sz w:val="22"/>
                <w:szCs w:val="22"/>
                <w:lang w:val="fr-FR"/>
              </w:rPr>
            </w:pPr>
            <w:r w:rsidRPr="004E3B8B">
              <w:rPr>
                <w:rFonts w:asciiTheme="minorHAnsi" w:hAnsiTheme="minorHAnsi" w:cstheme="minorHAnsi"/>
                <w:sz w:val="22"/>
                <w:szCs w:val="22"/>
                <w:lang w:val="fr-FR"/>
              </w:rPr>
              <w:t>DMRI</w:t>
            </w:r>
            <w:r w:rsidR="00DE7BA5" w:rsidRPr="004E3B8B">
              <w:rPr>
                <w:rFonts w:asciiTheme="minorHAnsi" w:hAnsiTheme="minorHAnsi" w:cstheme="minorHAnsi"/>
                <w:sz w:val="22"/>
                <w:szCs w:val="22"/>
                <w:lang w:val="fr-FR"/>
              </w:rPr>
              <w:t xml:space="preserve">, </w:t>
            </w:r>
            <w:r w:rsidR="002C32DE" w:rsidRPr="004E3B8B">
              <w:rPr>
                <w:rFonts w:asciiTheme="minorHAnsi" w:hAnsiTheme="minorHAnsi" w:cstheme="minorHAnsi"/>
                <w:sz w:val="22"/>
                <w:szCs w:val="22"/>
                <w:lang w:val="fr-FR"/>
              </w:rPr>
              <w:t>CRP</w:t>
            </w:r>
            <w:r w:rsidR="003D2760">
              <w:rPr>
                <w:rFonts w:asciiTheme="minorHAnsi" w:hAnsiTheme="minorHAnsi" w:cstheme="minorHAnsi"/>
                <w:sz w:val="22"/>
                <w:szCs w:val="22"/>
                <w:lang w:val="fr-FR"/>
              </w:rPr>
              <w:t xml:space="preserve"> </w:t>
            </w:r>
          </w:p>
        </w:tc>
        <w:tc>
          <w:tcPr>
            <w:tcW w:w="1432" w:type="dxa"/>
          </w:tcPr>
          <w:p w14:paraId="518CE506" w14:textId="3B46611D" w:rsidR="00DE7BA5" w:rsidRPr="004E3B8B" w:rsidRDefault="00A33137" w:rsidP="00DE7BA5">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897BE5" w:rsidRPr="004E3B8B" w14:paraId="3F2EFC5D" w14:textId="77777777" w:rsidTr="009C4250">
        <w:tc>
          <w:tcPr>
            <w:tcW w:w="2792" w:type="dxa"/>
            <w:vMerge/>
          </w:tcPr>
          <w:p w14:paraId="3C08AB46" w14:textId="77777777" w:rsidR="00DE7BA5" w:rsidRPr="004E3B8B" w:rsidRDefault="00DE7BA5" w:rsidP="00DE7BA5">
            <w:pPr>
              <w:rPr>
                <w:rFonts w:asciiTheme="minorHAnsi" w:hAnsiTheme="minorHAnsi" w:cstheme="minorHAnsi"/>
                <w:sz w:val="22"/>
                <w:szCs w:val="22"/>
              </w:rPr>
            </w:pPr>
          </w:p>
        </w:tc>
        <w:tc>
          <w:tcPr>
            <w:tcW w:w="2278" w:type="dxa"/>
          </w:tcPr>
          <w:p w14:paraId="06557494" w14:textId="75C5A219" w:rsidR="00DE7BA5" w:rsidRPr="004E3B8B" w:rsidRDefault="009111DA" w:rsidP="00DE7BA5">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Faire rapport régulièrement au </w:t>
            </w:r>
            <w:r w:rsidR="000D2BD9" w:rsidRPr="004E3B8B">
              <w:rPr>
                <w:rFonts w:asciiTheme="minorHAnsi" w:hAnsiTheme="minorHAnsi" w:cstheme="minorHAnsi"/>
                <w:sz w:val="22"/>
                <w:szCs w:val="22"/>
                <w:lang w:val="fr-FR"/>
              </w:rPr>
              <w:t>CP</w:t>
            </w:r>
            <w:r w:rsidR="00DE7BA5"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sur les progrès d’application de la </w:t>
            </w:r>
            <w:r w:rsidR="005E4CB3" w:rsidRPr="004E3B8B">
              <w:rPr>
                <w:rFonts w:asciiTheme="minorHAnsi" w:hAnsiTheme="minorHAnsi" w:cstheme="minorHAnsi"/>
                <w:sz w:val="22"/>
                <w:szCs w:val="22"/>
                <w:lang w:val="fr-FR"/>
              </w:rPr>
              <w:t>Résolution</w:t>
            </w:r>
            <w:r w:rsidR="00DE7BA5" w:rsidRPr="004E3B8B">
              <w:rPr>
                <w:rFonts w:asciiTheme="minorHAnsi" w:hAnsiTheme="minorHAnsi" w:cstheme="minorHAnsi"/>
                <w:sz w:val="22"/>
                <w:szCs w:val="22"/>
                <w:lang w:val="fr-FR"/>
              </w:rPr>
              <w:t xml:space="preserve"> </w:t>
            </w:r>
            <w:hyperlink r:id="rId79" w:history="1">
              <w:r w:rsidR="00DE7BA5" w:rsidRPr="004E3B8B">
                <w:rPr>
                  <w:rStyle w:val="Hyperlink"/>
                  <w:rFonts w:asciiTheme="minorHAnsi" w:hAnsiTheme="minorHAnsi" w:cstheme="minorHAnsi"/>
                  <w:sz w:val="22"/>
                  <w:szCs w:val="22"/>
                  <w:lang w:val="fr-FR"/>
                </w:rPr>
                <w:t>XIII.7</w:t>
              </w:r>
            </w:hyperlink>
            <w:r w:rsidR="00DE7BA5"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et de la </w:t>
            </w:r>
            <w:r w:rsidR="005E4CB3" w:rsidRPr="004E3B8B">
              <w:rPr>
                <w:rFonts w:asciiTheme="minorHAnsi" w:hAnsiTheme="minorHAnsi" w:cstheme="minorHAnsi"/>
                <w:sz w:val="22"/>
                <w:szCs w:val="22"/>
                <w:lang w:val="fr-FR"/>
              </w:rPr>
              <w:t>Résolution</w:t>
            </w:r>
            <w:r w:rsidR="00DE7BA5" w:rsidRPr="004E3B8B">
              <w:rPr>
                <w:rFonts w:asciiTheme="minorHAnsi" w:hAnsiTheme="minorHAnsi" w:cstheme="minorHAnsi"/>
                <w:sz w:val="22"/>
                <w:szCs w:val="22"/>
                <w:lang w:val="fr-FR"/>
              </w:rPr>
              <w:t xml:space="preserve"> </w:t>
            </w:r>
            <w:hyperlink r:id="rId80" w:history="1">
              <w:r w:rsidR="00DE7BA5" w:rsidRPr="004E3B8B">
                <w:rPr>
                  <w:rStyle w:val="Hyperlink"/>
                  <w:rFonts w:asciiTheme="minorHAnsi" w:hAnsiTheme="minorHAnsi" w:cstheme="minorHAnsi"/>
                  <w:sz w:val="22"/>
                  <w:szCs w:val="22"/>
                  <w:lang w:val="fr-FR"/>
                </w:rPr>
                <w:t>XI</w:t>
              </w:r>
              <w:r w:rsidR="00DE7BA5" w:rsidRPr="004E3B8B">
                <w:rPr>
                  <w:rStyle w:val="Hyperlink"/>
                  <w:rFonts w:asciiTheme="minorHAnsi" w:hAnsiTheme="minorHAnsi" w:cstheme="minorHAnsi"/>
                  <w:sz w:val="22"/>
                  <w:szCs w:val="22"/>
                  <w:lang w:val="fr-FR"/>
                </w:rPr>
                <w:t>.</w:t>
              </w:r>
              <w:r w:rsidR="00DE7BA5" w:rsidRPr="004E3B8B">
                <w:rPr>
                  <w:rStyle w:val="Hyperlink"/>
                  <w:rFonts w:asciiTheme="minorHAnsi" w:hAnsiTheme="minorHAnsi" w:cstheme="minorHAnsi"/>
                  <w:sz w:val="22"/>
                  <w:szCs w:val="22"/>
                  <w:lang w:val="fr-FR"/>
                </w:rPr>
                <w:t>6</w:t>
              </w:r>
            </w:hyperlink>
            <w:r w:rsidR="00DE7BA5"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(Partenariats et synergies avec les Accords multilatéraux sur l’environnement et</w:t>
            </w:r>
            <w:r w:rsidR="0043294B"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autres institutions).</w:t>
            </w:r>
            <w:r w:rsidR="00DE7BA5"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par ex., processus de synergie dans le cadre de la </w:t>
            </w:r>
            <w:r w:rsidR="008916FC" w:rsidRPr="004E3B8B">
              <w:rPr>
                <w:rFonts w:asciiTheme="minorHAnsi" w:hAnsiTheme="minorHAnsi" w:cstheme="minorHAnsi"/>
                <w:sz w:val="22"/>
                <w:szCs w:val="22"/>
                <w:lang w:val="fr-FR"/>
              </w:rPr>
              <w:t>CDB</w:t>
            </w:r>
            <w:r w:rsidR="00DE7BA5"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et du </w:t>
            </w:r>
            <w:r w:rsidR="00704A29" w:rsidRPr="004E3B8B">
              <w:rPr>
                <w:rFonts w:asciiTheme="minorHAnsi" w:hAnsiTheme="minorHAnsi" w:cstheme="minorHAnsi"/>
                <w:sz w:val="22"/>
                <w:szCs w:val="22"/>
                <w:lang w:val="fr-FR"/>
              </w:rPr>
              <w:t>PNUE</w:t>
            </w:r>
            <w:r w:rsidR="00DE7BA5" w:rsidRPr="004E3B8B">
              <w:rPr>
                <w:rFonts w:asciiTheme="minorHAnsi" w:hAnsiTheme="minorHAnsi" w:cstheme="minorHAnsi"/>
                <w:sz w:val="22"/>
                <w:szCs w:val="22"/>
                <w:lang w:val="fr-FR"/>
              </w:rPr>
              <w:t xml:space="preserve">, </w:t>
            </w:r>
            <w:r w:rsidR="00DC0524" w:rsidRPr="004E3B8B">
              <w:rPr>
                <w:rFonts w:asciiTheme="minorHAnsi" w:hAnsiTheme="minorHAnsi" w:cstheme="minorHAnsi"/>
                <w:sz w:val="22"/>
                <w:szCs w:val="22"/>
                <w:lang w:val="fr-FR"/>
              </w:rPr>
              <w:t xml:space="preserve">renforcer la </w:t>
            </w:r>
            <w:r w:rsidR="00DE7BA5" w:rsidRPr="004E3B8B">
              <w:rPr>
                <w:rFonts w:asciiTheme="minorHAnsi" w:hAnsiTheme="minorHAnsi" w:cstheme="minorHAnsi"/>
                <w:sz w:val="22"/>
                <w:szCs w:val="22"/>
                <w:lang w:val="fr-FR"/>
              </w:rPr>
              <w:t xml:space="preserve">collaboration </w:t>
            </w:r>
            <w:r w:rsidRPr="004E3B8B">
              <w:rPr>
                <w:rFonts w:asciiTheme="minorHAnsi" w:hAnsiTheme="minorHAnsi" w:cstheme="minorHAnsi"/>
                <w:sz w:val="22"/>
                <w:szCs w:val="22"/>
                <w:lang w:val="fr-FR"/>
              </w:rPr>
              <w:t>avec les organismes des Nations Unies</w:t>
            </w:r>
            <w:r w:rsidR="00DE7BA5"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MoU</w:t>
            </w:r>
            <w:r w:rsidR="00DE7BA5" w:rsidRPr="004E3B8B">
              <w:rPr>
                <w:rFonts w:asciiTheme="minorHAnsi" w:hAnsiTheme="minorHAnsi" w:cstheme="minorHAnsi"/>
                <w:sz w:val="22"/>
                <w:szCs w:val="22"/>
                <w:lang w:val="fr-FR"/>
              </w:rPr>
              <w:t xml:space="preserve"> </w:t>
            </w:r>
            <w:r w:rsidR="00704A29" w:rsidRPr="004E3B8B">
              <w:rPr>
                <w:rFonts w:asciiTheme="minorHAnsi" w:hAnsiTheme="minorHAnsi" w:cstheme="minorHAnsi"/>
                <w:sz w:val="22"/>
                <w:szCs w:val="22"/>
                <w:lang w:val="fr-FR"/>
              </w:rPr>
              <w:t>PNUE</w:t>
            </w:r>
            <w:r w:rsidR="00DE7BA5" w:rsidRPr="004E3B8B">
              <w:rPr>
                <w:rFonts w:asciiTheme="minorHAnsi" w:hAnsiTheme="minorHAnsi" w:cstheme="minorHAnsi"/>
                <w:sz w:val="22"/>
                <w:szCs w:val="22"/>
                <w:lang w:val="fr-FR"/>
              </w:rPr>
              <w:t>).</w:t>
            </w:r>
            <w:r w:rsidR="0043294B" w:rsidRPr="004E3B8B">
              <w:rPr>
                <w:rFonts w:asciiTheme="minorHAnsi" w:hAnsiTheme="minorHAnsi" w:cstheme="minorHAnsi"/>
                <w:sz w:val="22"/>
                <w:szCs w:val="22"/>
                <w:lang w:val="fr-FR"/>
              </w:rPr>
              <w:t xml:space="preserve"> </w:t>
            </w:r>
          </w:p>
        </w:tc>
        <w:tc>
          <w:tcPr>
            <w:tcW w:w="2693" w:type="dxa"/>
          </w:tcPr>
          <w:p w14:paraId="176617C0" w14:textId="73380E06" w:rsidR="00DE7BA5" w:rsidRPr="004E3B8B" w:rsidRDefault="00DE7BA5" w:rsidP="009111DA">
            <w:pPr>
              <w:rPr>
                <w:rFonts w:asciiTheme="minorHAnsi" w:hAnsiTheme="minorHAnsi" w:cstheme="minorHAnsi"/>
                <w:sz w:val="22"/>
                <w:szCs w:val="22"/>
                <w:lang w:val="fr-FR"/>
              </w:rPr>
            </w:pPr>
            <w:r w:rsidRPr="004E3B8B">
              <w:rPr>
                <w:rFonts w:asciiTheme="minorHAnsi" w:hAnsiTheme="minorHAnsi" w:cstheme="minorHAnsi"/>
                <w:sz w:val="22"/>
                <w:szCs w:val="22"/>
                <w:lang w:val="fr-FR"/>
              </w:rPr>
              <w:t>R</w:t>
            </w:r>
            <w:r w:rsidR="009111DA" w:rsidRPr="004E3B8B">
              <w:rPr>
                <w:rFonts w:asciiTheme="minorHAnsi" w:hAnsiTheme="minorHAnsi" w:cstheme="minorHAnsi"/>
                <w:sz w:val="22"/>
                <w:szCs w:val="22"/>
                <w:lang w:val="fr-FR"/>
              </w:rPr>
              <w:t xml:space="preserve">apport </w:t>
            </w:r>
            <w:r w:rsidR="00881F45" w:rsidRPr="004E3B8B">
              <w:rPr>
                <w:rFonts w:asciiTheme="minorHAnsi" w:hAnsiTheme="minorHAnsi" w:cstheme="minorHAnsi"/>
                <w:sz w:val="22"/>
                <w:szCs w:val="22"/>
                <w:lang w:val="fr-FR"/>
              </w:rPr>
              <w:t>à la 57</w:t>
            </w:r>
            <w:r w:rsidR="00DC0524" w:rsidRPr="004E3B8B">
              <w:rPr>
                <w:rFonts w:asciiTheme="minorHAnsi" w:hAnsiTheme="minorHAnsi" w:cstheme="minorHAnsi"/>
                <w:sz w:val="22"/>
                <w:szCs w:val="22"/>
                <w:vertAlign w:val="superscript"/>
                <w:lang w:val="fr-FR"/>
              </w:rPr>
              <w:t>e</w:t>
            </w:r>
            <w:r w:rsidR="00DC0524" w:rsidRPr="004E3B8B">
              <w:rPr>
                <w:rFonts w:asciiTheme="minorHAnsi" w:hAnsiTheme="minorHAnsi" w:cstheme="minorHAnsi"/>
                <w:sz w:val="22"/>
                <w:szCs w:val="22"/>
                <w:lang w:val="fr-FR"/>
              </w:rPr>
              <w:t xml:space="preserve"> </w:t>
            </w:r>
            <w:r w:rsidR="00881F45" w:rsidRPr="004E3B8B">
              <w:rPr>
                <w:rFonts w:asciiTheme="minorHAnsi" w:hAnsiTheme="minorHAnsi" w:cstheme="minorHAnsi"/>
                <w:sz w:val="22"/>
                <w:szCs w:val="22"/>
                <w:lang w:val="fr-FR"/>
              </w:rPr>
              <w:t>Réunion du CP</w:t>
            </w:r>
            <w:r w:rsidR="009111DA" w:rsidRPr="004E3B8B">
              <w:rPr>
                <w:rFonts w:asciiTheme="minorHAnsi" w:hAnsiTheme="minorHAnsi" w:cstheme="minorHAnsi"/>
                <w:sz w:val="22"/>
                <w:szCs w:val="22"/>
                <w:lang w:val="fr-FR"/>
              </w:rPr>
              <w:t xml:space="preserve"> sur les progrès d’application de la </w:t>
            </w:r>
            <w:r w:rsidR="005E4CB3" w:rsidRPr="004E3B8B">
              <w:rPr>
                <w:rFonts w:asciiTheme="minorHAnsi" w:hAnsiTheme="minorHAnsi" w:cstheme="minorHAnsi"/>
                <w:sz w:val="22"/>
                <w:szCs w:val="22"/>
                <w:lang w:val="fr-FR"/>
              </w:rPr>
              <w:t>Résolution</w:t>
            </w:r>
            <w:r w:rsidRPr="004E3B8B">
              <w:rPr>
                <w:rFonts w:asciiTheme="minorHAnsi" w:hAnsiTheme="minorHAnsi" w:cstheme="minorHAnsi"/>
                <w:sz w:val="22"/>
                <w:szCs w:val="22"/>
                <w:lang w:val="fr-FR"/>
              </w:rPr>
              <w:t xml:space="preserve"> </w:t>
            </w:r>
            <w:hyperlink r:id="rId81" w:history="1">
              <w:r w:rsidRPr="004E3B8B">
                <w:rPr>
                  <w:rStyle w:val="Hyperlink"/>
                  <w:rFonts w:asciiTheme="minorHAnsi" w:hAnsiTheme="minorHAnsi" w:cstheme="minorHAnsi"/>
                  <w:sz w:val="22"/>
                  <w:szCs w:val="22"/>
                  <w:lang w:val="fr-FR"/>
                </w:rPr>
                <w:t>XIII.7</w:t>
              </w:r>
            </w:hyperlink>
            <w:r w:rsidR="009111DA" w:rsidRPr="004E3B8B">
              <w:rPr>
                <w:rStyle w:val="Hyperlink"/>
                <w:rFonts w:asciiTheme="minorHAnsi" w:hAnsiTheme="minorHAnsi" w:cstheme="minorHAnsi"/>
                <w:sz w:val="22"/>
                <w:szCs w:val="22"/>
                <w:lang w:val="fr-FR"/>
              </w:rPr>
              <w:t xml:space="preserve"> </w:t>
            </w:r>
            <w:r w:rsidR="009111DA" w:rsidRPr="004E3B8B">
              <w:rPr>
                <w:rFonts w:asciiTheme="minorHAnsi" w:hAnsiTheme="minorHAnsi" w:cstheme="minorHAnsi"/>
                <w:sz w:val="22"/>
                <w:szCs w:val="22"/>
                <w:lang w:val="fr-FR"/>
              </w:rPr>
              <w:t xml:space="preserve">et de la </w:t>
            </w:r>
            <w:r w:rsidR="005E4CB3" w:rsidRPr="004E3B8B">
              <w:rPr>
                <w:rFonts w:asciiTheme="minorHAnsi" w:hAnsiTheme="minorHAnsi" w:cstheme="minorHAnsi"/>
                <w:sz w:val="22"/>
                <w:szCs w:val="22"/>
                <w:lang w:val="fr-FR"/>
              </w:rPr>
              <w:t>Résolution</w:t>
            </w:r>
            <w:r w:rsidRPr="004E3B8B">
              <w:rPr>
                <w:rFonts w:asciiTheme="minorHAnsi" w:hAnsiTheme="minorHAnsi" w:cstheme="minorHAnsi"/>
                <w:sz w:val="22"/>
                <w:szCs w:val="22"/>
                <w:lang w:val="fr-FR"/>
              </w:rPr>
              <w:t xml:space="preserve"> </w:t>
            </w:r>
            <w:bookmarkStart w:id="73" w:name="OLE_LINK98"/>
            <w:bookmarkStart w:id="74" w:name="OLE_LINK99"/>
            <w:r w:rsidRPr="004E3B8B">
              <w:rPr>
                <w:rFonts w:asciiTheme="minorHAnsi" w:hAnsiTheme="minorHAnsi" w:cstheme="minorHAnsi"/>
                <w:sz w:val="22"/>
                <w:szCs w:val="22"/>
                <w:lang w:val="fr-FR"/>
              </w:rPr>
              <w:fldChar w:fldCharType="begin"/>
            </w:r>
            <w:r w:rsidR="002F495F">
              <w:rPr>
                <w:rFonts w:asciiTheme="minorHAnsi" w:hAnsiTheme="minorHAnsi" w:cstheme="minorHAnsi"/>
                <w:sz w:val="22"/>
                <w:szCs w:val="22"/>
                <w:lang w:val="fr-FR"/>
              </w:rPr>
              <w:instrText>HYPERLINK "https://www.ramsar.org/sites/default/files/documents/pdf/cop11/res/cop11-res06-f.pdf"</w:instrText>
            </w:r>
            <w:r w:rsidR="002F495F" w:rsidRPr="004E3B8B">
              <w:rPr>
                <w:rFonts w:asciiTheme="minorHAnsi" w:hAnsiTheme="minorHAnsi" w:cstheme="minorHAnsi"/>
                <w:sz w:val="22"/>
                <w:szCs w:val="22"/>
                <w:lang w:val="fr-FR"/>
              </w:rPr>
            </w:r>
            <w:r w:rsidRPr="004E3B8B">
              <w:rPr>
                <w:rFonts w:asciiTheme="minorHAnsi" w:hAnsiTheme="minorHAnsi" w:cstheme="minorHAnsi"/>
                <w:sz w:val="22"/>
                <w:szCs w:val="22"/>
                <w:lang w:val="fr-FR"/>
              </w:rPr>
              <w:fldChar w:fldCharType="separate"/>
            </w:r>
            <w:r w:rsidRPr="004E3B8B">
              <w:rPr>
                <w:rStyle w:val="Hyperlink"/>
                <w:rFonts w:asciiTheme="minorHAnsi" w:hAnsiTheme="minorHAnsi" w:cstheme="minorHAnsi"/>
                <w:sz w:val="22"/>
                <w:szCs w:val="22"/>
                <w:lang w:val="fr-FR"/>
              </w:rPr>
              <w:t>XI.6</w:t>
            </w:r>
            <w:r w:rsidRPr="004E3B8B">
              <w:rPr>
                <w:rFonts w:asciiTheme="minorHAnsi" w:hAnsiTheme="minorHAnsi" w:cstheme="minorHAnsi"/>
                <w:sz w:val="22"/>
                <w:szCs w:val="22"/>
                <w:lang w:val="fr-FR"/>
              </w:rPr>
              <w:fldChar w:fldCharType="end"/>
            </w:r>
            <w:r w:rsidRPr="004E3B8B">
              <w:rPr>
                <w:rFonts w:asciiTheme="minorHAnsi" w:hAnsiTheme="minorHAnsi" w:cstheme="minorHAnsi"/>
                <w:sz w:val="22"/>
                <w:szCs w:val="22"/>
                <w:lang w:val="fr-FR"/>
              </w:rPr>
              <w:t xml:space="preserve"> </w:t>
            </w:r>
            <w:bookmarkEnd w:id="73"/>
            <w:bookmarkEnd w:id="74"/>
            <w:r w:rsidR="009111DA" w:rsidRPr="004E3B8B">
              <w:rPr>
                <w:rFonts w:asciiTheme="minorHAnsi" w:hAnsiTheme="minorHAnsi" w:cstheme="minorHAnsi"/>
                <w:sz w:val="22"/>
                <w:szCs w:val="22"/>
                <w:lang w:val="fr-FR"/>
              </w:rPr>
              <w:t>(Partenariats et s</w:t>
            </w:r>
            <w:r w:rsidRPr="004E3B8B">
              <w:rPr>
                <w:rFonts w:asciiTheme="minorHAnsi" w:hAnsiTheme="minorHAnsi" w:cstheme="minorHAnsi"/>
                <w:sz w:val="22"/>
                <w:szCs w:val="22"/>
                <w:lang w:val="fr-FR"/>
              </w:rPr>
              <w:t xml:space="preserve">ynergies </w:t>
            </w:r>
            <w:r w:rsidR="009111DA" w:rsidRPr="004E3B8B">
              <w:rPr>
                <w:rFonts w:asciiTheme="minorHAnsi" w:hAnsiTheme="minorHAnsi" w:cstheme="minorHAnsi"/>
                <w:sz w:val="22"/>
                <w:szCs w:val="22"/>
                <w:lang w:val="fr-FR"/>
              </w:rPr>
              <w:t>avec les Accords multilatéraux sur l’environnement et</w:t>
            </w:r>
            <w:r w:rsidR="0043294B" w:rsidRPr="004E3B8B">
              <w:rPr>
                <w:rFonts w:asciiTheme="minorHAnsi" w:hAnsiTheme="minorHAnsi" w:cstheme="minorHAnsi"/>
                <w:sz w:val="22"/>
                <w:szCs w:val="22"/>
                <w:lang w:val="fr-FR"/>
              </w:rPr>
              <w:t xml:space="preserve"> </w:t>
            </w:r>
            <w:r w:rsidR="009111DA" w:rsidRPr="004E3B8B">
              <w:rPr>
                <w:rFonts w:asciiTheme="minorHAnsi" w:hAnsiTheme="minorHAnsi" w:cstheme="minorHAnsi"/>
                <w:sz w:val="22"/>
                <w:szCs w:val="22"/>
                <w:lang w:val="fr-FR"/>
              </w:rPr>
              <w:t xml:space="preserve">autres </w:t>
            </w:r>
            <w:r w:rsidRPr="004E3B8B">
              <w:rPr>
                <w:rFonts w:asciiTheme="minorHAnsi" w:hAnsiTheme="minorHAnsi" w:cstheme="minorHAnsi"/>
                <w:sz w:val="22"/>
                <w:szCs w:val="22"/>
                <w:lang w:val="fr-FR"/>
              </w:rPr>
              <w:t>institutions</w:t>
            </w:r>
            <w:r w:rsidR="009111DA" w:rsidRPr="004E3B8B">
              <w:rPr>
                <w:rFonts w:asciiTheme="minorHAnsi" w:hAnsiTheme="minorHAnsi" w:cstheme="minorHAnsi"/>
                <w:sz w:val="22"/>
                <w:szCs w:val="22"/>
                <w:lang w:val="fr-FR"/>
              </w:rPr>
              <w:t>)</w:t>
            </w:r>
            <w:r w:rsidRPr="004E3B8B">
              <w:rPr>
                <w:rFonts w:asciiTheme="minorHAnsi" w:hAnsiTheme="minorHAnsi" w:cstheme="minorHAnsi"/>
                <w:sz w:val="22"/>
                <w:szCs w:val="22"/>
                <w:lang w:val="fr-FR"/>
              </w:rPr>
              <w:t>.</w:t>
            </w:r>
          </w:p>
        </w:tc>
        <w:tc>
          <w:tcPr>
            <w:tcW w:w="2835" w:type="dxa"/>
          </w:tcPr>
          <w:p w14:paraId="79B3DF10" w14:textId="6141FE4A" w:rsidR="00DE7BA5" w:rsidRPr="003D2760" w:rsidRDefault="009111DA" w:rsidP="003D2760">
            <w:pPr>
              <w:autoSpaceDE w:val="0"/>
              <w:autoSpaceDN w:val="0"/>
              <w:adjustRightInd w:val="0"/>
              <w:ind w:left="-40" w:hanging="29"/>
              <w:rPr>
                <w:rFonts w:asciiTheme="minorHAnsi" w:hAnsiTheme="minorHAnsi" w:cstheme="minorHAnsi"/>
                <w:noProof/>
                <w:snapToGrid w:val="0"/>
                <w:kern w:val="20"/>
                <w:sz w:val="22"/>
                <w:szCs w:val="22"/>
                <w:lang w:val="fr-FR"/>
              </w:rPr>
            </w:pPr>
            <w:r w:rsidRPr="004E3B8B">
              <w:rPr>
                <w:rFonts w:asciiTheme="minorHAnsi" w:hAnsiTheme="minorHAnsi" w:cstheme="minorHAnsi"/>
                <w:noProof/>
                <w:snapToGrid w:val="0"/>
                <w:kern w:val="20"/>
                <w:sz w:val="22"/>
                <w:szCs w:val="22"/>
                <w:lang w:val="fr-FR"/>
              </w:rPr>
              <w:t>Approbation du rapport sur les progrès par la 57</w:t>
            </w:r>
            <w:r w:rsidRPr="004E3B8B">
              <w:rPr>
                <w:rFonts w:asciiTheme="minorHAnsi" w:hAnsiTheme="minorHAnsi" w:cstheme="minorHAnsi"/>
                <w:noProof/>
                <w:snapToGrid w:val="0"/>
                <w:kern w:val="20"/>
                <w:sz w:val="22"/>
                <w:szCs w:val="22"/>
                <w:vertAlign w:val="superscript"/>
                <w:lang w:val="fr-FR"/>
              </w:rPr>
              <w:t>e</w:t>
            </w:r>
            <w:r w:rsidRPr="004E3B8B">
              <w:rPr>
                <w:rFonts w:asciiTheme="minorHAnsi" w:hAnsiTheme="minorHAnsi" w:cstheme="minorHAnsi"/>
                <w:noProof/>
                <w:snapToGrid w:val="0"/>
                <w:kern w:val="20"/>
                <w:sz w:val="22"/>
                <w:szCs w:val="22"/>
                <w:lang w:val="fr-FR"/>
              </w:rPr>
              <w:t xml:space="preserve"> Réunion du CP</w:t>
            </w:r>
            <w:r w:rsidR="003D2760">
              <w:rPr>
                <w:rFonts w:asciiTheme="minorHAnsi" w:hAnsiTheme="minorHAnsi" w:cstheme="minorHAnsi"/>
                <w:noProof/>
                <w:snapToGrid w:val="0"/>
                <w:kern w:val="20"/>
                <w:sz w:val="22"/>
                <w:szCs w:val="22"/>
                <w:lang w:val="fr-FR"/>
              </w:rPr>
              <w:t>.</w:t>
            </w:r>
          </w:p>
        </w:tc>
        <w:tc>
          <w:tcPr>
            <w:tcW w:w="2126" w:type="dxa"/>
          </w:tcPr>
          <w:p w14:paraId="1B7109E8" w14:textId="3C8FFCB1" w:rsidR="00DE7BA5" w:rsidRPr="004E3B8B" w:rsidRDefault="002C32DE" w:rsidP="00DE7BA5">
            <w:pPr>
              <w:rPr>
                <w:rFonts w:asciiTheme="minorHAnsi" w:hAnsiTheme="minorHAnsi" w:cstheme="minorHAnsi"/>
                <w:sz w:val="22"/>
                <w:szCs w:val="22"/>
                <w:lang w:val="fr-FR"/>
              </w:rPr>
            </w:pPr>
            <w:r w:rsidRPr="004E3B8B">
              <w:rPr>
                <w:rFonts w:asciiTheme="minorHAnsi" w:hAnsiTheme="minorHAnsi" w:cstheme="minorHAnsi"/>
                <w:sz w:val="22"/>
                <w:szCs w:val="22"/>
                <w:lang w:val="fr-FR"/>
              </w:rPr>
              <w:t>CRP</w:t>
            </w:r>
            <w:r w:rsidR="003D2760">
              <w:rPr>
                <w:rFonts w:asciiTheme="minorHAnsi" w:hAnsiTheme="minorHAnsi" w:cstheme="minorHAnsi"/>
                <w:sz w:val="22"/>
                <w:szCs w:val="22"/>
                <w:lang w:val="fr-FR"/>
              </w:rPr>
              <w:t>, DSP</w:t>
            </w:r>
          </w:p>
        </w:tc>
        <w:tc>
          <w:tcPr>
            <w:tcW w:w="1432" w:type="dxa"/>
          </w:tcPr>
          <w:p w14:paraId="5A95C838" w14:textId="401EF386" w:rsidR="00DE7BA5" w:rsidRPr="004E3B8B" w:rsidRDefault="00A33137" w:rsidP="00DE7BA5">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bl>
    <w:p w14:paraId="08298B35" w14:textId="14EB6A78" w:rsidR="00DD293F" w:rsidRPr="004E3B8B" w:rsidRDefault="00DD293F">
      <w:pPr>
        <w:spacing w:after="200" w:line="276" w:lineRule="auto"/>
        <w:rPr>
          <w:rFonts w:asciiTheme="minorHAnsi" w:hAnsiTheme="minorHAnsi" w:cstheme="minorHAnsi"/>
          <w:b/>
          <w:bCs/>
          <w:color w:val="000000" w:themeColor="text1"/>
          <w:lang w:val="fr-FR"/>
        </w:rPr>
      </w:pPr>
      <w:r w:rsidRPr="004E3B8B">
        <w:rPr>
          <w:rFonts w:asciiTheme="minorHAnsi" w:hAnsiTheme="minorHAnsi" w:cstheme="minorHAnsi"/>
          <w:b/>
          <w:bCs/>
          <w:color w:val="000000" w:themeColor="text1"/>
        </w:rPr>
        <w:br w:type="page"/>
      </w:r>
    </w:p>
    <w:tbl>
      <w:tblPr>
        <w:tblStyle w:val="TableGrid"/>
        <w:tblW w:w="0" w:type="auto"/>
        <w:tblLook w:val="04A0" w:firstRow="1" w:lastRow="0" w:firstColumn="1" w:lastColumn="0" w:noHBand="0" w:noVBand="1"/>
      </w:tblPr>
      <w:tblGrid>
        <w:gridCol w:w="7078"/>
        <w:gridCol w:w="7078"/>
      </w:tblGrid>
      <w:tr w:rsidR="00DD293F" w:rsidRPr="004E3B8B" w14:paraId="79FBAB08" w14:textId="77777777" w:rsidTr="003D2760">
        <w:tc>
          <w:tcPr>
            <w:tcW w:w="7078" w:type="dxa"/>
            <w:shd w:val="clear" w:color="auto" w:fill="BFBFBF" w:themeFill="background1" w:themeFillShade="BF"/>
          </w:tcPr>
          <w:p w14:paraId="47DD67C2" w14:textId="73A597B1" w:rsidR="00DD293F" w:rsidRPr="004E3B8B" w:rsidRDefault="005E4CB3" w:rsidP="007D58D2">
            <w:pPr>
              <w:rPr>
                <w:rFonts w:asciiTheme="minorHAnsi" w:hAnsiTheme="minorHAnsi" w:cstheme="minorHAnsi"/>
                <w:sz w:val="22"/>
                <w:szCs w:val="22"/>
              </w:rPr>
            </w:pPr>
            <w:r w:rsidRPr="004E3B8B">
              <w:rPr>
                <w:rFonts w:asciiTheme="minorHAnsi" w:hAnsiTheme="minorHAnsi" w:cstheme="minorHAnsi"/>
                <w:b/>
                <w:sz w:val="22"/>
                <w:szCs w:val="22"/>
                <w:lang w:val="fr-FR"/>
              </w:rPr>
              <w:lastRenderedPageBreak/>
              <w:t>Fonction</w:t>
            </w:r>
            <w:r w:rsidR="0043294B" w:rsidRPr="004E3B8B">
              <w:rPr>
                <w:rFonts w:asciiTheme="minorHAnsi" w:hAnsiTheme="minorHAnsi" w:cstheme="minorHAnsi"/>
                <w:sz w:val="22"/>
                <w:szCs w:val="22"/>
              </w:rPr>
              <w:t xml:space="preserve"> :</w:t>
            </w:r>
          </w:p>
          <w:p w14:paraId="13E25538" w14:textId="77777777" w:rsidR="00DD293F" w:rsidRPr="004E3B8B" w:rsidRDefault="00DD293F" w:rsidP="007D58D2">
            <w:pPr>
              <w:rPr>
                <w:rFonts w:asciiTheme="minorHAnsi" w:hAnsiTheme="minorHAnsi" w:cstheme="minorHAnsi"/>
              </w:rPr>
            </w:pPr>
          </w:p>
          <w:p w14:paraId="6CEC13B7" w14:textId="60FE54FD" w:rsidR="00DD293F" w:rsidRPr="004E3B8B" w:rsidRDefault="00DD293F" w:rsidP="00C40CDC">
            <w:pPr>
              <w:rPr>
                <w:rFonts w:asciiTheme="minorHAnsi" w:hAnsiTheme="minorHAnsi" w:cstheme="minorHAnsi"/>
              </w:rPr>
            </w:pPr>
            <w:r w:rsidRPr="004E3B8B">
              <w:rPr>
                <w:rFonts w:asciiTheme="minorHAnsi" w:hAnsiTheme="minorHAnsi" w:cstheme="minorHAnsi"/>
                <w:b/>
                <w:bCs/>
              </w:rPr>
              <w:t xml:space="preserve">6. </w:t>
            </w:r>
            <w:r w:rsidR="00C40CDC" w:rsidRPr="004E3B8B">
              <w:rPr>
                <w:rFonts w:asciiTheme="minorHAnsi" w:hAnsiTheme="minorHAnsi" w:cstheme="minorHAnsi"/>
                <w:b/>
                <w:bCs/>
              </w:rPr>
              <w:t>MOBILIS</w:t>
            </w:r>
            <w:r w:rsidRPr="004E3B8B">
              <w:rPr>
                <w:rFonts w:asciiTheme="minorHAnsi" w:hAnsiTheme="minorHAnsi" w:cstheme="minorHAnsi"/>
                <w:b/>
                <w:bCs/>
              </w:rPr>
              <w:t>ATION</w:t>
            </w:r>
            <w:r w:rsidR="00C40CDC" w:rsidRPr="004E3B8B">
              <w:rPr>
                <w:rFonts w:asciiTheme="minorHAnsi" w:hAnsiTheme="minorHAnsi" w:cstheme="minorHAnsi"/>
                <w:b/>
                <w:bCs/>
              </w:rPr>
              <w:t xml:space="preserve"> DE</w:t>
            </w:r>
            <w:r w:rsidR="00001FA9" w:rsidRPr="004E3B8B">
              <w:rPr>
                <w:rFonts w:asciiTheme="minorHAnsi" w:hAnsiTheme="minorHAnsi" w:cstheme="minorHAnsi"/>
                <w:b/>
                <w:bCs/>
              </w:rPr>
              <w:t>S</w:t>
            </w:r>
            <w:r w:rsidR="00C40CDC" w:rsidRPr="004E3B8B">
              <w:rPr>
                <w:rFonts w:asciiTheme="minorHAnsi" w:hAnsiTheme="minorHAnsi" w:cstheme="minorHAnsi"/>
                <w:b/>
                <w:bCs/>
              </w:rPr>
              <w:t xml:space="preserve"> RESSOURCES</w:t>
            </w:r>
            <w:r w:rsidRPr="004E3B8B">
              <w:rPr>
                <w:rFonts w:asciiTheme="minorHAnsi" w:hAnsiTheme="minorHAnsi" w:cstheme="minorHAnsi"/>
                <w:b/>
                <w:bCs/>
              </w:rPr>
              <w:t xml:space="preserve"> </w:t>
            </w:r>
          </w:p>
        </w:tc>
        <w:tc>
          <w:tcPr>
            <w:tcW w:w="7078" w:type="dxa"/>
            <w:shd w:val="clear" w:color="auto" w:fill="BFBFBF" w:themeFill="background1" w:themeFillShade="BF"/>
          </w:tcPr>
          <w:p w14:paraId="37BD5389" w14:textId="0D685D68" w:rsidR="00DD293F" w:rsidRPr="004E3B8B" w:rsidRDefault="007D5E55" w:rsidP="007D58D2">
            <w:pPr>
              <w:rPr>
                <w:rFonts w:asciiTheme="minorHAnsi" w:hAnsiTheme="minorHAnsi" w:cstheme="minorHAnsi"/>
                <w:sz w:val="22"/>
                <w:szCs w:val="22"/>
                <w:lang w:val="fr-FR"/>
              </w:rPr>
            </w:pPr>
            <w:r w:rsidRPr="004E3B8B">
              <w:rPr>
                <w:rFonts w:asciiTheme="minorHAnsi" w:hAnsiTheme="minorHAnsi" w:cstheme="minorHAnsi"/>
                <w:b/>
                <w:sz w:val="22"/>
                <w:szCs w:val="22"/>
                <w:lang w:val="fr-FR"/>
              </w:rPr>
              <w:t>BUT</w:t>
            </w:r>
            <w:r w:rsidR="0043294B" w:rsidRPr="004E3B8B">
              <w:rPr>
                <w:rFonts w:asciiTheme="minorHAnsi" w:hAnsiTheme="minorHAnsi" w:cstheme="minorHAnsi"/>
                <w:sz w:val="22"/>
                <w:szCs w:val="22"/>
                <w:lang w:val="fr-FR"/>
              </w:rPr>
              <w:t xml:space="preserve"> :</w:t>
            </w:r>
          </w:p>
          <w:p w14:paraId="753A7294" w14:textId="77777777" w:rsidR="00DD293F" w:rsidRPr="004E3B8B" w:rsidRDefault="00DD293F" w:rsidP="007D58D2">
            <w:pPr>
              <w:rPr>
                <w:rFonts w:asciiTheme="minorHAnsi" w:hAnsiTheme="minorHAnsi" w:cstheme="minorHAnsi"/>
                <w:sz w:val="22"/>
                <w:szCs w:val="22"/>
                <w:lang w:val="fr-FR"/>
              </w:rPr>
            </w:pPr>
          </w:p>
          <w:p w14:paraId="5E4A805D" w14:textId="0365C968" w:rsidR="00DD293F" w:rsidRPr="004E3B8B" w:rsidRDefault="001D6920" w:rsidP="007D58D2">
            <w:pPr>
              <w:rPr>
                <w:rFonts w:asciiTheme="minorHAnsi" w:hAnsiTheme="minorHAnsi" w:cstheme="minorHAnsi"/>
                <w:lang w:val="fr-FR"/>
              </w:rPr>
            </w:pPr>
            <w:r w:rsidRPr="004E3B8B">
              <w:rPr>
                <w:rFonts w:asciiTheme="minorHAnsi" w:hAnsiTheme="minorHAnsi" w:cstheme="minorHAnsi"/>
                <w:lang w:val="fr-FR"/>
              </w:rPr>
              <w:t xml:space="preserve">Le </w:t>
            </w:r>
            <w:r w:rsidR="005E4CB3" w:rsidRPr="004E3B8B">
              <w:rPr>
                <w:rFonts w:asciiTheme="minorHAnsi" w:hAnsiTheme="minorHAnsi" w:cstheme="minorHAnsi"/>
                <w:lang w:val="fr-FR"/>
              </w:rPr>
              <w:t>Secrétariat</w:t>
            </w:r>
            <w:r w:rsidR="00DD293F" w:rsidRPr="004E3B8B">
              <w:rPr>
                <w:rFonts w:asciiTheme="minorHAnsi" w:hAnsiTheme="minorHAnsi" w:cstheme="minorHAnsi"/>
                <w:lang w:val="fr-FR"/>
              </w:rPr>
              <w:t xml:space="preserve"> utili</w:t>
            </w:r>
            <w:r w:rsidRPr="004E3B8B">
              <w:rPr>
                <w:rFonts w:asciiTheme="minorHAnsi" w:hAnsiTheme="minorHAnsi" w:cstheme="minorHAnsi"/>
                <w:lang w:val="fr-FR"/>
              </w:rPr>
              <w:t xml:space="preserve">se une approche à l’échelle du </w:t>
            </w:r>
            <w:r w:rsidR="005E4CB3" w:rsidRPr="004E3B8B">
              <w:rPr>
                <w:rFonts w:asciiTheme="minorHAnsi" w:hAnsiTheme="minorHAnsi" w:cstheme="minorHAnsi"/>
                <w:lang w:val="fr-FR"/>
              </w:rPr>
              <w:t>Secrétariat</w:t>
            </w:r>
            <w:r w:rsidR="00DD293F" w:rsidRPr="004E3B8B">
              <w:rPr>
                <w:rFonts w:asciiTheme="minorHAnsi" w:hAnsiTheme="minorHAnsi" w:cstheme="minorHAnsi"/>
                <w:lang w:val="fr-FR"/>
              </w:rPr>
              <w:t xml:space="preserve"> </w:t>
            </w:r>
            <w:r w:rsidRPr="004E3B8B">
              <w:rPr>
                <w:rFonts w:asciiTheme="minorHAnsi" w:hAnsiTheme="minorHAnsi" w:cstheme="minorHAnsi"/>
                <w:lang w:val="fr-FR"/>
              </w:rPr>
              <w:t>pour mobiliser les ressources pour</w:t>
            </w:r>
            <w:r w:rsidR="0043294B" w:rsidRPr="004E3B8B">
              <w:rPr>
                <w:rFonts w:asciiTheme="minorHAnsi" w:hAnsiTheme="minorHAnsi" w:cstheme="minorHAnsi"/>
                <w:lang w:val="fr-FR"/>
              </w:rPr>
              <w:t xml:space="preserve"> :</w:t>
            </w:r>
            <w:r w:rsidR="00DD293F" w:rsidRPr="004E3B8B">
              <w:rPr>
                <w:rFonts w:asciiTheme="minorHAnsi" w:hAnsiTheme="minorHAnsi" w:cstheme="minorHAnsi"/>
                <w:lang w:val="fr-FR"/>
              </w:rPr>
              <w:t xml:space="preserve"> 1. </w:t>
            </w:r>
            <w:r w:rsidR="00523C5D" w:rsidRPr="004E3B8B">
              <w:rPr>
                <w:rFonts w:asciiTheme="minorHAnsi" w:hAnsiTheme="minorHAnsi" w:cstheme="minorHAnsi"/>
                <w:lang w:val="fr-FR"/>
              </w:rPr>
              <w:t>G</w:t>
            </w:r>
            <w:r w:rsidRPr="004E3B8B">
              <w:rPr>
                <w:rFonts w:asciiTheme="minorHAnsi" w:hAnsiTheme="minorHAnsi" w:cstheme="minorHAnsi"/>
                <w:lang w:val="fr-FR"/>
              </w:rPr>
              <w:t>énérer un financement non administratif pour les activités qui se trouvent d</w:t>
            </w:r>
            <w:r w:rsidR="00523C5D" w:rsidRPr="004E3B8B">
              <w:rPr>
                <w:rFonts w:asciiTheme="minorHAnsi" w:hAnsiTheme="minorHAnsi" w:cstheme="minorHAnsi"/>
                <w:lang w:val="fr-FR"/>
              </w:rPr>
              <w:t>ans le budget non administratif</w:t>
            </w:r>
            <w:r w:rsidRPr="004E3B8B">
              <w:rPr>
                <w:rFonts w:asciiTheme="minorHAnsi" w:hAnsiTheme="minorHAnsi" w:cstheme="minorHAnsi"/>
                <w:lang w:val="fr-FR"/>
              </w:rPr>
              <w:t xml:space="preserve"> actuel du </w:t>
            </w:r>
            <w:r w:rsidR="005E4CB3" w:rsidRPr="004E3B8B">
              <w:rPr>
                <w:rFonts w:asciiTheme="minorHAnsi" w:hAnsiTheme="minorHAnsi" w:cstheme="minorHAnsi"/>
                <w:lang w:val="fr-FR"/>
              </w:rPr>
              <w:t>Secrétariat</w:t>
            </w:r>
            <w:r w:rsidR="0043294B" w:rsidRPr="004E3B8B">
              <w:rPr>
                <w:rFonts w:asciiTheme="minorHAnsi" w:hAnsiTheme="minorHAnsi" w:cstheme="minorHAnsi"/>
                <w:lang w:val="fr-FR"/>
              </w:rPr>
              <w:t xml:space="preserve"> ;</w:t>
            </w:r>
            <w:r w:rsidR="00DD293F" w:rsidRPr="004E3B8B">
              <w:rPr>
                <w:rFonts w:asciiTheme="minorHAnsi" w:hAnsiTheme="minorHAnsi" w:cstheme="minorHAnsi"/>
                <w:lang w:val="fr-FR"/>
              </w:rPr>
              <w:t xml:space="preserve"> </w:t>
            </w:r>
            <w:r w:rsidRPr="004E3B8B">
              <w:rPr>
                <w:rFonts w:asciiTheme="minorHAnsi" w:hAnsiTheme="minorHAnsi" w:cstheme="minorHAnsi"/>
                <w:lang w:val="fr-FR"/>
              </w:rPr>
              <w:t xml:space="preserve">et </w:t>
            </w:r>
            <w:r w:rsidR="00DD293F" w:rsidRPr="004E3B8B">
              <w:rPr>
                <w:rFonts w:asciiTheme="minorHAnsi" w:hAnsiTheme="minorHAnsi" w:cstheme="minorHAnsi"/>
                <w:lang w:val="fr-FR"/>
              </w:rPr>
              <w:t xml:space="preserve">2. </w:t>
            </w:r>
            <w:r w:rsidRPr="004E3B8B">
              <w:rPr>
                <w:rFonts w:asciiTheme="minorHAnsi" w:hAnsiTheme="minorHAnsi" w:cstheme="minorHAnsi"/>
                <w:lang w:val="fr-FR"/>
              </w:rPr>
              <w:t xml:space="preserve">Faciliter la mobilisation des ressources pour les </w:t>
            </w:r>
            <w:r w:rsidR="0004685A" w:rsidRPr="004E3B8B">
              <w:rPr>
                <w:rFonts w:asciiTheme="minorHAnsi" w:hAnsiTheme="minorHAnsi" w:cstheme="minorHAnsi"/>
                <w:lang w:val="fr-FR"/>
              </w:rPr>
              <w:t>PC</w:t>
            </w:r>
            <w:r w:rsidR="00DD293F" w:rsidRPr="004E3B8B">
              <w:rPr>
                <w:rFonts w:asciiTheme="minorHAnsi" w:hAnsiTheme="minorHAnsi" w:cstheme="minorHAnsi"/>
                <w:lang w:val="fr-FR"/>
              </w:rPr>
              <w:t xml:space="preserve"> </w:t>
            </w:r>
            <w:r w:rsidRPr="004E3B8B">
              <w:rPr>
                <w:rFonts w:asciiTheme="minorHAnsi" w:hAnsiTheme="minorHAnsi" w:cstheme="minorHAnsi"/>
                <w:lang w:val="fr-FR"/>
              </w:rPr>
              <w:t>aux niveaux national et régional</w:t>
            </w:r>
            <w:r w:rsidR="00DD293F" w:rsidRPr="004E3B8B">
              <w:rPr>
                <w:rFonts w:asciiTheme="minorHAnsi" w:hAnsiTheme="minorHAnsi" w:cstheme="minorHAnsi"/>
                <w:lang w:val="fr-FR"/>
              </w:rPr>
              <w:t>.</w:t>
            </w:r>
          </w:p>
          <w:p w14:paraId="6B2B5F80" w14:textId="77777777" w:rsidR="00DD293F" w:rsidRPr="004E3B8B" w:rsidRDefault="00DD293F" w:rsidP="007D58D2">
            <w:pPr>
              <w:rPr>
                <w:rFonts w:asciiTheme="minorHAnsi" w:hAnsiTheme="minorHAnsi" w:cstheme="minorHAnsi"/>
                <w:lang w:val="fr-FR"/>
              </w:rPr>
            </w:pPr>
          </w:p>
        </w:tc>
      </w:tr>
    </w:tbl>
    <w:p w14:paraId="43308DDD" w14:textId="77777777" w:rsidR="00DD293F" w:rsidRPr="004E3B8B" w:rsidRDefault="00DD293F" w:rsidP="00DD293F">
      <w:pPr>
        <w:rPr>
          <w:rFonts w:asciiTheme="minorHAnsi" w:hAnsiTheme="minorHAnsi" w:cstheme="minorHAnsi"/>
          <w:lang w:val="fr-FR"/>
        </w:rPr>
      </w:pPr>
    </w:p>
    <w:tbl>
      <w:tblPr>
        <w:tblStyle w:val="TableGrid"/>
        <w:tblW w:w="0" w:type="auto"/>
        <w:jc w:val="center"/>
        <w:tblCellMar>
          <w:top w:w="85" w:type="dxa"/>
          <w:bottom w:w="85" w:type="dxa"/>
        </w:tblCellMar>
        <w:tblLook w:val="04A0" w:firstRow="1" w:lastRow="0" w:firstColumn="1" w:lastColumn="0" w:noHBand="0" w:noVBand="1"/>
      </w:tblPr>
      <w:tblGrid>
        <w:gridCol w:w="2853"/>
        <w:gridCol w:w="2217"/>
        <w:gridCol w:w="2693"/>
        <w:gridCol w:w="2835"/>
        <w:gridCol w:w="2173"/>
        <w:gridCol w:w="1385"/>
      </w:tblGrid>
      <w:tr w:rsidR="00CC0781" w:rsidRPr="004E3B8B" w14:paraId="606F1F7D" w14:textId="77777777" w:rsidTr="003D2760">
        <w:trPr>
          <w:tblHeader/>
          <w:jc w:val="center"/>
        </w:trPr>
        <w:tc>
          <w:tcPr>
            <w:tcW w:w="2853" w:type="dxa"/>
            <w:shd w:val="clear" w:color="auto" w:fill="DBE5F1" w:themeFill="accent1" w:themeFillTint="33"/>
          </w:tcPr>
          <w:p w14:paraId="38BF2BCE" w14:textId="08A02E65" w:rsidR="00CC0781" w:rsidRPr="004E3B8B" w:rsidRDefault="00EE12ED" w:rsidP="003D2760">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Résultat triennal</w:t>
            </w:r>
          </w:p>
        </w:tc>
        <w:tc>
          <w:tcPr>
            <w:tcW w:w="2217" w:type="dxa"/>
            <w:shd w:val="clear" w:color="auto" w:fill="DBE5F1" w:themeFill="accent1" w:themeFillTint="33"/>
          </w:tcPr>
          <w:p w14:paraId="1900537B" w14:textId="7866F923" w:rsidR="00CC0781" w:rsidRPr="004E3B8B" w:rsidRDefault="00EE12ED" w:rsidP="003D2760">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PT</w:t>
            </w:r>
            <w:r w:rsidR="00CC0781" w:rsidRPr="004E3B8B">
              <w:rPr>
                <w:rFonts w:asciiTheme="minorHAnsi" w:hAnsiTheme="minorHAnsi" w:cstheme="minorHAnsi"/>
                <w:b/>
                <w:sz w:val="22"/>
                <w:szCs w:val="22"/>
                <w:lang w:val="fr-FR"/>
              </w:rPr>
              <w:t xml:space="preserve"> 2021 </w:t>
            </w:r>
            <w:r w:rsidR="005E4CB3" w:rsidRPr="004E3B8B">
              <w:rPr>
                <w:rFonts w:asciiTheme="minorHAnsi" w:hAnsiTheme="minorHAnsi" w:cstheme="minorHAnsi"/>
                <w:b/>
                <w:sz w:val="22"/>
                <w:szCs w:val="22"/>
                <w:lang w:val="fr-FR"/>
              </w:rPr>
              <w:t>Indicateur</w:t>
            </w:r>
          </w:p>
        </w:tc>
        <w:tc>
          <w:tcPr>
            <w:tcW w:w="2693" w:type="dxa"/>
            <w:shd w:val="clear" w:color="auto" w:fill="DBE5F1" w:themeFill="accent1" w:themeFillTint="33"/>
          </w:tcPr>
          <w:p w14:paraId="3C8F60C3" w14:textId="18117853" w:rsidR="00CC0781" w:rsidRPr="004E3B8B" w:rsidRDefault="00CC0781" w:rsidP="003D2760">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 xml:space="preserve">AP 2019 </w:t>
            </w:r>
            <w:r w:rsidR="005E4CB3" w:rsidRPr="004E3B8B">
              <w:rPr>
                <w:rFonts w:asciiTheme="minorHAnsi" w:hAnsiTheme="minorHAnsi" w:cstheme="minorHAnsi"/>
                <w:b/>
                <w:sz w:val="22"/>
                <w:szCs w:val="22"/>
                <w:lang w:val="fr-FR"/>
              </w:rPr>
              <w:t>Activités</w:t>
            </w:r>
          </w:p>
        </w:tc>
        <w:tc>
          <w:tcPr>
            <w:tcW w:w="2835" w:type="dxa"/>
            <w:shd w:val="clear" w:color="auto" w:fill="DBE5F1" w:themeFill="accent1" w:themeFillTint="33"/>
          </w:tcPr>
          <w:p w14:paraId="637FF2D4" w14:textId="3ABE90D0" w:rsidR="00CC0781" w:rsidRPr="004E3B8B" w:rsidRDefault="00CC0781" w:rsidP="003D2760">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 xml:space="preserve">AP 2019 </w:t>
            </w:r>
            <w:r w:rsidR="005E4CB3" w:rsidRPr="004E3B8B">
              <w:rPr>
                <w:rFonts w:asciiTheme="minorHAnsi" w:hAnsiTheme="minorHAnsi" w:cstheme="minorHAnsi"/>
                <w:b/>
                <w:sz w:val="22"/>
                <w:szCs w:val="22"/>
                <w:lang w:val="fr-FR"/>
              </w:rPr>
              <w:t>Indicateur</w:t>
            </w:r>
          </w:p>
        </w:tc>
        <w:tc>
          <w:tcPr>
            <w:tcW w:w="2173" w:type="dxa"/>
            <w:shd w:val="clear" w:color="auto" w:fill="DBE5F1" w:themeFill="accent1" w:themeFillTint="33"/>
          </w:tcPr>
          <w:p w14:paraId="3DD36146" w14:textId="27B0A5C4" w:rsidR="00CC0781" w:rsidRPr="004E3B8B" w:rsidRDefault="00EE12ED" w:rsidP="003D2760">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Chef d’équipe</w:t>
            </w:r>
            <w:r w:rsidR="00CC0781" w:rsidRPr="004E3B8B">
              <w:rPr>
                <w:rFonts w:asciiTheme="minorHAnsi" w:hAnsiTheme="minorHAnsi" w:cstheme="minorHAnsi"/>
                <w:b/>
                <w:sz w:val="22"/>
                <w:szCs w:val="22"/>
                <w:lang w:val="fr-FR"/>
              </w:rPr>
              <w:t>/</w:t>
            </w:r>
            <w:r w:rsidRPr="004E3B8B">
              <w:rPr>
                <w:rFonts w:asciiTheme="minorHAnsi" w:hAnsiTheme="minorHAnsi" w:cstheme="minorHAnsi"/>
                <w:b/>
                <w:sz w:val="22"/>
                <w:szCs w:val="22"/>
                <w:lang w:val="fr-FR"/>
              </w:rPr>
              <w:t>Appui</w:t>
            </w:r>
          </w:p>
        </w:tc>
        <w:tc>
          <w:tcPr>
            <w:tcW w:w="1385" w:type="dxa"/>
            <w:shd w:val="clear" w:color="auto" w:fill="DBE5F1" w:themeFill="accent1" w:themeFillTint="33"/>
          </w:tcPr>
          <w:p w14:paraId="71478967" w14:textId="77777777" w:rsidR="00CC0781" w:rsidRPr="004E3B8B" w:rsidRDefault="00CC0781" w:rsidP="003D2760">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Budget</w:t>
            </w:r>
          </w:p>
        </w:tc>
      </w:tr>
      <w:tr w:rsidR="005050A4" w:rsidRPr="004E3B8B" w14:paraId="64E38008" w14:textId="77777777" w:rsidTr="003D2760">
        <w:trPr>
          <w:jc w:val="center"/>
        </w:trPr>
        <w:tc>
          <w:tcPr>
            <w:tcW w:w="2853" w:type="dxa"/>
            <w:vMerge w:val="restart"/>
          </w:tcPr>
          <w:p w14:paraId="5EDA03E4" w14:textId="0599421F" w:rsidR="005050A4" w:rsidRPr="004E3B8B" w:rsidRDefault="005050A4" w:rsidP="005050A4">
            <w:pPr>
              <w:rPr>
                <w:rFonts w:asciiTheme="minorHAnsi" w:hAnsiTheme="minorHAnsi" w:cstheme="minorHAnsi"/>
                <w:b/>
                <w:sz w:val="22"/>
                <w:szCs w:val="22"/>
                <w:lang w:val="fr-FR"/>
              </w:rPr>
            </w:pPr>
            <w:r w:rsidRPr="004E3B8B">
              <w:rPr>
                <w:rFonts w:asciiTheme="minorHAnsi" w:hAnsiTheme="minorHAnsi" w:cstheme="minorHAnsi"/>
                <w:b/>
                <w:sz w:val="22"/>
                <w:szCs w:val="22"/>
                <w:lang w:val="fr-FR"/>
              </w:rPr>
              <w:t xml:space="preserve">6.1 </w:t>
            </w:r>
            <w:r w:rsidR="000D2BD9" w:rsidRPr="004E3B8B">
              <w:rPr>
                <w:rFonts w:asciiTheme="minorHAnsi" w:hAnsiTheme="minorHAnsi" w:cstheme="minorHAnsi"/>
                <w:b/>
                <w:sz w:val="22"/>
                <w:szCs w:val="22"/>
                <w:lang w:val="fr-FR"/>
              </w:rPr>
              <w:t xml:space="preserve">Fonds </w:t>
            </w:r>
            <w:r w:rsidR="008475F2" w:rsidRPr="004E3B8B">
              <w:rPr>
                <w:rFonts w:asciiTheme="minorHAnsi" w:hAnsiTheme="minorHAnsi" w:cstheme="minorHAnsi"/>
                <w:b/>
                <w:sz w:val="22"/>
                <w:szCs w:val="22"/>
                <w:lang w:val="fr-FR"/>
              </w:rPr>
              <w:t xml:space="preserve">réunis </w:t>
            </w:r>
            <w:r w:rsidR="00001FA9" w:rsidRPr="004E3B8B">
              <w:rPr>
                <w:rFonts w:asciiTheme="minorHAnsi" w:hAnsiTheme="minorHAnsi" w:cstheme="minorHAnsi"/>
                <w:b/>
                <w:sz w:val="22"/>
                <w:szCs w:val="22"/>
                <w:lang w:val="fr-FR"/>
              </w:rPr>
              <w:t xml:space="preserve">pour appuyer les activités prioritaires non administratives telles que définies par la </w:t>
            </w:r>
            <w:r w:rsidR="006F3976" w:rsidRPr="004E3B8B">
              <w:rPr>
                <w:rFonts w:asciiTheme="minorHAnsi" w:hAnsiTheme="minorHAnsi" w:cstheme="minorHAnsi"/>
                <w:b/>
                <w:sz w:val="22"/>
                <w:szCs w:val="22"/>
                <w:lang w:val="fr-FR"/>
              </w:rPr>
              <w:t xml:space="preserve">Résolution </w:t>
            </w:r>
            <w:hyperlink r:id="rId82" w:history="1">
              <w:r w:rsidRPr="004E3B8B">
                <w:rPr>
                  <w:rStyle w:val="Hyperlink"/>
                  <w:rFonts w:asciiTheme="minorHAnsi" w:hAnsiTheme="minorHAnsi" w:cstheme="minorHAnsi"/>
                  <w:b/>
                  <w:sz w:val="22"/>
                  <w:szCs w:val="22"/>
                  <w:lang w:val="fr-FR"/>
                </w:rPr>
                <w:t>XIII.2</w:t>
              </w:r>
            </w:hyperlink>
            <w:r w:rsidRPr="004E3B8B">
              <w:rPr>
                <w:rFonts w:asciiTheme="minorHAnsi" w:hAnsiTheme="minorHAnsi" w:cstheme="minorHAnsi"/>
                <w:b/>
                <w:sz w:val="22"/>
                <w:szCs w:val="22"/>
                <w:lang w:val="fr-FR"/>
              </w:rPr>
              <w:t xml:space="preserve"> </w:t>
            </w:r>
            <w:r w:rsidR="005E4CB3" w:rsidRPr="004E3B8B">
              <w:rPr>
                <w:rFonts w:asciiTheme="minorHAnsi" w:hAnsiTheme="minorHAnsi" w:cstheme="minorHAnsi"/>
                <w:b/>
                <w:sz w:val="22"/>
                <w:szCs w:val="22"/>
                <w:lang w:val="fr-FR"/>
              </w:rPr>
              <w:t xml:space="preserve">Annexe </w:t>
            </w:r>
            <w:r w:rsidR="003D2760">
              <w:rPr>
                <w:rFonts w:asciiTheme="minorHAnsi" w:hAnsiTheme="minorHAnsi" w:cstheme="minorHAnsi"/>
                <w:b/>
                <w:sz w:val="22"/>
                <w:szCs w:val="22"/>
                <w:lang w:val="fr-FR"/>
              </w:rPr>
              <w:t>3.</w:t>
            </w:r>
          </w:p>
        </w:tc>
        <w:tc>
          <w:tcPr>
            <w:tcW w:w="2217" w:type="dxa"/>
          </w:tcPr>
          <w:p w14:paraId="6CD4343E" w14:textId="44C8EA6B" w:rsidR="005050A4" w:rsidRPr="004E3B8B" w:rsidRDefault="00001FA9" w:rsidP="005050A4">
            <w:pPr>
              <w:rPr>
                <w:rFonts w:asciiTheme="minorHAnsi" w:hAnsiTheme="minorHAnsi" w:cstheme="minorHAnsi"/>
                <w:sz w:val="22"/>
                <w:szCs w:val="22"/>
                <w:lang w:val="fr-FR"/>
              </w:rPr>
            </w:pPr>
            <w:r w:rsidRPr="004E3B8B">
              <w:rPr>
                <w:rFonts w:asciiTheme="minorHAnsi" w:hAnsiTheme="minorHAnsi" w:cstheme="minorHAnsi"/>
                <w:sz w:val="22"/>
                <w:szCs w:val="22"/>
                <w:lang w:val="fr-FR"/>
              </w:rPr>
              <w:t>Pourcentage</w:t>
            </w:r>
            <w:r w:rsidR="005050A4"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de </w:t>
            </w:r>
            <w:r w:rsidR="000D2BD9" w:rsidRPr="004E3B8B">
              <w:rPr>
                <w:rFonts w:asciiTheme="minorHAnsi" w:hAnsiTheme="minorHAnsi" w:cstheme="minorHAnsi"/>
                <w:sz w:val="22"/>
                <w:szCs w:val="22"/>
                <w:lang w:val="fr-FR"/>
              </w:rPr>
              <w:t xml:space="preserve">fonds </w:t>
            </w:r>
            <w:r w:rsidR="008475F2" w:rsidRPr="004E3B8B">
              <w:rPr>
                <w:rFonts w:asciiTheme="minorHAnsi" w:hAnsiTheme="minorHAnsi" w:cstheme="minorHAnsi"/>
                <w:sz w:val="22"/>
                <w:szCs w:val="22"/>
                <w:lang w:val="fr-FR"/>
              </w:rPr>
              <w:t xml:space="preserve">réunis </w:t>
            </w:r>
            <w:r w:rsidR="00627BEF" w:rsidRPr="004E3B8B">
              <w:rPr>
                <w:rFonts w:asciiTheme="minorHAnsi" w:hAnsiTheme="minorHAnsi" w:cstheme="minorHAnsi"/>
                <w:sz w:val="22"/>
                <w:szCs w:val="22"/>
                <w:lang w:val="fr-FR"/>
              </w:rPr>
              <w:t xml:space="preserve">par rapport </w:t>
            </w:r>
            <w:r w:rsidR="00523C5D" w:rsidRPr="004E3B8B">
              <w:rPr>
                <w:rFonts w:asciiTheme="minorHAnsi" w:hAnsiTheme="minorHAnsi" w:cstheme="minorHAnsi"/>
                <w:sz w:val="22"/>
                <w:szCs w:val="22"/>
                <w:lang w:val="fr-FR"/>
              </w:rPr>
              <w:t xml:space="preserve">aux besoins de financement </w:t>
            </w:r>
            <w:r w:rsidR="008475F2" w:rsidRPr="004E3B8B">
              <w:rPr>
                <w:rFonts w:asciiTheme="minorHAnsi" w:hAnsiTheme="minorHAnsi" w:cstheme="minorHAnsi"/>
                <w:sz w:val="22"/>
                <w:szCs w:val="22"/>
                <w:lang w:val="fr-FR"/>
              </w:rPr>
              <w:t xml:space="preserve">prévus de </w:t>
            </w:r>
            <w:r w:rsidR="005050A4" w:rsidRPr="004E3B8B">
              <w:rPr>
                <w:rFonts w:asciiTheme="minorHAnsi" w:hAnsiTheme="minorHAnsi" w:cstheme="minorHAnsi"/>
                <w:sz w:val="22"/>
                <w:szCs w:val="22"/>
                <w:lang w:val="fr-FR"/>
              </w:rPr>
              <w:t>3</w:t>
            </w:r>
            <w:r w:rsidRPr="004E3B8B">
              <w:rPr>
                <w:rFonts w:asciiTheme="minorHAnsi" w:hAnsiTheme="minorHAnsi" w:cstheme="minorHAnsi"/>
                <w:sz w:val="22"/>
                <w:szCs w:val="22"/>
                <w:lang w:val="fr-FR"/>
              </w:rPr>
              <w:t>,</w:t>
            </w:r>
            <w:r w:rsidR="005050A4" w:rsidRPr="004E3B8B">
              <w:rPr>
                <w:rFonts w:asciiTheme="minorHAnsi" w:hAnsiTheme="minorHAnsi" w:cstheme="minorHAnsi"/>
                <w:sz w:val="22"/>
                <w:szCs w:val="22"/>
                <w:lang w:val="fr-FR"/>
              </w:rPr>
              <w:t>2</w:t>
            </w:r>
            <w:r w:rsidRPr="004E3B8B">
              <w:rPr>
                <w:rFonts w:asciiTheme="minorHAnsi" w:hAnsiTheme="minorHAnsi" w:cstheme="minorHAnsi"/>
                <w:sz w:val="22"/>
                <w:szCs w:val="22"/>
                <w:lang w:val="fr-FR"/>
              </w:rPr>
              <w:t xml:space="preserve"> millions de </w:t>
            </w:r>
            <w:r w:rsidR="005050A4" w:rsidRPr="004E3B8B">
              <w:rPr>
                <w:rFonts w:asciiTheme="minorHAnsi" w:hAnsiTheme="minorHAnsi" w:cstheme="minorHAnsi"/>
                <w:sz w:val="22"/>
                <w:szCs w:val="22"/>
                <w:lang w:val="fr-FR"/>
              </w:rPr>
              <w:t xml:space="preserve">CHF </w:t>
            </w:r>
            <w:r w:rsidR="00627BEF" w:rsidRPr="004E3B8B">
              <w:rPr>
                <w:rFonts w:asciiTheme="minorHAnsi" w:hAnsiTheme="minorHAnsi" w:cstheme="minorHAnsi"/>
                <w:sz w:val="22"/>
                <w:szCs w:val="22"/>
                <w:lang w:val="fr-FR"/>
              </w:rPr>
              <w:t>pour les activités prioritaires non administratives</w:t>
            </w:r>
            <w:r w:rsidR="003D2760">
              <w:rPr>
                <w:rFonts w:asciiTheme="minorHAnsi" w:hAnsiTheme="minorHAnsi" w:cstheme="minorHAnsi"/>
                <w:sz w:val="22"/>
                <w:szCs w:val="22"/>
                <w:lang w:val="fr-FR"/>
              </w:rPr>
              <w:t>.</w:t>
            </w:r>
          </w:p>
        </w:tc>
        <w:tc>
          <w:tcPr>
            <w:tcW w:w="2693" w:type="dxa"/>
          </w:tcPr>
          <w:p w14:paraId="23E51660" w14:textId="7ECB02D2" w:rsidR="005050A4" w:rsidRPr="004E3B8B" w:rsidRDefault="00627BEF" w:rsidP="005050A4">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Présenter le plan de travail </w:t>
            </w:r>
            <w:r w:rsidR="008475F2" w:rsidRPr="004E3B8B">
              <w:rPr>
                <w:rFonts w:asciiTheme="minorHAnsi" w:hAnsiTheme="minorHAnsi" w:cstheme="minorHAnsi"/>
                <w:sz w:val="22"/>
                <w:szCs w:val="22"/>
                <w:lang w:val="fr-FR"/>
              </w:rPr>
              <w:t xml:space="preserve">révisé </w:t>
            </w:r>
            <w:r w:rsidR="00C54C85" w:rsidRPr="004E3B8B">
              <w:rPr>
                <w:rFonts w:asciiTheme="minorHAnsi" w:hAnsiTheme="minorHAnsi" w:cstheme="minorHAnsi"/>
                <w:sz w:val="22"/>
                <w:szCs w:val="22"/>
                <w:lang w:val="fr-FR"/>
              </w:rPr>
              <w:t xml:space="preserve">pour la collecte de fonds </w:t>
            </w:r>
            <w:r w:rsidRPr="004E3B8B">
              <w:rPr>
                <w:rFonts w:asciiTheme="minorHAnsi" w:hAnsiTheme="minorHAnsi" w:cstheme="minorHAnsi"/>
                <w:sz w:val="22"/>
                <w:szCs w:val="22"/>
                <w:lang w:val="fr-FR"/>
              </w:rPr>
              <w:t xml:space="preserve">à la </w:t>
            </w:r>
            <w:r w:rsidR="00881F45" w:rsidRPr="004E3B8B">
              <w:rPr>
                <w:rFonts w:asciiTheme="minorHAnsi" w:hAnsiTheme="minorHAnsi" w:cstheme="minorHAnsi"/>
                <w:sz w:val="22"/>
                <w:szCs w:val="22"/>
                <w:lang w:val="fr-FR"/>
              </w:rPr>
              <w:t>57</w:t>
            </w:r>
            <w:r w:rsidRPr="004E3B8B">
              <w:rPr>
                <w:rFonts w:asciiTheme="minorHAnsi" w:hAnsiTheme="minorHAnsi" w:cstheme="minorHAnsi"/>
                <w:sz w:val="22"/>
                <w:szCs w:val="22"/>
                <w:vertAlign w:val="superscript"/>
                <w:lang w:val="fr-FR"/>
              </w:rPr>
              <w:t>e</w:t>
            </w:r>
            <w:r w:rsidRPr="004E3B8B">
              <w:rPr>
                <w:rFonts w:asciiTheme="minorHAnsi" w:hAnsiTheme="minorHAnsi" w:cstheme="minorHAnsi"/>
                <w:sz w:val="22"/>
                <w:szCs w:val="22"/>
                <w:lang w:val="fr-FR"/>
              </w:rPr>
              <w:t xml:space="preserve"> </w:t>
            </w:r>
            <w:r w:rsidR="00881F45" w:rsidRPr="004E3B8B">
              <w:rPr>
                <w:rFonts w:asciiTheme="minorHAnsi" w:hAnsiTheme="minorHAnsi" w:cstheme="minorHAnsi"/>
                <w:sz w:val="22"/>
                <w:szCs w:val="22"/>
                <w:lang w:val="fr-FR"/>
              </w:rPr>
              <w:t>Réunion du CP</w:t>
            </w:r>
            <w:r w:rsidR="005050A4"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reflétant les nouvelles priorités non administratives de la </w:t>
            </w:r>
            <w:r w:rsidR="006F3976" w:rsidRPr="004E3B8B">
              <w:rPr>
                <w:rFonts w:asciiTheme="minorHAnsi" w:hAnsiTheme="minorHAnsi" w:cstheme="minorHAnsi"/>
                <w:sz w:val="22"/>
                <w:szCs w:val="22"/>
                <w:lang w:val="fr-FR"/>
              </w:rPr>
              <w:t xml:space="preserve">Résolution </w:t>
            </w:r>
            <w:bookmarkStart w:id="75" w:name="OLE_LINK104"/>
            <w:bookmarkStart w:id="76" w:name="OLE_LINK105"/>
            <w:r w:rsidR="005050A4" w:rsidRPr="004E3B8B">
              <w:rPr>
                <w:rFonts w:asciiTheme="minorHAnsi" w:hAnsiTheme="minorHAnsi" w:cstheme="minorHAnsi"/>
                <w:sz w:val="22"/>
                <w:szCs w:val="22"/>
                <w:lang w:val="fr-FR"/>
              </w:rPr>
              <w:fldChar w:fldCharType="begin"/>
            </w:r>
            <w:r w:rsidR="00214D64">
              <w:rPr>
                <w:rFonts w:asciiTheme="minorHAnsi" w:hAnsiTheme="minorHAnsi" w:cstheme="minorHAnsi"/>
                <w:sz w:val="22"/>
                <w:szCs w:val="22"/>
                <w:lang w:val="fr-FR"/>
              </w:rPr>
              <w:instrText>HYPERLINK "https://www.ramsar.org/sites/default/files/documents/library/xiii.2_finance_f.pdf"</w:instrText>
            </w:r>
            <w:r w:rsidR="00214D64" w:rsidRPr="004E3B8B">
              <w:rPr>
                <w:rFonts w:asciiTheme="minorHAnsi" w:hAnsiTheme="minorHAnsi" w:cstheme="minorHAnsi"/>
                <w:sz w:val="22"/>
                <w:szCs w:val="22"/>
                <w:lang w:val="fr-FR"/>
              </w:rPr>
            </w:r>
            <w:r w:rsidR="005050A4" w:rsidRPr="004E3B8B">
              <w:rPr>
                <w:rFonts w:asciiTheme="minorHAnsi" w:hAnsiTheme="minorHAnsi" w:cstheme="minorHAnsi"/>
                <w:sz w:val="22"/>
                <w:szCs w:val="22"/>
                <w:lang w:val="fr-FR"/>
              </w:rPr>
              <w:fldChar w:fldCharType="separate"/>
            </w:r>
            <w:r w:rsidR="005050A4" w:rsidRPr="004E3B8B">
              <w:rPr>
                <w:rStyle w:val="Hyperlink"/>
                <w:rFonts w:asciiTheme="minorHAnsi" w:hAnsiTheme="minorHAnsi" w:cstheme="minorHAnsi"/>
                <w:sz w:val="22"/>
                <w:szCs w:val="22"/>
                <w:lang w:val="fr-FR"/>
              </w:rPr>
              <w:t>XIII.2</w:t>
            </w:r>
            <w:r w:rsidR="005050A4" w:rsidRPr="004E3B8B">
              <w:rPr>
                <w:rFonts w:asciiTheme="minorHAnsi" w:hAnsiTheme="minorHAnsi" w:cstheme="minorHAnsi"/>
                <w:sz w:val="22"/>
                <w:szCs w:val="22"/>
                <w:lang w:val="fr-FR"/>
              </w:rPr>
              <w:fldChar w:fldCharType="end"/>
            </w:r>
            <w:bookmarkEnd w:id="75"/>
            <w:bookmarkEnd w:id="76"/>
            <w:r w:rsidR="00001FA9" w:rsidRPr="004E3B8B">
              <w:rPr>
                <w:rFonts w:asciiTheme="minorHAnsi" w:hAnsiTheme="minorHAnsi" w:cstheme="minorHAnsi"/>
                <w:sz w:val="22"/>
                <w:szCs w:val="22"/>
                <w:lang w:val="fr-FR"/>
              </w:rPr>
              <w:t xml:space="preserve"> et</w:t>
            </w:r>
            <w:r w:rsidR="00A93937" w:rsidRPr="004E3B8B">
              <w:rPr>
                <w:rFonts w:asciiTheme="minorHAnsi" w:hAnsiTheme="minorHAnsi" w:cstheme="minorHAnsi"/>
                <w:sz w:val="22"/>
                <w:szCs w:val="22"/>
                <w:lang w:val="fr-FR"/>
              </w:rPr>
              <w:t xml:space="preserve"> de</w:t>
            </w:r>
            <w:r w:rsidR="00001FA9" w:rsidRPr="004E3B8B">
              <w:rPr>
                <w:rFonts w:asciiTheme="minorHAnsi" w:hAnsiTheme="minorHAnsi" w:cstheme="minorHAnsi"/>
                <w:sz w:val="22"/>
                <w:szCs w:val="22"/>
                <w:lang w:val="fr-FR"/>
              </w:rPr>
              <w:t xml:space="preserve"> </w:t>
            </w:r>
            <w:r w:rsidR="00A93937" w:rsidRPr="004E3B8B">
              <w:rPr>
                <w:rFonts w:asciiTheme="minorHAnsi" w:hAnsiTheme="minorHAnsi" w:cstheme="minorHAnsi"/>
                <w:sz w:val="22"/>
                <w:szCs w:val="22"/>
                <w:lang w:val="fr-FR"/>
              </w:rPr>
              <w:t>la Décision SC54-06.</w:t>
            </w:r>
          </w:p>
        </w:tc>
        <w:tc>
          <w:tcPr>
            <w:tcW w:w="2835" w:type="dxa"/>
          </w:tcPr>
          <w:p w14:paraId="2698316D" w14:textId="3CC2B252" w:rsidR="005050A4" w:rsidRPr="004E3B8B" w:rsidRDefault="00C54C85" w:rsidP="005050A4">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Approbation du plan de travail </w:t>
            </w:r>
            <w:r w:rsidR="008D0002" w:rsidRPr="004E3B8B">
              <w:rPr>
                <w:rFonts w:asciiTheme="minorHAnsi" w:hAnsiTheme="minorHAnsi" w:cstheme="minorHAnsi"/>
                <w:sz w:val="22"/>
                <w:szCs w:val="22"/>
                <w:lang w:val="fr-FR"/>
              </w:rPr>
              <w:t xml:space="preserve">à </w:t>
            </w:r>
            <w:r w:rsidRPr="004E3B8B">
              <w:rPr>
                <w:rFonts w:asciiTheme="minorHAnsi" w:hAnsiTheme="minorHAnsi" w:cstheme="minorHAnsi"/>
                <w:sz w:val="22"/>
                <w:szCs w:val="22"/>
                <w:lang w:val="fr-FR"/>
              </w:rPr>
              <w:t>la 57</w:t>
            </w:r>
            <w:r w:rsidRPr="004E3B8B">
              <w:rPr>
                <w:rFonts w:asciiTheme="minorHAnsi" w:hAnsiTheme="minorHAnsi" w:cstheme="minorHAnsi"/>
                <w:sz w:val="22"/>
                <w:szCs w:val="22"/>
                <w:vertAlign w:val="superscript"/>
                <w:lang w:val="fr-FR"/>
              </w:rPr>
              <w:t>e</w:t>
            </w:r>
            <w:r w:rsidRPr="004E3B8B">
              <w:rPr>
                <w:rFonts w:asciiTheme="minorHAnsi" w:hAnsiTheme="minorHAnsi" w:cstheme="minorHAnsi"/>
                <w:sz w:val="22"/>
                <w:szCs w:val="22"/>
                <w:lang w:val="fr-FR"/>
              </w:rPr>
              <w:t xml:space="preserve"> Réunion du CP</w:t>
            </w:r>
            <w:r w:rsidR="003D2760">
              <w:rPr>
                <w:rFonts w:asciiTheme="minorHAnsi" w:hAnsiTheme="minorHAnsi" w:cstheme="minorHAnsi"/>
                <w:sz w:val="22"/>
                <w:szCs w:val="22"/>
                <w:lang w:val="fr-FR"/>
              </w:rPr>
              <w:t>.</w:t>
            </w:r>
          </w:p>
        </w:tc>
        <w:tc>
          <w:tcPr>
            <w:tcW w:w="2173" w:type="dxa"/>
          </w:tcPr>
          <w:p w14:paraId="37ACE031" w14:textId="093FF636" w:rsidR="005050A4" w:rsidRPr="004E3B8B" w:rsidRDefault="000F350E" w:rsidP="005050A4">
            <w:pPr>
              <w:rPr>
                <w:rFonts w:asciiTheme="minorHAnsi" w:hAnsiTheme="minorHAnsi" w:cstheme="minorHAnsi"/>
                <w:sz w:val="22"/>
                <w:szCs w:val="22"/>
                <w:lang w:val="fr-FR"/>
              </w:rPr>
            </w:pPr>
            <w:r w:rsidRPr="004E3B8B">
              <w:rPr>
                <w:rFonts w:asciiTheme="minorHAnsi" w:hAnsiTheme="minorHAnsi" w:cstheme="minorHAnsi"/>
                <w:sz w:val="22"/>
                <w:szCs w:val="22"/>
                <w:lang w:val="fr-FR"/>
              </w:rPr>
              <w:t>DMRI</w:t>
            </w:r>
            <w:r w:rsidR="005050A4" w:rsidRPr="004E3B8B">
              <w:rPr>
                <w:rFonts w:asciiTheme="minorHAnsi" w:hAnsiTheme="minorHAnsi" w:cstheme="minorHAnsi"/>
                <w:sz w:val="22"/>
                <w:szCs w:val="22"/>
                <w:lang w:val="fr-FR"/>
              </w:rPr>
              <w:t>/</w:t>
            </w:r>
            <w:r w:rsidR="00770ADB" w:rsidRPr="004E3B8B">
              <w:rPr>
                <w:rFonts w:asciiTheme="minorHAnsi" w:hAnsiTheme="minorHAnsi" w:cstheme="minorHAnsi"/>
                <w:sz w:val="22"/>
                <w:szCs w:val="22"/>
                <w:lang w:val="fr-FR"/>
              </w:rPr>
              <w:t>ERA</w:t>
            </w:r>
          </w:p>
        </w:tc>
        <w:tc>
          <w:tcPr>
            <w:tcW w:w="1385" w:type="dxa"/>
          </w:tcPr>
          <w:p w14:paraId="7E21771D" w14:textId="5935D471" w:rsidR="005050A4" w:rsidRPr="004E3B8B" w:rsidRDefault="00A33137" w:rsidP="005050A4">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5050A4" w:rsidRPr="004E3B8B" w14:paraId="0241B0AA" w14:textId="77777777" w:rsidTr="003D2760">
        <w:trPr>
          <w:jc w:val="center"/>
        </w:trPr>
        <w:tc>
          <w:tcPr>
            <w:tcW w:w="2853" w:type="dxa"/>
            <w:vMerge/>
          </w:tcPr>
          <w:p w14:paraId="1B069211" w14:textId="77777777" w:rsidR="005050A4" w:rsidRPr="004E3B8B" w:rsidRDefault="005050A4" w:rsidP="005050A4">
            <w:pPr>
              <w:rPr>
                <w:rFonts w:asciiTheme="minorHAnsi" w:hAnsiTheme="minorHAnsi" w:cstheme="minorHAnsi"/>
                <w:sz w:val="22"/>
                <w:szCs w:val="22"/>
                <w:lang w:val="fr-FR"/>
              </w:rPr>
            </w:pPr>
          </w:p>
        </w:tc>
        <w:tc>
          <w:tcPr>
            <w:tcW w:w="2217" w:type="dxa"/>
          </w:tcPr>
          <w:p w14:paraId="661E5CD5" w14:textId="10E7AB79" w:rsidR="005050A4" w:rsidRPr="004E3B8B" w:rsidRDefault="006145C9" w:rsidP="005050A4">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Approche intégrée à l’égard des </w:t>
            </w:r>
            <w:r w:rsidR="00C54C85" w:rsidRPr="004E3B8B">
              <w:rPr>
                <w:rFonts w:asciiTheme="minorHAnsi" w:hAnsiTheme="minorHAnsi" w:cstheme="minorHAnsi"/>
                <w:sz w:val="22"/>
                <w:szCs w:val="22"/>
                <w:lang w:val="fr-FR"/>
              </w:rPr>
              <w:t xml:space="preserve">acteurs du secteur privé en tant </w:t>
            </w:r>
            <w:r w:rsidR="00482A62" w:rsidRPr="004E3B8B">
              <w:rPr>
                <w:rFonts w:asciiTheme="minorHAnsi" w:hAnsiTheme="minorHAnsi" w:cstheme="minorHAnsi"/>
                <w:sz w:val="22"/>
                <w:szCs w:val="22"/>
                <w:lang w:val="fr-FR"/>
              </w:rPr>
              <w:t xml:space="preserve">bailleurs de fonds potentiels, conformément à la </w:t>
            </w:r>
            <w:r w:rsidR="005E4CB3" w:rsidRPr="004E3B8B">
              <w:rPr>
                <w:rFonts w:asciiTheme="minorHAnsi" w:hAnsiTheme="minorHAnsi" w:cstheme="minorHAnsi"/>
                <w:sz w:val="22"/>
                <w:szCs w:val="22"/>
                <w:lang w:val="fr-FR"/>
              </w:rPr>
              <w:t>Résolution</w:t>
            </w:r>
            <w:r w:rsidR="005050A4" w:rsidRPr="004E3B8B">
              <w:rPr>
                <w:rFonts w:asciiTheme="minorHAnsi" w:hAnsiTheme="minorHAnsi" w:cstheme="minorHAnsi"/>
                <w:sz w:val="22"/>
                <w:szCs w:val="22"/>
                <w:lang w:val="fr-FR"/>
              </w:rPr>
              <w:t xml:space="preserve"> </w:t>
            </w:r>
            <w:bookmarkStart w:id="77" w:name="OLE_LINK106"/>
            <w:bookmarkStart w:id="78" w:name="OLE_LINK107"/>
            <w:r w:rsidR="005050A4" w:rsidRPr="004E3B8B">
              <w:rPr>
                <w:rFonts w:asciiTheme="minorHAnsi" w:hAnsiTheme="minorHAnsi" w:cstheme="minorHAnsi"/>
                <w:sz w:val="22"/>
                <w:szCs w:val="22"/>
                <w:lang w:val="fr-FR"/>
              </w:rPr>
              <w:fldChar w:fldCharType="begin"/>
            </w:r>
            <w:r w:rsidR="001D3F2B">
              <w:rPr>
                <w:rFonts w:asciiTheme="minorHAnsi" w:hAnsiTheme="minorHAnsi" w:cstheme="minorHAnsi"/>
                <w:sz w:val="22"/>
                <w:szCs w:val="22"/>
                <w:lang w:val="fr-FR"/>
              </w:rPr>
              <w:instrText>HYPERLINK "https://www.ramsar.org/sites/default/files/documents/library/key_res_x_12_f.pdf"</w:instrText>
            </w:r>
            <w:r w:rsidR="001D3F2B" w:rsidRPr="004E3B8B">
              <w:rPr>
                <w:rFonts w:asciiTheme="minorHAnsi" w:hAnsiTheme="minorHAnsi" w:cstheme="minorHAnsi"/>
                <w:sz w:val="22"/>
                <w:szCs w:val="22"/>
                <w:lang w:val="fr-FR"/>
              </w:rPr>
            </w:r>
            <w:r w:rsidR="005050A4" w:rsidRPr="004E3B8B">
              <w:rPr>
                <w:rFonts w:asciiTheme="minorHAnsi" w:hAnsiTheme="minorHAnsi" w:cstheme="minorHAnsi"/>
                <w:sz w:val="22"/>
                <w:szCs w:val="22"/>
                <w:lang w:val="fr-FR"/>
              </w:rPr>
              <w:fldChar w:fldCharType="separate"/>
            </w:r>
            <w:r w:rsidR="005050A4" w:rsidRPr="004E3B8B">
              <w:rPr>
                <w:rStyle w:val="Hyperlink"/>
                <w:rFonts w:asciiTheme="minorHAnsi" w:hAnsiTheme="minorHAnsi" w:cstheme="minorHAnsi"/>
                <w:sz w:val="22"/>
                <w:szCs w:val="22"/>
                <w:lang w:val="fr-FR"/>
              </w:rPr>
              <w:t>X.</w:t>
            </w:r>
            <w:r w:rsidR="005050A4" w:rsidRPr="004E3B8B">
              <w:rPr>
                <w:rStyle w:val="Hyperlink"/>
                <w:rFonts w:asciiTheme="minorHAnsi" w:hAnsiTheme="minorHAnsi" w:cstheme="minorHAnsi"/>
                <w:sz w:val="22"/>
                <w:szCs w:val="22"/>
                <w:lang w:val="fr-FR"/>
              </w:rPr>
              <w:t>1</w:t>
            </w:r>
            <w:r w:rsidR="005050A4" w:rsidRPr="004E3B8B">
              <w:rPr>
                <w:rStyle w:val="Hyperlink"/>
                <w:rFonts w:asciiTheme="minorHAnsi" w:hAnsiTheme="minorHAnsi" w:cstheme="minorHAnsi"/>
                <w:sz w:val="22"/>
                <w:szCs w:val="22"/>
                <w:lang w:val="fr-FR"/>
              </w:rPr>
              <w:t>2</w:t>
            </w:r>
            <w:bookmarkEnd w:id="77"/>
            <w:bookmarkEnd w:id="78"/>
            <w:r w:rsidR="005050A4" w:rsidRPr="004E3B8B">
              <w:rPr>
                <w:rFonts w:asciiTheme="minorHAnsi" w:hAnsiTheme="minorHAnsi" w:cstheme="minorHAnsi"/>
                <w:sz w:val="22"/>
                <w:szCs w:val="22"/>
                <w:lang w:val="fr-FR"/>
              </w:rPr>
              <w:fldChar w:fldCharType="end"/>
            </w:r>
            <w:r w:rsidR="003D2760">
              <w:rPr>
                <w:rFonts w:asciiTheme="minorHAnsi" w:hAnsiTheme="minorHAnsi" w:cstheme="minorHAnsi"/>
                <w:sz w:val="22"/>
                <w:szCs w:val="22"/>
                <w:lang w:val="fr-FR"/>
              </w:rPr>
              <w:t xml:space="preserve">. </w:t>
            </w:r>
          </w:p>
        </w:tc>
        <w:tc>
          <w:tcPr>
            <w:tcW w:w="2693" w:type="dxa"/>
          </w:tcPr>
          <w:p w14:paraId="35DC3C3C" w14:textId="56B10F75" w:rsidR="005050A4" w:rsidRPr="004E3B8B" w:rsidRDefault="00482A62" w:rsidP="005050A4">
            <w:pPr>
              <w:rPr>
                <w:rFonts w:asciiTheme="minorHAnsi" w:hAnsiTheme="minorHAnsi" w:cstheme="minorHAnsi"/>
                <w:sz w:val="22"/>
                <w:szCs w:val="22"/>
                <w:lang w:val="fr-FR"/>
              </w:rPr>
            </w:pPr>
            <w:r w:rsidRPr="004E3B8B">
              <w:rPr>
                <w:rFonts w:asciiTheme="minorHAnsi" w:hAnsiTheme="minorHAnsi" w:cstheme="minorHAnsi"/>
                <w:sz w:val="22"/>
                <w:szCs w:val="22"/>
                <w:lang w:val="fr-FR"/>
              </w:rPr>
              <w:t>Réalisation de la base de données sur les sources de financement possibles</w:t>
            </w:r>
            <w:r w:rsidR="003D2760">
              <w:rPr>
                <w:rFonts w:asciiTheme="minorHAnsi" w:hAnsiTheme="minorHAnsi" w:cstheme="minorHAnsi"/>
                <w:sz w:val="22"/>
                <w:szCs w:val="22"/>
                <w:lang w:val="fr-FR"/>
              </w:rPr>
              <w:t>.</w:t>
            </w:r>
          </w:p>
        </w:tc>
        <w:tc>
          <w:tcPr>
            <w:tcW w:w="2835" w:type="dxa"/>
          </w:tcPr>
          <w:p w14:paraId="5CFF9001" w14:textId="55D13301" w:rsidR="005050A4" w:rsidRPr="004E3B8B" w:rsidRDefault="00482A62" w:rsidP="005050A4">
            <w:pPr>
              <w:rPr>
                <w:rFonts w:asciiTheme="minorHAnsi" w:hAnsiTheme="minorHAnsi" w:cstheme="minorHAnsi"/>
                <w:sz w:val="22"/>
                <w:szCs w:val="22"/>
                <w:lang w:val="fr-FR"/>
              </w:rPr>
            </w:pPr>
            <w:r w:rsidRPr="004E3B8B">
              <w:rPr>
                <w:rFonts w:asciiTheme="minorHAnsi" w:hAnsiTheme="minorHAnsi" w:cstheme="minorHAnsi"/>
                <w:sz w:val="22"/>
                <w:szCs w:val="22"/>
                <w:lang w:val="fr-FR"/>
              </w:rPr>
              <w:t>Base de données opérationnelle pour la 57</w:t>
            </w:r>
            <w:r w:rsidRPr="004E3B8B">
              <w:rPr>
                <w:rFonts w:asciiTheme="minorHAnsi" w:hAnsiTheme="minorHAnsi" w:cstheme="minorHAnsi"/>
                <w:sz w:val="22"/>
                <w:szCs w:val="22"/>
                <w:vertAlign w:val="superscript"/>
                <w:lang w:val="fr-FR"/>
              </w:rPr>
              <w:t>e</w:t>
            </w:r>
            <w:r w:rsidRPr="004E3B8B">
              <w:rPr>
                <w:rFonts w:asciiTheme="minorHAnsi" w:hAnsiTheme="minorHAnsi" w:cstheme="minorHAnsi"/>
                <w:sz w:val="22"/>
                <w:szCs w:val="22"/>
                <w:lang w:val="fr-FR"/>
              </w:rPr>
              <w:t xml:space="preserve"> Réunion du CP</w:t>
            </w:r>
            <w:r w:rsidR="003D2760">
              <w:rPr>
                <w:rFonts w:asciiTheme="minorHAnsi" w:hAnsiTheme="minorHAnsi" w:cstheme="minorHAnsi"/>
                <w:sz w:val="22"/>
                <w:szCs w:val="22"/>
                <w:lang w:val="fr-FR"/>
              </w:rPr>
              <w:t>.</w:t>
            </w:r>
          </w:p>
        </w:tc>
        <w:tc>
          <w:tcPr>
            <w:tcW w:w="2173" w:type="dxa"/>
          </w:tcPr>
          <w:p w14:paraId="534457C5" w14:textId="701ADD51" w:rsidR="005050A4" w:rsidRPr="004E3B8B" w:rsidRDefault="000F350E" w:rsidP="005050A4">
            <w:pPr>
              <w:rPr>
                <w:rFonts w:asciiTheme="minorHAnsi" w:hAnsiTheme="minorHAnsi" w:cstheme="minorHAnsi"/>
                <w:sz w:val="22"/>
                <w:szCs w:val="22"/>
                <w:lang w:val="fr-FR"/>
              </w:rPr>
            </w:pPr>
            <w:r w:rsidRPr="004E3B8B">
              <w:rPr>
                <w:rFonts w:asciiTheme="minorHAnsi" w:hAnsiTheme="minorHAnsi" w:cstheme="minorHAnsi"/>
                <w:sz w:val="22"/>
                <w:szCs w:val="22"/>
                <w:lang w:val="fr-FR"/>
              </w:rPr>
              <w:t>DMRI</w:t>
            </w:r>
          </w:p>
        </w:tc>
        <w:tc>
          <w:tcPr>
            <w:tcW w:w="1385" w:type="dxa"/>
          </w:tcPr>
          <w:p w14:paraId="7FE7FF7F" w14:textId="58BF72BC" w:rsidR="005050A4" w:rsidRPr="004E3B8B" w:rsidRDefault="00A33137" w:rsidP="005050A4">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5050A4" w:rsidRPr="004E3B8B" w14:paraId="5256E30C" w14:textId="77777777" w:rsidTr="003D2760">
        <w:trPr>
          <w:jc w:val="center"/>
        </w:trPr>
        <w:tc>
          <w:tcPr>
            <w:tcW w:w="2853" w:type="dxa"/>
            <w:vMerge/>
          </w:tcPr>
          <w:p w14:paraId="766EFEFD" w14:textId="77777777" w:rsidR="005050A4" w:rsidRPr="004E3B8B" w:rsidRDefault="005050A4" w:rsidP="005050A4">
            <w:pPr>
              <w:rPr>
                <w:rFonts w:asciiTheme="minorHAnsi" w:hAnsiTheme="minorHAnsi" w:cstheme="minorHAnsi"/>
                <w:sz w:val="22"/>
                <w:szCs w:val="22"/>
                <w:lang w:val="fr-FR"/>
              </w:rPr>
            </w:pPr>
          </w:p>
        </w:tc>
        <w:tc>
          <w:tcPr>
            <w:tcW w:w="2217" w:type="dxa"/>
            <w:vMerge w:val="restart"/>
          </w:tcPr>
          <w:p w14:paraId="1B39350F" w14:textId="54777F8E" w:rsidR="00C62473" w:rsidRPr="004E3B8B" w:rsidRDefault="00482A62" w:rsidP="005050A4">
            <w:pPr>
              <w:rPr>
                <w:rFonts w:asciiTheme="minorHAnsi" w:hAnsiTheme="minorHAnsi" w:cstheme="minorHAnsi"/>
                <w:sz w:val="22"/>
                <w:szCs w:val="22"/>
                <w:lang w:val="fr-FR"/>
              </w:rPr>
            </w:pPr>
            <w:r w:rsidRPr="004E3B8B">
              <w:rPr>
                <w:rFonts w:asciiTheme="minorHAnsi" w:hAnsiTheme="minorHAnsi" w:cstheme="minorHAnsi"/>
                <w:sz w:val="22"/>
                <w:szCs w:val="22"/>
                <w:lang w:val="fr-FR"/>
              </w:rPr>
              <w:t>Décision</w:t>
            </w:r>
            <w:r w:rsidR="005050A4" w:rsidRPr="004E3B8B">
              <w:rPr>
                <w:rFonts w:asciiTheme="minorHAnsi" w:hAnsiTheme="minorHAnsi" w:cstheme="minorHAnsi"/>
                <w:sz w:val="22"/>
                <w:szCs w:val="22"/>
                <w:lang w:val="fr-FR"/>
              </w:rPr>
              <w:t xml:space="preserve"> </w:t>
            </w:r>
            <w:bookmarkStart w:id="79" w:name="OLE_LINK108"/>
            <w:bookmarkStart w:id="80" w:name="OLE_LINK109"/>
            <w:r w:rsidR="005050A4" w:rsidRPr="004E3B8B">
              <w:rPr>
                <w:rFonts w:asciiTheme="minorHAnsi" w:hAnsiTheme="minorHAnsi" w:cstheme="minorHAnsi"/>
                <w:sz w:val="22"/>
                <w:szCs w:val="22"/>
                <w:lang w:val="fr-FR"/>
              </w:rPr>
              <w:fldChar w:fldCharType="begin"/>
            </w:r>
            <w:r w:rsidR="001D3F2B">
              <w:rPr>
                <w:rFonts w:asciiTheme="minorHAnsi" w:hAnsiTheme="minorHAnsi" w:cstheme="minorHAnsi"/>
                <w:sz w:val="22"/>
                <w:szCs w:val="22"/>
                <w:lang w:val="fr-FR"/>
              </w:rPr>
              <w:instrText>HYPERLINK "https://www.ramsar.org/sites/default/files/documents/library/sc52_decisions_f.pdf"</w:instrText>
            </w:r>
            <w:r w:rsidR="001D3F2B" w:rsidRPr="004E3B8B">
              <w:rPr>
                <w:rFonts w:asciiTheme="minorHAnsi" w:hAnsiTheme="minorHAnsi" w:cstheme="minorHAnsi"/>
                <w:sz w:val="22"/>
                <w:szCs w:val="22"/>
                <w:lang w:val="fr-FR"/>
              </w:rPr>
            </w:r>
            <w:r w:rsidR="005050A4" w:rsidRPr="004E3B8B">
              <w:rPr>
                <w:rFonts w:asciiTheme="minorHAnsi" w:hAnsiTheme="minorHAnsi" w:cstheme="minorHAnsi"/>
                <w:sz w:val="22"/>
                <w:szCs w:val="22"/>
                <w:lang w:val="fr-FR"/>
              </w:rPr>
              <w:fldChar w:fldCharType="separate"/>
            </w:r>
            <w:r w:rsidR="005050A4" w:rsidRPr="004E3B8B">
              <w:rPr>
                <w:rStyle w:val="Hyperlink"/>
                <w:rFonts w:asciiTheme="minorHAnsi" w:hAnsiTheme="minorHAnsi" w:cstheme="minorHAnsi"/>
                <w:sz w:val="22"/>
                <w:szCs w:val="22"/>
                <w:lang w:val="fr-FR"/>
              </w:rPr>
              <w:t>SC5</w:t>
            </w:r>
            <w:r w:rsidR="005050A4" w:rsidRPr="004E3B8B">
              <w:rPr>
                <w:rStyle w:val="Hyperlink"/>
                <w:rFonts w:asciiTheme="minorHAnsi" w:hAnsiTheme="minorHAnsi" w:cstheme="minorHAnsi"/>
                <w:sz w:val="22"/>
                <w:szCs w:val="22"/>
                <w:lang w:val="fr-FR"/>
              </w:rPr>
              <w:t>2</w:t>
            </w:r>
            <w:r w:rsidR="005050A4" w:rsidRPr="004E3B8B">
              <w:rPr>
                <w:rStyle w:val="Hyperlink"/>
                <w:rFonts w:asciiTheme="minorHAnsi" w:hAnsiTheme="minorHAnsi" w:cstheme="minorHAnsi"/>
                <w:sz w:val="22"/>
                <w:szCs w:val="22"/>
                <w:lang w:val="fr-FR"/>
              </w:rPr>
              <w:t>-23</w:t>
            </w:r>
            <w:r w:rsidR="005050A4" w:rsidRPr="004E3B8B">
              <w:rPr>
                <w:rFonts w:asciiTheme="minorHAnsi" w:hAnsiTheme="minorHAnsi" w:cstheme="minorHAnsi"/>
                <w:sz w:val="22"/>
                <w:szCs w:val="22"/>
                <w:lang w:val="fr-FR"/>
              </w:rPr>
              <w:fldChar w:fldCharType="end"/>
            </w:r>
            <w:r w:rsidR="005050A4" w:rsidRPr="004E3B8B">
              <w:rPr>
                <w:rFonts w:asciiTheme="minorHAnsi" w:hAnsiTheme="minorHAnsi" w:cstheme="minorHAnsi"/>
                <w:sz w:val="22"/>
                <w:szCs w:val="22"/>
                <w:lang w:val="fr-FR"/>
              </w:rPr>
              <w:t xml:space="preserve"> </w:t>
            </w:r>
            <w:bookmarkEnd w:id="79"/>
            <w:bookmarkEnd w:id="80"/>
            <w:r w:rsidR="0065308F" w:rsidRPr="004E3B8B">
              <w:rPr>
                <w:rFonts w:asciiTheme="minorHAnsi" w:hAnsiTheme="minorHAnsi" w:cstheme="minorHAnsi"/>
                <w:sz w:val="22"/>
                <w:szCs w:val="22"/>
                <w:lang w:val="fr-FR"/>
              </w:rPr>
              <w:t>visant à préparer et adopter le premier plan</w:t>
            </w:r>
            <w:r w:rsidR="00473294" w:rsidRPr="004E3B8B">
              <w:rPr>
                <w:rFonts w:asciiTheme="minorHAnsi" w:hAnsiTheme="minorHAnsi" w:cstheme="minorHAnsi"/>
                <w:sz w:val="22"/>
                <w:szCs w:val="22"/>
                <w:lang w:val="fr-FR"/>
              </w:rPr>
              <w:t xml:space="preserve"> de mobilisation des ressources </w:t>
            </w:r>
            <w:r w:rsidR="0065308F" w:rsidRPr="004E3B8B">
              <w:rPr>
                <w:rFonts w:asciiTheme="minorHAnsi" w:hAnsiTheme="minorHAnsi" w:cstheme="minorHAnsi"/>
                <w:sz w:val="22"/>
                <w:szCs w:val="22"/>
                <w:lang w:val="fr-FR"/>
              </w:rPr>
              <w:t xml:space="preserve">de la </w:t>
            </w:r>
            <w:r w:rsidR="005050A4" w:rsidRPr="004E3B8B">
              <w:rPr>
                <w:rFonts w:asciiTheme="minorHAnsi" w:hAnsiTheme="minorHAnsi" w:cstheme="minorHAnsi"/>
                <w:sz w:val="22"/>
                <w:szCs w:val="22"/>
                <w:lang w:val="fr-FR"/>
              </w:rPr>
              <w:t>Convention</w:t>
            </w:r>
            <w:r w:rsidR="00A93937" w:rsidRPr="004E3B8B">
              <w:rPr>
                <w:rFonts w:asciiTheme="minorHAnsi" w:hAnsiTheme="minorHAnsi" w:cstheme="minorHAnsi"/>
                <w:sz w:val="22"/>
                <w:szCs w:val="22"/>
                <w:lang w:val="fr-FR"/>
              </w:rPr>
              <w:t xml:space="preserve"> mise en œuvre</w:t>
            </w:r>
            <w:r w:rsidR="005050A4" w:rsidRPr="004E3B8B">
              <w:rPr>
                <w:rFonts w:asciiTheme="minorHAnsi" w:hAnsiTheme="minorHAnsi" w:cstheme="minorHAnsi"/>
                <w:sz w:val="22"/>
                <w:szCs w:val="22"/>
                <w:lang w:val="fr-FR"/>
              </w:rPr>
              <w:t>.</w:t>
            </w:r>
          </w:p>
        </w:tc>
        <w:tc>
          <w:tcPr>
            <w:tcW w:w="2693" w:type="dxa"/>
          </w:tcPr>
          <w:p w14:paraId="7CB551BE" w14:textId="29C36B80" w:rsidR="005050A4" w:rsidRPr="004E3B8B" w:rsidRDefault="0065308F" w:rsidP="005050A4">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Mise au point des </w:t>
            </w:r>
            <w:r w:rsidR="00E60782" w:rsidRPr="004E3B8B">
              <w:rPr>
                <w:rFonts w:asciiTheme="minorHAnsi" w:hAnsiTheme="minorHAnsi" w:cstheme="minorHAnsi"/>
                <w:sz w:val="22"/>
                <w:szCs w:val="22"/>
                <w:lang w:val="fr-FR"/>
              </w:rPr>
              <w:t>proposition</w:t>
            </w:r>
            <w:r w:rsidR="005050A4" w:rsidRPr="004E3B8B">
              <w:rPr>
                <w:rFonts w:asciiTheme="minorHAnsi" w:hAnsiTheme="minorHAnsi" w:cstheme="minorHAnsi"/>
                <w:sz w:val="22"/>
                <w:szCs w:val="22"/>
                <w:lang w:val="fr-FR"/>
              </w:rPr>
              <w:t xml:space="preserve">s </w:t>
            </w:r>
            <w:r w:rsidRPr="004E3B8B">
              <w:rPr>
                <w:rFonts w:asciiTheme="minorHAnsi" w:hAnsiTheme="minorHAnsi" w:cstheme="minorHAnsi"/>
                <w:sz w:val="22"/>
                <w:szCs w:val="22"/>
                <w:lang w:val="fr-FR"/>
              </w:rPr>
              <w:t xml:space="preserve">pour les </w:t>
            </w:r>
            <w:r w:rsidR="002A5AF2" w:rsidRPr="004E3B8B">
              <w:rPr>
                <w:rFonts w:asciiTheme="minorHAnsi" w:hAnsiTheme="minorHAnsi" w:cstheme="minorHAnsi"/>
                <w:sz w:val="22"/>
                <w:szCs w:val="22"/>
                <w:lang w:val="fr-FR"/>
              </w:rPr>
              <w:t>MCR</w:t>
            </w:r>
            <w:r w:rsidR="005050A4"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les questions d’égalité entre les sexes, les </w:t>
            </w:r>
            <w:r w:rsidR="0043572E" w:rsidRPr="004E3B8B">
              <w:rPr>
                <w:rFonts w:asciiTheme="minorHAnsi" w:hAnsiTheme="minorHAnsi" w:cstheme="minorHAnsi"/>
                <w:sz w:val="22"/>
                <w:szCs w:val="22"/>
                <w:lang w:val="fr-FR"/>
              </w:rPr>
              <w:t>IRR</w:t>
            </w:r>
            <w:r w:rsidR="005050A4"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la JMZH </w:t>
            </w:r>
            <w:r w:rsidR="00001FA9" w:rsidRPr="004E3B8B">
              <w:rPr>
                <w:rFonts w:asciiTheme="minorHAnsi" w:hAnsiTheme="minorHAnsi" w:cstheme="minorHAnsi"/>
                <w:sz w:val="22"/>
                <w:szCs w:val="22"/>
                <w:lang w:val="fr-FR"/>
              </w:rPr>
              <w:t xml:space="preserve">et </w:t>
            </w:r>
            <w:r w:rsidRPr="004E3B8B">
              <w:rPr>
                <w:rFonts w:asciiTheme="minorHAnsi" w:hAnsiTheme="minorHAnsi" w:cstheme="minorHAnsi"/>
                <w:sz w:val="22"/>
                <w:szCs w:val="22"/>
                <w:lang w:val="fr-FR"/>
              </w:rPr>
              <w:t>les i</w:t>
            </w:r>
            <w:r w:rsidR="00001FA9" w:rsidRPr="004E3B8B">
              <w:rPr>
                <w:rFonts w:asciiTheme="minorHAnsi" w:hAnsiTheme="minorHAnsi" w:cstheme="minorHAnsi"/>
                <w:sz w:val="22"/>
                <w:szCs w:val="22"/>
                <w:lang w:val="fr-FR"/>
              </w:rPr>
              <w:t>nventaires</w:t>
            </w:r>
            <w:r w:rsidR="003D2760">
              <w:rPr>
                <w:rFonts w:asciiTheme="minorHAnsi" w:hAnsiTheme="minorHAnsi" w:cstheme="minorHAnsi"/>
                <w:sz w:val="22"/>
                <w:szCs w:val="22"/>
                <w:lang w:val="fr-FR"/>
              </w:rPr>
              <w:t>.</w:t>
            </w:r>
          </w:p>
        </w:tc>
        <w:tc>
          <w:tcPr>
            <w:tcW w:w="2835" w:type="dxa"/>
          </w:tcPr>
          <w:p w14:paraId="530DE94C" w14:textId="7A2532F9" w:rsidR="005050A4" w:rsidRPr="004E3B8B" w:rsidRDefault="00E60782" w:rsidP="005050A4">
            <w:pPr>
              <w:rPr>
                <w:rFonts w:asciiTheme="minorHAnsi" w:hAnsiTheme="minorHAnsi" w:cstheme="minorHAnsi"/>
                <w:sz w:val="22"/>
                <w:szCs w:val="22"/>
                <w:lang w:val="fr-FR"/>
              </w:rPr>
            </w:pPr>
            <w:r w:rsidRPr="004E3B8B">
              <w:rPr>
                <w:rFonts w:asciiTheme="minorHAnsi" w:hAnsiTheme="minorHAnsi" w:cstheme="minorHAnsi"/>
                <w:sz w:val="22"/>
                <w:szCs w:val="22"/>
                <w:lang w:val="fr-FR"/>
              </w:rPr>
              <w:t>Proposition</w:t>
            </w:r>
            <w:r w:rsidR="005050A4" w:rsidRPr="004E3B8B">
              <w:rPr>
                <w:rFonts w:asciiTheme="minorHAnsi" w:hAnsiTheme="minorHAnsi" w:cstheme="minorHAnsi"/>
                <w:sz w:val="22"/>
                <w:szCs w:val="22"/>
                <w:lang w:val="fr-FR"/>
              </w:rPr>
              <w:t xml:space="preserve">s </w:t>
            </w:r>
            <w:r w:rsidR="006145C9" w:rsidRPr="004E3B8B">
              <w:rPr>
                <w:rFonts w:asciiTheme="minorHAnsi" w:hAnsiTheme="minorHAnsi" w:cstheme="minorHAnsi"/>
                <w:sz w:val="22"/>
                <w:szCs w:val="22"/>
                <w:lang w:val="fr-FR"/>
              </w:rPr>
              <w:t xml:space="preserve">terminées </w:t>
            </w:r>
            <w:r w:rsidR="0065308F" w:rsidRPr="004E3B8B">
              <w:rPr>
                <w:rFonts w:asciiTheme="minorHAnsi" w:hAnsiTheme="minorHAnsi" w:cstheme="minorHAnsi"/>
                <w:sz w:val="22"/>
                <w:szCs w:val="22"/>
                <w:lang w:val="fr-FR"/>
              </w:rPr>
              <w:t>d’ici l</w:t>
            </w:r>
            <w:r w:rsidR="00DC40AD" w:rsidRPr="004E3B8B">
              <w:rPr>
                <w:rFonts w:asciiTheme="minorHAnsi" w:hAnsiTheme="minorHAnsi" w:cstheme="minorHAnsi"/>
                <w:sz w:val="22"/>
                <w:szCs w:val="22"/>
                <w:lang w:val="fr-FR"/>
              </w:rPr>
              <w:t xml:space="preserve">e milieu de </w:t>
            </w:r>
            <w:r w:rsidR="003D2760">
              <w:rPr>
                <w:rFonts w:asciiTheme="minorHAnsi" w:hAnsiTheme="minorHAnsi" w:cstheme="minorHAnsi"/>
                <w:sz w:val="22"/>
                <w:szCs w:val="22"/>
                <w:lang w:val="fr-FR"/>
              </w:rPr>
              <w:t>2019.</w:t>
            </w:r>
          </w:p>
        </w:tc>
        <w:tc>
          <w:tcPr>
            <w:tcW w:w="2173" w:type="dxa"/>
          </w:tcPr>
          <w:p w14:paraId="57BBEB70" w14:textId="6B013682" w:rsidR="005050A4" w:rsidRPr="004E3B8B" w:rsidRDefault="000F350E" w:rsidP="005050A4">
            <w:pPr>
              <w:rPr>
                <w:rFonts w:asciiTheme="minorHAnsi" w:hAnsiTheme="minorHAnsi" w:cstheme="minorHAnsi"/>
                <w:sz w:val="22"/>
                <w:szCs w:val="22"/>
                <w:lang w:val="fr-FR"/>
              </w:rPr>
            </w:pPr>
            <w:r w:rsidRPr="004E3B8B">
              <w:rPr>
                <w:rFonts w:asciiTheme="minorHAnsi" w:hAnsiTheme="minorHAnsi" w:cstheme="minorHAnsi"/>
                <w:sz w:val="22"/>
                <w:szCs w:val="22"/>
                <w:lang w:val="fr-FR"/>
              </w:rPr>
              <w:t>DMRI</w:t>
            </w:r>
          </w:p>
        </w:tc>
        <w:tc>
          <w:tcPr>
            <w:tcW w:w="1385" w:type="dxa"/>
          </w:tcPr>
          <w:p w14:paraId="5F4417EE" w14:textId="26E9E2BA" w:rsidR="005050A4" w:rsidRPr="004E3B8B" w:rsidRDefault="00A33137" w:rsidP="005050A4">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5050A4" w:rsidRPr="004E3B8B" w14:paraId="100ACD81" w14:textId="77777777" w:rsidTr="003D2760">
        <w:trPr>
          <w:jc w:val="center"/>
        </w:trPr>
        <w:tc>
          <w:tcPr>
            <w:tcW w:w="2853" w:type="dxa"/>
            <w:vMerge/>
          </w:tcPr>
          <w:p w14:paraId="2F95F320" w14:textId="77777777" w:rsidR="005050A4" w:rsidRPr="004E3B8B" w:rsidRDefault="005050A4" w:rsidP="005050A4">
            <w:pPr>
              <w:rPr>
                <w:rFonts w:asciiTheme="minorHAnsi" w:hAnsiTheme="minorHAnsi" w:cstheme="minorHAnsi"/>
                <w:sz w:val="22"/>
                <w:szCs w:val="22"/>
                <w:lang w:val="fr-FR"/>
              </w:rPr>
            </w:pPr>
          </w:p>
        </w:tc>
        <w:tc>
          <w:tcPr>
            <w:tcW w:w="2217" w:type="dxa"/>
            <w:vMerge/>
          </w:tcPr>
          <w:p w14:paraId="69628E5B" w14:textId="51B88C1F" w:rsidR="005050A4" w:rsidRPr="004E3B8B" w:rsidRDefault="005050A4" w:rsidP="005050A4">
            <w:pPr>
              <w:rPr>
                <w:rFonts w:asciiTheme="minorHAnsi" w:hAnsiTheme="minorHAnsi" w:cstheme="minorHAnsi"/>
                <w:sz w:val="22"/>
                <w:szCs w:val="22"/>
                <w:lang w:val="fr-FR"/>
              </w:rPr>
            </w:pPr>
          </w:p>
        </w:tc>
        <w:tc>
          <w:tcPr>
            <w:tcW w:w="2693" w:type="dxa"/>
          </w:tcPr>
          <w:p w14:paraId="2605130C" w14:textId="4B192E60" w:rsidR="005050A4" w:rsidRPr="004E3B8B" w:rsidRDefault="00DC40AD" w:rsidP="005050A4">
            <w:pPr>
              <w:rPr>
                <w:rFonts w:asciiTheme="minorHAnsi" w:hAnsiTheme="minorHAnsi" w:cstheme="minorHAnsi"/>
                <w:sz w:val="22"/>
                <w:szCs w:val="22"/>
                <w:lang w:val="fr-FR"/>
              </w:rPr>
            </w:pPr>
            <w:r w:rsidRPr="004E3B8B">
              <w:rPr>
                <w:rFonts w:asciiTheme="minorHAnsi" w:hAnsiTheme="minorHAnsi" w:cstheme="minorHAnsi"/>
                <w:sz w:val="22"/>
                <w:szCs w:val="22"/>
                <w:lang w:val="fr-FR"/>
              </w:rPr>
              <w:t>Contacter les bailleurs de fonds potentiels</w:t>
            </w:r>
            <w:r w:rsidR="003D2760">
              <w:rPr>
                <w:rFonts w:asciiTheme="minorHAnsi" w:hAnsiTheme="minorHAnsi" w:cstheme="minorHAnsi"/>
                <w:sz w:val="22"/>
                <w:szCs w:val="22"/>
                <w:lang w:val="fr-FR"/>
              </w:rPr>
              <w:t>.</w:t>
            </w:r>
          </w:p>
        </w:tc>
        <w:tc>
          <w:tcPr>
            <w:tcW w:w="2835" w:type="dxa"/>
          </w:tcPr>
          <w:p w14:paraId="05F9FCEC" w14:textId="1C3CDDF2" w:rsidR="005050A4" w:rsidRPr="004E3B8B" w:rsidRDefault="0049660C" w:rsidP="005050A4">
            <w:pPr>
              <w:rPr>
                <w:rFonts w:asciiTheme="minorHAnsi" w:hAnsiTheme="minorHAnsi" w:cstheme="minorHAnsi"/>
                <w:sz w:val="22"/>
                <w:szCs w:val="22"/>
                <w:lang w:val="fr-FR"/>
              </w:rPr>
            </w:pPr>
            <w:r w:rsidRPr="004E3B8B">
              <w:rPr>
                <w:rFonts w:asciiTheme="minorHAnsi" w:hAnsiTheme="minorHAnsi" w:cstheme="minorHAnsi"/>
                <w:sz w:val="22"/>
                <w:szCs w:val="22"/>
                <w:lang w:val="fr-FR"/>
              </w:rPr>
              <w:t>Nombre de bailleurs de fonds potentiels</w:t>
            </w:r>
            <w:r w:rsidR="005050A4" w:rsidRPr="004E3B8B">
              <w:rPr>
                <w:rFonts w:asciiTheme="minorHAnsi" w:hAnsiTheme="minorHAnsi" w:cstheme="minorHAnsi"/>
                <w:sz w:val="22"/>
                <w:szCs w:val="22"/>
                <w:lang w:val="fr-FR"/>
              </w:rPr>
              <w:t>/</w:t>
            </w:r>
            <w:r w:rsidR="008D0002" w:rsidRPr="004E3B8B">
              <w:rPr>
                <w:rFonts w:asciiTheme="minorHAnsi" w:hAnsiTheme="minorHAnsi" w:cstheme="minorHAnsi"/>
                <w:sz w:val="22"/>
                <w:szCs w:val="22"/>
                <w:lang w:val="fr-FR"/>
              </w:rPr>
              <w:t>trimestre</w:t>
            </w:r>
            <w:r w:rsidR="003D2760">
              <w:rPr>
                <w:rFonts w:asciiTheme="minorHAnsi" w:hAnsiTheme="minorHAnsi" w:cstheme="minorHAnsi"/>
                <w:sz w:val="22"/>
                <w:szCs w:val="22"/>
                <w:lang w:val="fr-FR"/>
              </w:rPr>
              <w:t>.</w:t>
            </w:r>
          </w:p>
        </w:tc>
        <w:tc>
          <w:tcPr>
            <w:tcW w:w="2173" w:type="dxa"/>
          </w:tcPr>
          <w:p w14:paraId="62689424" w14:textId="7B3F7FCE" w:rsidR="005050A4" w:rsidRPr="004E3B8B" w:rsidRDefault="000F350E" w:rsidP="005050A4">
            <w:pPr>
              <w:rPr>
                <w:rFonts w:asciiTheme="minorHAnsi" w:hAnsiTheme="minorHAnsi" w:cstheme="minorHAnsi"/>
                <w:sz w:val="22"/>
                <w:szCs w:val="22"/>
                <w:lang w:val="fr-FR"/>
              </w:rPr>
            </w:pPr>
            <w:r w:rsidRPr="004E3B8B">
              <w:rPr>
                <w:rFonts w:asciiTheme="minorHAnsi" w:hAnsiTheme="minorHAnsi" w:cstheme="minorHAnsi"/>
                <w:sz w:val="22"/>
                <w:szCs w:val="22"/>
                <w:lang w:val="fr-FR"/>
              </w:rPr>
              <w:t>DMRI</w:t>
            </w:r>
          </w:p>
        </w:tc>
        <w:tc>
          <w:tcPr>
            <w:tcW w:w="1385" w:type="dxa"/>
          </w:tcPr>
          <w:p w14:paraId="610821F0" w14:textId="59A9AE09" w:rsidR="005050A4" w:rsidRPr="004E3B8B" w:rsidRDefault="00A33137" w:rsidP="005050A4">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C62473" w:rsidRPr="004E3B8B" w14:paraId="0DCF02BB" w14:textId="77777777" w:rsidTr="003D2760">
        <w:trPr>
          <w:jc w:val="center"/>
        </w:trPr>
        <w:tc>
          <w:tcPr>
            <w:tcW w:w="2853" w:type="dxa"/>
            <w:vMerge w:val="restart"/>
          </w:tcPr>
          <w:p w14:paraId="3E3D9495" w14:textId="4AE923A3" w:rsidR="00C62473" w:rsidRPr="004E3B8B" w:rsidRDefault="00C62473" w:rsidP="00C62473">
            <w:pPr>
              <w:rPr>
                <w:rFonts w:asciiTheme="minorHAnsi" w:hAnsiTheme="minorHAnsi" w:cstheme="minorHAnsi"/>
                <w:b/>
                <w:sz w:val="22"/>
                <w:szCs w:val="22"/>
                <w:lang w:val="fr-FR"/>
              </w:rPr>
            </w:pPr>
            <w:r w:rsidRPr="004E3B8B">
              <w:rPr>
                <w:rFonts w:asciiTheme="minorHAnsi" w:hAnsiTheme="minorHAnsi" w:cstheme="minorHAnsi"/>
                <w:b/>
                <w:sz w:val="22"/>
                <w:szCs w:val="22"/>
                <w:lang w:val="fr-FR"/>
              </w:rPr>
              <w:t xml:space="preserve">6.2 </w:t>
            </w:r>
            <w:r w:rsidR="00401BE6" w:rsidRPr="004E3B8B">
              <w:rPr>
                <w:rFonts w:asciiTheme="minorHAnsi" w:hAnsiTheme="minorHAnsi" w:cstheme="minorHAnsi"/>
                <w:b/>
                <w:sz w:val="22"/>
                <w:szCs w:val="22"/>
                <w:lang w:val="fr-FR"/>
              </w:rPr>
              <w:t xml:space="preserve">Soutenir les </w:t>
            </w:r>
            <w:r w:rsidR="0004685A" w:rsidRPr="004E3B8B">
              <w:rPr>
                <w:rFonts w:asciiTheme="minorHAnsi" w:hAnsiTheme="minorHAnsi" w:cstheme="minorHAnsi"/>
                <w:b/>
                <w:sz w:val="22"/>
                <w:szCs w:val="22"/>
                <w:lang w:val="fr-FR"/>
              </w:rPr>
              <w:t>PC</w:t>
            </w:r>
            <w:r w:rsidRPr="004E3B8B">
              <w:rPr>
                <w:rFonts w:asciiTheme="minorHAnsi" w:hAnsiTheme="minorHAnsi" w:cstheme="minorHAnsi"/>
                <w:b/>
                <w:sz w:val="22"/>
                <w:szCs w:val="22"/>
                <w:lang w:val="fr-FR"/>
              </w:rPr>
              <w:t xml:space="preserve"> </w:t>
            </w:r>
            <w:r w:rsidR="00401BE6" w:rsidRPr="004E3B8B">
              <w:rPr>
                <w:rFonts w:asciiTheme="minorHAnsi" w:hAnsiTheme="minorHAnsi" w:cstheme="minorHAnsi"/>
                <w:b/>
                <w:sz w:val="22"/>
                <w:szCs w:val="22"/>
                <w:lang w:val="fr-FR"/>
              </w:rPr>
              <w:t xml:space="preserve">dans leurs efforts </w:t>
            </w:r>
            <w:r w:rsidR="00473294" w:rsidRPr="004E3B8B">
              <w:rPr>
                <w:rFonts w:asciiTheme="minorHAnsi" w:hAnsiTheme="minorHAnsi" w:cstheme="minorHAnsi"/>
                <w:b/>
                <w:sz w:val="22"/>
                <w:szCs w:val="22"/>
                <w:lang w:val="fr-FR"/>
              </w:rPr>
              <w:t>de collecte</w:t>
            </w:r>
            <w:r w:rsidR="00401BE6" w:rsidRPr="004E3B8B">
              <w:rPr>
                <w:rFonts w:asciiTheme="minorHAnsi" w:hAnsiTheme="minorHAnsi" w:cstheme="minorHAnsi"/>
                <w:b/>
                <w:sz w:val="22"/>
                <w:szCs w:val="22"/>
                <w:lang w:val="fr-FR"/>
              </w:rPr>
              <w:t xml:space="preserve"> de fonds aux niveaux national et régional</w:t>
            </w:r>
            <w:r w:rsidR="003D2760">
              <w:rPr>
                <w:rFonts w:asciiTheme="minorHAnsi" w:hAnsiTheme="minorHAnsi" w:cstheme="minorHAnsi"/>
                <w:b/>
                <w:sz w:val="22"/>
                <w:szCs w:val="22"/>
                <w:lang w:val="fr-FR"/>
              </w:rPr>
              <w:t>.</w:t>
            </w:r>
          </w:p>
        </w:tc>
        <w:tc>
          <w:tcPr>
            <w:tcW w:w="2217" w:type="dxa"/>
            <w:vMerge w:val="restart"/>
          </w:tcPr>
          <w:p w14:paraId="5B7A0047" w14:textId="52516775" w:rsidR="00C62473" w:rsidRPr="004E3B8B" w:rsidRDefault="00C62473" w:rsidP="00C62473">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Volume </w:t>
            </w:r>
            <w:r w:rsidR="00401BE6" w:rsidRPr="004E3B8B">
              <w:rPr>
                <w:rFonts w:asciiTheme="minorHAnsi" w:hAnsiTheme="minorHAnsi" w:cstheme="minorHAnsi"/>
                <w:sz w:val="22"/>
                <w:szCs w:val="22"/>
                <w:lang w:val="fr-FR"/>
              </w:rPr>
              <w:t xml:space="preserve">des </w:t>
            </w:r>
            <w:r w:rsidR="000D2BD9" w:rsidRPr="004E3B8B">
              <w:rPr>
                <w:rFonts w:asciiTheme="minorHAnsi" w:hAnsiTheme="minorHAnsi" w:cstheme="minorHAnsi"/>
                <w:sz w:val="22"/>
                <w:szCs w:val="22"/>
                <w:lang w:val="fr-FR"/>
              </w:rPr>
              <w:t xml:space="preserve">fonds </w:t>
            </w:r>
            <w:r w:rsidR="00C54C85" w:rsidRPr="004E3B8B">
              <w:rPr>
                <w:rFonts w:asciiTheme="minorHAnsi" w:hAnsiTheme="minorHAnsi" w:cstheme="minorHAnsi"/>
                <w:sz w:val="22"/>
                <w:szCs w:val="22"/>
                <w:lang w:val="fr-FR"/>
              </w:rPr>
              <w:t xml:space="preserve">recueillis </w:t>
            </w:r>
            <w:r w:rsidR="00401BE6" w:rsidRPr="004E3B8B">
              <w:rPr>
                <w:rFonts w:asciiTheme="minorHAnsi" w:hAnsiTheme="minorHAnsi" w:cstheme="minorHAnsi"/>
                <w:sz w:val="22"/>
                <w:szCs w:val="22"/>
                <w:lang w:val="fr-FR"/>
              </w:rPr>
              <w:t xml:space="preserve">indiqués par les </w:t>
            </w:r>
            <w:r w:rsidR="0004685A" w:rsidRPr="004E3B8B">
              <w:rPr>
                <w:rFonts w:asciiTheme="minorHAnsi" w:hAnsiTheme="minorHAnsi" w:cstheme="minorHAnsi"/>
                <w:sz w:val="22"/>
                <w:szCs w:val="22"/>
                <w:lang w:val="fr-FR"/>
              </w:rPr>
              <w:t>PC</w:t>
            </w:r>
            <w:r w:rsidR="003D2760">
              <w:rPr>
                <w:rFonts w:asciiTheme="minorHAnsi" w:hAnsiTheme="minorHAnsi" w:cstheme="minorHAnsi"/>
                <w:sz w:val="22"/>
                <w:szCs w:val="22"/>
                <w:lang w:val="fr-FR"/>
              </w:rPr>
              <w:t>.</w:t>
            </w:r>
          </w:p>
        </w:tc>
        <w:tc>
          <w:tcPr>
            <w:tcW w:w="2693" w:type="dxa"/>
          </w:tcPr>
          <w:p w14:paraId="72699010" w14:textId="5D3E360D" w:rsidR="00C62473" w:rsidRPr="004E3B8B" w:rsidRDefault="00401BE6" w:rsidP="00C62473">
            <w:pPr>
              <w:rPr>
                <w:rFonts w:asciiTheme="minorHAnsi" w:hAnsiTheme="minorHAnsi" w:cstheme="minorHAnsi"/>
                <w:sz w:val="22"/>
                <w:szCs w:val="22"/>
                <w:lang w:val="fr-FR"/>
              </w:rPr>
            </w:pPr>
            <w:r w:rsidRPr="004E3B8B">
              <w:rPr>
                <w:rFonts w:asciiTheme="minorHAnsi" w:hAnsiTheme="minorHAnsi" w:cstheme="minorHAnsi"/>
                <w:sz w:val="22"/>
                <w:szCs w:val="22"/>
                <w:lang w:val="fr-FR"/>
              </w:rPr>
              <w:t>Achèvement de la base de données sur les sources de financement potentielles</w:t>
            </w:r>
            <w:r w:rsidR="003D2760">
              <w:rPr>
                <w:rFonts w:asciiTheme="minorHAnsi" w:hAnsiTheme="minorHAnsi" w:cstheme="minorHAnsi"/>
                <w:sz w:val="22"/>
                <w:szCs w:val="22"/>
                <w:lang w:val="fr-FR"/>
              </w:rPr>
              <w:t>.</w:t>
            </w:r>
          </w:p>
        </w:tc>
        <w:tc>
          <w:tcPr>
            <w:tcW w:w="2835" w:type="dxa"/>
          </w:tcPr>
          <w:p w14:paraId="56C8A1B5" w14:textId="4257007E" w:rsidR="00C62473" w:rsidRPr="004E3B8B" w:rsidRDefault="0049660C" w:rsidP="00C62473">
            <w:pPr>
              <w:rPr>
                <w:rFonts w:asciiTheme="minorHAnsi" w:hAnsiTheme="minorHAnsi" w:cstheme="minorHAnsi"/>
                <w:sz w:val="22"/>
                <w:szCs w:val="22"/>
                <w:lang w:val="fr-FR"/>
              </w:rPr>
            </w:pPr>
            <w:r w:rsidRPr="004E3B8B">
              <w:rPr>
                <w:rFonts w:asciiTheme="minorHAnsi" w:hAnsiTheme="minorHAnsi" w:cstheme="minorHAnsi"/>
                <w:sz w:val="22"/>
                <w:szCs w:val="22"/>
                <w:lang w:val="fr-FR"/>
              </w:rPr>
              <w:t>Base de données opérationnelle pour la 57</w:t>
            </w:r>
            <w:r w:rsidRPr="004E3B8B">
              <w:rPr>
                <w:rFonts w:asciiTheme="minorHAnsi" w:hAnsiTheme="minorHAnsi" w:cstheme="minorHAnsi"/>
                <w:sz w:val="22"/>
                <w:szCs w:val="22"/>
                <w:vertAlign w:val="superscript"/>
                <w:lang w:val="fr-FR"/>
              </w:rPr>
              <w:t>e</w:t>
            </w:r>
            <w:r w:rsidRPr="004E3B8B">
              <w:rPr>
                <w:rFonts w:asciiTheme="minorHAnsi" w:hAnsiTheme="minorHAnsi" w:cstheme="minorHAnsi"/>
                <w:sz w:val="22"/>
                <w:szCs w:val="22"/>
                <w:lang w:val="fr-FR"/>
              </w:rPr>
              <w:t xml:space="preserve"> Réunion du CP</w:t>
            </w:r>
            <w:r w:rsidR="003D2760">
              <w:rPr>
                <w:rFonts w:asciiTheme="minorHAnsi" w:hAnsiTheme="minorHAnsi" w:cstheme="minorHAnsi"/>
                <w:sz w:val="22"/>
                <w:szCs w:val="22"/>
                <w:lang w:val="fr-FR"/>
              </w:rPr>
              <w:t>.</w:t>
            </w:r>
          </w:p>
        </w:tc>
        <w:tc>
          <w:tcPr>
            <w:tcW w:w="2173" w:type="dxa"/>
          </w:tcPr>
          <w:p w14:paraId="69F08C2C" w14:textId="0F56BB38" w:rsidR="00C62473" w:rsidRPr="004E3B8B" w:rsidRDefault="000F350E" w:rsidP="00C62473">
            <w:pPr>
              <w:rPr>
                <w:rFonts w:asciiTheme="minorHAnsi" w:hAnsiTheme="minorHAnsi" w:cstheme="minorHAnsi"/>
                <w:sz w:val="22"/>
                <w:szCs w:val="22"/>
              </w:rPr>
            </w:pPr>
            <w:r w:rsidRPr="004E3B8B">
              <w:rPr>
                <w:rFonts w:asciiTheme="minorHAnsi" w:hAnsiTheme="minorHAnsi" w:cstheme="minorHAnsi"/>
                <w:sz w:val="22"/>
                <w:szCs w:val="22"/>
              </w:rPr>
              <w:t>DMRI</w:t>
            </w:r>
            <w:r w:rsidR="00C62473" w:rsidRPr="004E3B8B">
              <w:rPr>
                <w:rFonts w:asciiTheme="minorHAnsi" w:hAnsiTheme="minorHAnsi" w:cstheme="minorHAnsi"/>
                <w:sz w:val="22"/>
                <w:szCs w:val="22"/>
              </w:rPr>
              <w:t>/</w:t>
            </w:r>
            <w:r w:rsidR="00770ADB" w:rsidRPr="004E3B8B">
              <w:rPr>
                <w:rFonts w:asciiTheme="minorHAnsi" w:hAnsiTheme="minorHAnsi" w:cstheme="minorHAnsi"/>
                <w:sz w:val="22"/>
                <w:szCs w:val="22"/>
              </w:rPr>
              <w:t>ERA</w:t>
            </w:r>
          </w:p>
        </w:tc>
        <w:tc>
          <w:tcPr>
            <w:tcW w:w="1385" w:type="dxa"/>
          </w:tcPr>
          <w:p w14:paraId="4C3E51A5" w14:textId="081F2CFC" w:rsidR="00C62473" w:rsidRPr="004E3B8B" w:rsidRDefault="00A33137" w:rsidP="00C62473">
            <w:pPr>
              <w:rPr>
                <w:rFonts w:asciiTheme="minorHAnsi" w:hAnsiTheme="minorHAnsi" w:cstheme="minorHAnsi"/>
                <w:sz w:val="22"/>
                <w:szCs w:val="22"/>
              </w:rPr>
            </w:pPr>
            <w:r w:rsidRPr="004E3B8B">
              <w:rPr>
                <w:rFonts w:asciiTheme="minorHAnsi" w:hAnsiTheme="minorHAnsi" w:cstheme="minorHAnsi"/>
                <w:sz w:val="22"/>
                <w:szCs w:val="22"/>
                <w:lang w:val="fr-FR"/>
              </w:rPr>
              <w:t>Administratif</w:t>
            </w:r>
          </w:p>
        </w:tc>
      </w:tr>
      <w:tr w:rsidR="00C62473" w:rsidRPr="004E3B8B" w14:paraId="19C3B92B" w14:textId="77777777" w:rsidTr="003D2760">
        <w:trPr>
          <w:jc w:val="center"/>
        </w:trPr>
        <w:tc>
          <w:tcPr>
            <w:tcW w:w="2853" w:type="dxa"/>
            <w:vMerge/>
          </w:tcPr>
          <w:p w14:paraId="03C13F01" w14:textId="77777777" w:rsidR="00C62473" w:rsidRPr="004E3B8B" w:rsidRDefault="00C62473" w:rsidP="00C62473">
            <w:pPr>
              <w:rPr>
                <w:rFonts w:asciiTheme="minorHAnsi" w:hAnsiTheme="minorHAnsi" w:cstheme="minorHAnsi"/>
                <w:sz w:val="22"/>
                <w:szCs w:val="22"/>
                <w:lang w:val="fr-FR"/>
              </w:rPr>
            </w:pPr>
          </w:p>
        </w:tc>
        <w:tc>
          <w:tcPr>
            <w:tcW w:w="2217" w:type="dxa"/>
            <w:vMerge/>
          </w:tcPr>
          <w:p w14:paraId="279AB3D9" w14:textId="77777777" w:rsidR="00C62473" w:rsidRPr="004E3B8B" w:rsidRDefault="00C62473" w:rsidP="00C62473">
            <w:pPr>
              <w:rPr>
                <w:rFonts w:asciiTheme="minorHAnsi" w:hAnsiTheme="minorHAnsi" w:cstheme="minorHAnsi"/>
                <w:sz w:val="22"/>
                <w:szCs w:val="22"/>
                <w:lang w:val="fr-FR"/>
              </w:rPr>
            </w:pPr>
          </w:p>
        </w:tc>
        <w:tc>
          <w:tcPr>
            <w:tcW w:w="2693" w:type="dxa"/>
          </w:tcPr>
          <w:p w14:paraId="74F2654B" w14:textId="710B03BB" w:rsidR="005E30AB" w:rsidRPr="004E3B8B" w:rsidRDefault="004F722F" w:rsidP="00C62473">
            <w:pPr>
              <w:rPr>
                <w:rFonts w:asciiTheme="minorHAnsi" w:hAnsiTheme="minorHAnsi" w:cstheme="minorHAnsi"/>
                <w:sz w:val="22"/>
                <w:szCs w:val="22"/>
                <w:lang w:val="fr-FR"/>
              </w:rPr>
            </w:pPr>
            <w:r w:rsidRPr="004E3B8B">
              <w:rPr>
                <w:rFonts w:asciiTheme="minorHAnsi" w:hAnsiTheme="minorHAnsi" w:cstheme="minorHAnsi"/>
                <w:sz w:val="22"/>
                <w:szCs w:val="22"/>
                <w:lang w:val="fr-FR"/>
              </w:rPr>
              <w:t>Élaboration et mise à disposition de modèles et d’outils d</w:t>
            </w:r>
            <w:r w:rsidR="00166531" w:rsidRPr="004E3B8B">
              <w:rPr>
                <w:rFonts w:asciiTheme="minorHAnsi" w:hAnsiTheme="minorHAnsi" w:cstheme="minorHAnsi"/>
                <w:sz w:val="22"/>
                <w:szCs w:val="22"/>
                <w:lang w:val="fr-FR"/>
              </w:rPr>
              <w:t>e collecte</w:t>
            </w:r>
            <w:r w:rsidR="0049660C"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de fonds</w:t>
            </w:r>
            <w:r w:rsidR="003D2760">
              <w:rPr>
                <w:rFonts w:asciiTheme="minorHAnsi" w:hAnsiTheme="minorHAnsi" w:cstheme="minorHAnsi"/>
                <w:sz w:val="22"/>
                <w:szCs w:val="22"/>
                <w:lang w:val="fr-FR"/>
              </w:rPr>
              <w:t>.</w:t>
            </w:r>
          </w:p>
        </w:tc>
        <w:tc>
          <w:tcPr>
            <w:tcW w:w="2835" w:type="dxa"/>
          </w:tcPr>
          <w:p w14:paraId="1224E9CE" w14:textId="31B29280" w:rsidR="00C62473" w:rsidRPr="004E3B8B" w:rsidRDefault="00166531" w:rsidP="00C62473">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Modèles/outils de collecte de </w:t>
            </w:r>
            <w:r w:rsidR="0049660C" w:rsidRPr="004E3B8B">
              <w:rPr>
                <w:rFonts w:asciiTheme="minorHAnsi" w:hAnsiTheme="minorHAnsi" w:cstheme="minorHAnsi"/>
                <w:sz w:val="22"/>
                <w:szCs w:val="22"/>
                <w:lang w:val="fr-FR"/>
              </w:rPr>
              <w:t>fonds mis à disposition en fin d’année</w:t>
            </w:r>
            <w:r w:rsidR="003D2760">
              <w:rPr>
                <w:rFonts w:asciiTheme="minorHAnsi" w:hAnsiTheme="minorHAnsi" w:cstheme="minorHAnsi"/>
                <w:sz w:val="22"/>
                <w:szCs w:val="22"/>
                <w:lang w:val="fr-FR"/>
              </w:rPr>
              <w:t>.</w:t>
            </w:r>
          </w:p>
        </w:tc>
        <w:tc>
          <w:tcPr>
            <w:tcW w:w="2173" w:type="dxa"/>
          </w:tcPr>
          <w:p w14:paraId="2D2A4B8B" w14:textId="2CC06871" w:rsidR="00C62473" w:rsidRPr="004E3B8B" w:rsidRDefault="000F350E" w:rsidP="00C62473">
            <w:pPr>
              <w:rPr>
                <w:rFonts w:asciiTheme="minorHAnsi" w:hAnsiTheme="minorHAnsi" w:cstheme="minorHAnsi"/>
                <w:sz w:val="22"/>
                <w:szCs w:val="22"/>
              </w:rPr>
            </w:pPr>
            <w:r w:rsidRPr="004E3B8B">
              <w:rPr>
                <w:rFonts w:asciiTheme="minorHAnsi" w:hAnsiTheme="minorHAnsi" w:cstheme="minorHAnsi"/>
                <w:sz w:val="22"/>
                <w:szCs w:val="22"/>
              </w:rPr>
              <w:t>DMRI</w:t>
            </w:r>
            <w:r w:rsidR="00C62473" w:rsidRPr="004E3B8B">
              <w:rPr>
                <w:rFonts w:asciiTheme="minorHAnsi" w:hAnsiTheme="minorHAnsi" w:cstheme="minorHAnsi"/>
                <w:sz w:val="22"/>
                <w:szCs w:val="22"/>
              </w:rPr>
              <w:t>/</w:t>
            </w:r>
            <w:r w:rsidR="00770ADB" w:rsidRPr="004E3B8B">
              <w:rPr>
                <w:rFonts w:asciiTheme="minorHAnsi" w:hAnsiTheme="minorHAnsi" w:cstheme="minorHAnsi"/>
                <w:sz w:val="22"/>
                <w:szCs w:val="22"/>
              </w:rPr>
              <w:t>ERA</w:t>
            </w:r>
          </w:p>
        </w:tc>
        <w:tc>
          <w:tcPr>
            <w:tcW w:w="1385" w:type="dxa"/>
          </w:tcPr>
          <w:p w14:paraId="4AA0E6D1" w14:textId="347522A9" w:rsidR="00C62473" w:rsidRPr="004E3B8B" w:rsidRDefault="00A33137" w:rsidP="00C62473">
            <w:pPr>
              <w:rPr>
                <w:rFonts w:asciiTheme="minorHAnsi" w:hAnsiTheme="minorHAnsi" w:cstheme="minorHAnsi"/>
                <w:sz w:val="22"/>
                <w:szCs w:val="22"/>
              </w:rPr>
            </w:pPr>
            <w:r w:rsidRPr="004E3B8B">
              <w:rPr>
                <w:rFonts w:asciiTheme="minorHAnsi" w:hAnsiTheme="minorHAnsi" w:cstheme="minorHAnsi"/>
                <w:sz w:val="22"/>
                <w:szCs w:val="22"/>
                <w:lang w:val="fr-FR"/>
              </w:rPr>
              <w:t>Administratif</w:t>
            </w:r>
          </w:p>
        </w:tc>
      </w:tr>
      <w:tr w:rsidR="00C62473" w:rsidRPr="004E3B8B" w14:paraId="3CE8FFB5" w14:textId="77777777" w:rsidTr="003D2760">
        <w:trPr>
          <w:jc w:val="center"/>
        </w:trPr>
        <w:tc>
          <w:tcPr>
            <w:tcW w:w="2853" w:type="dxa"/>
            <w:vMerge/>
          </w:tcPr>
          <w:p w14:paraId="3EB79623" w14:textId="77777777" w:rsidR="00C62473" w:rsidRPr="004E3B8B" w:rsidRDefault="00C62473" w:rsidP="00C62473">
            <w:pPr>
              <w:rPr>
                <w:rFonts w:asciiTheme="minorHAnsi" w:hAnsiTheme="minorHAnsi" w:cstheme="minorHAnsi"/>
                <w:sz w:val="22"/>
                <w:szCs w:val="22"/>
                <w:lang w:val="fr-FR"/>
              </w:rPr>
            </w:pPr>
          </w:p>
        </w:tc>
        <w:tc>
          <w:tcPr>
            <w:tcW w:w="2217" w:type="dxa"/>
            <w:vMerge/>
          </w:tcPr>
          <w:p w14:paraId="3DD0528C" w14:textId="77777777" w:rsidR="00C62473" w:rsidRPr="004E3B8B" w:rsidRDefault="00C62473" w:rsidP="00C62473">
            <w:pPr>
              <w:rPr>
                <w:rFonts w:asciiTheme="minorHAnsi" w:hAnsiTheme="minorHAnsi" w:cstheme="minorHAnsi"/>
                <w:sz w:val="22"/>
                <w:szCs w:val="22"/>
                <w:lang w:val="fr-FR"/>
              </w:rPr>
            </w:pPr>
          </w:p>
        </w:tc>
        <w:tc>
          <w:tcPr>
            <w:tcW w:w="2693" w:type="dxa"/>
          </w:tcPr>
          <w:p w14:paraId="3E6476AE" w14:textId="6AE040C6" w:rsidR="00C62473" w:rsidRPr="004E3B8B" w:rsidRDefault="004F722F" w:rsidP="00C62473">
            <w:pPr>
              <w:rPr>
                <w:rFonts w:asciiTheme="minorHAnsi" w:hAnsiTheme="minorHAnsi" w:cstheme="minorHAnsi"/>
                <w:sz w:val="22"/>
                <w:szCs w:val="22"/>
                <w:lang w:val="fr-FR"/>
              </w:rPr>
            </w:pPr>
            <w:r w:rsidRPr="004E3B8B">
              <w:rPr>
                <w:rFonts w:asciiTheme="minorHAnsi" w:hAnsiTheme="minorHAnsi" w:cstheme="minorHAnsi"/>
                <w:sz w:val="22"/>
                <w:szCs w:val="22"/>
                <w:lang w:val="fr-FR"/>
              </w:rPr>
              <w:t>Renforcement des capacités des PC en ce qui concerne la collecte de fonds</w:t>
            </w:r>
            <w:r w:rsidR="003D2760">
              <w:rPr>
                <w:rFonts w:asciiTheme="minorHAnsi" w:hAnsiTheme="minorHAnsi" w:cstheme="minorHAnsi"/>
                <w:sz w:val="22"/>
                <w:szCs w:val="22"/>
                <w:lang w:val="fr-FR"/>
              </w:rPr>
              <w:t>.</w:t>
            </w:r>
          </w:p>
        </w:tc>
        <w:tc>
          <w:tcPr>
            <w:tcW w:w="2835" w:type="dxa"/>
          </w:tcPr>
          <w:p w14:paraId="0253605B" w14:textId="733BE785" w:rsidR="00C62473" w:rsidRPr="004E3B8B" w:rsidRDefault="00473294" w:rsidP="0049660C">
            <w:pPr>
              <w:rPr>
                <w:rFonts w:asciiTheme="minorHAnsi" w:hAnsiTheme="minorHAnsi" w:cstheme="minorHAnsi"/>
                <w:sz w:val="22"/>
                <w:szCs w:val="22"/>
                <w:lang w:val="fr-FR"/>
              </w:rPr>
            </w:pPr>
            <w:r w:rsidRPr="004E3B8B">
              <w:rPr>
                <w:rFonts w:asciiTheme="minorHAnsi" w:hAnsiTheme="minorHAnsi" w:cstheme="minorHAnsi"/>
                <w:sz w:val="22"/>
                <w:szCs w:val="22"/>
                <w:lang w:val="fr-FR"/>
              </w:rPr>
              <w:t>À</w:t>
            </w:r>
            <w:r w:rsidR="008C608D" w:rsidRPr="004E3B8B">
              <w:rPr>
                <w:rFonts w:asciiTheme="minorHAnsi" w:hAnsiTheme="minorHAnsi" w:cstheme="minorHAnsi"/>
                <w:sz w:val="22"/>
                <w:szCs w:val="22"/>
                <w:lang w:val="fr-FR"/>
              </w:rPr>
              <w:t xml:space="preserve"> déterminer</w:t>
            </w:r>
            <w:r w:rsidR="00C62473" w:rsidRPr="004E3B8B">
              <w:rPr>
                <w:rFonts w:asciiTheme="minorHAnsi" w:hAnsiTheme="minorHAnsi" w:cstheme="minorHAnsi"/>
                <w:sz w:val="22"/>
                <w:szCs w:val="22"/>
                <w:lang w:val="fr-FR"/>
              </w:rPr>
              <w:t xml:space="preserve"> </w:t>
            </w:r>
            <w:r w:rsidR="0049660C" w:rsidRPr="004E3B8B">
              <w:rPr>
                <w:rFonts w:asciiTheme="minorHAnsi" w:hAnsiTheme="minorHAnsi" w:cstheme="minorHAnsi"/>
                <w:sz w:val="22"/>
                <w:szCs w:val="22"/>
                <w:lang w:val="fr-FR"/>
              </w:rPr>
              <w:t xml:space="preserve">sur la base du plan de </w:t>
            </w:r>
            <w:r w:rsidR="00704A29" w:rsidRPr="004E3B8B">
              <w:rPr>
                <w:rFonts w:asciiTheme="minorHAnsi" w:hAnsiTheme="minorHAnsi" w:cstheme="minorHAnsi"/>
                <w:sz w:val="22"/>
                <w:szCs w:val="22"/>
                <w:lang w:val="fr-FR"/>
              </w:rPr>
              <w:t>renforcement des capacités</w:t>
            </w:r>
            <w:r w:rsidR="00C62473" w:rsidRPr="004E3B8B">
              <w:rPr>
                <w:rFonts w:asciiTheme="minorHAnsi" w:hAnsiTheme="minorHAnsi" w:cstheme="minorHAnsi"/>
                <w:sz w:val="22"/>
                <w:szCs w:val="22"/>
                <w:lang w:val="fr-FR"/>
              </w:rPr>
              <w:t xml:space="preserve"> </w:t>
            </w:r>
            <w:r w:rsidR="0049660C" w:rsidRPr="004E3B8B">
              <w:rPr>
                <w:rFonts w:asciiTheme="minorHAnsi" w:hAnsiTheme="minorHAnsi" w:cstheme="minorHAnsi"/>
                <w:sz w:val="22"/>
                <w:szCs w:val="22"/>
                <w:lang w:val="fr-FR"/>
              </w:rPr>
              <w:t xml:space="preserve">du </w:t>
            </w:r>
            <w:r w:rsidR="005E4CB3" w:rsidRPr="004E3B8B">
              <w:rPr>
                <w:rFonts w:asciiTheme="minorHAnsi" w:hAnsiTheme="minorHAnsi" w:cstheme="minorHAnsi"/>
                <w:sz w:val="22"/>
                <w:szCs w:val="22"/>
                <w:lang w:val="fr-FR"/>
              </w:rPr>
              <w:t>Secrétariat</w:t>
            </w:r>
            <w:r w:rsidR="00C62473" w:rsidRPr="004E3B8B">
              <w:rPr>
                <w:rFonts w:asciiTheme="minorHAnsi" w:hAnsiTheme="minorHAnsi" w:cstheme="minorHAnsi"/>
                <w:sz w:val="22"/>
                <w:szCs w:val="22"/>
                <w:lang w:val="fr-FR"/>
              </w:rPr>
              <w:t>.</w:t>
            </w:r>
          </w:p>
        </w:tc>
        <w:tc>
          <w:tcPr>
            <w:tcW w:w="2173" w:type="dxa"/>
          </w:tcPr>
          <w:p w14:paraId="53A42ED1" w14:textId="291A0609" w:rsidR="00C62473" w:rsidRPr="004E3B8B" w:rsidRDefault="000F350E" w:rsidP="00C62473">
            <w:pPr>
              <w:rPr>
                <w:rFonts w:asciiTheme="minorHAnsi" w:hAnsiTheme="minorHAnsi" w:cstheme="minorHAnsi"/>
                <w:sz w:val="22"/>
                <w:szCs w:val="22"/>
              </w:rPr>
            </w:pPr>
            <w:r w:rsidRPr="004E3B8B">
              <w:rPr>
                <w:rFonts w:asciiTheme="minorHAnsi" w:hAnsiTheme="minorHAnsi" w:cstheme="minorHAnsi"/>
                <w:sz w:val="22"/>
                <w:szCs w:val="22"/>
              </w:rPr>
              <w:t>DMRI</w:t>
            </w:r>
            <w:r w:rsidR="00C62473" w:rsidRPr="004E3B8B">
              <w:rPr>
                <w:rFonts w:asciiTheme="minorHAnsi" w:hAnsiTheme="minorHAnsi" w:cstheme="minorHAnsi"/>
                <w:sz w:val="22"/>
                <w:szCs w:val="22"/>
              </w:rPr>
              <w:t>/</w:t>
            </w:r>
            <w:r w:rsidR="00770ADB" w:rsidRPr="004E3B8B">
              <w:rPr>
                <w:rFonts w:asciiTheme="minorHAnsi" w:hAnsiTheme="minorHAnsi" w:cstheme="minorHAnsi"/>
                <w:sz w:val="22"/>
                <w:szCs w:val="22"/>
              </w:rPr>
              <w:t>ERA</w:t>
            </w:r>
          </w:p>
        </w:tc>
        <w:tc>
          <w:tcPr>
            <w:tcW w:w="1385" w:type="dxa"/>
          </w:tcPr>
          <w:p w14:paraId="5CA4E4C3" w14:textId="283B76EC" w:rsidR="00C62473" w:rsidRPr="004E3B8B" w:rsidRDefault="00A33137" w:rsidP="00C62473">
            <w:pPr>
              <w:rPr>
                <w:rFonts w:asciiTheme="minorHAnsi" w:hAnsiTheme="minorHAnsi" w:cstheme="minorHAnsi"/>
                <w:sz w:val="22"/>
                <w:szCs w:val="22"/>
              </w:rPr>
            </w:pPr>
            <w:r w:rsidRPr="004E3B8B">
              <w:rPr>
                <w:rFonts w:asciiTheme="minorHAnsi" w:hAnsiTheme="minorHAnsi" w:cstheme="minorHAnsi"/>
                <w:sz w:val="22"/>
                <w:szCs w:val="22"/>
                <w:lang w:val="fr-FR"/>
              </w:rPr>
              <w:t>Administratif</w:t>
            </w:r>
          </w:p>
        </w:tc>
      </w:tr>
    </w:tbl>
    <w:p w14:paraId="51A687B0" w14:textId="77777777" w:rsidR="00DD293F" w:rsidRPr="004E3B8B" w:rsidRDefault="00DD293F" w:rsidP="00DD293F">
      <w:pPr>
        <w:rPr>
          <w:rFonts w:asciiTheme="minorHAnsi" w:hAnsiTheme="minorHAnsi" w:cstheme="minorHAnsi"/>
        </w:rPr>
      </w:pPr>
    </w:p>
    <w:p w14:paraId="7CB048F8" w14:textId="77777777" w:rsidR="00DD293F" w:rsidRPr="004E3B8B" w:rsidRDefault="00DD293F" w:rsidP="00DD293F">
      <w:pPr>
        <w:rPr>
          <w:rFonts w:asciiTheme="minorHAnsi" w:hAnsiTheme="minorHAnsi" w:cstheme="minorHAnsi"/>
        </w:rPr>
      </w:pPr>
    </w:p>
    <w:p w14:paraId="20143B38" w14:textId="291458F1" w:rsidR="00DF21B4" w:rsidRPr="004E3B8B" w:rsidRDefault="00DF21B4">
      <w:pPr>
        <w:spacing w:after="200" w:line="276" w:lineRule="auto"/>
        <w:rPr>
          <w:rFonts w:asciiTheme="minorHAnsi" w:hAnsiTheme="minorHAnsi" w:cstheme="minorHAnsi"/>
          <w:b/>
          <w:bCs/>
          <w:color w:val="000000" w:themeColor="text1"/>
        </w:rPr>
      </w:pPr>
      <w:r w:rsidRPr="004E3B8B">
        <w:rPr>
          <w:rFonts w:asciiTheme="minorHAnsi" w:hAnsiTheme="minorHAnsi" w:cstheme="minorHAnsi"/>
          <w:b/>
          <w:bCs/>
          <w:color w:val="000000" w:themeColor="text1"/>
        </w:rPr>
        <w:br w:type="page"/>
      </w:r>
    </w:p>
    <w:tbl>
      <w:tblPr>
        <w:tblStyle w:val="TableGrid"/>
        <w:tblW w:w="0" w:type="auto"/>
        <w:tblLook w:val="04A0" w:firstRow="1" w:lastRow="0" w:firstColumn="1" w:lastColumn="0" w:noHBand="0" w:noVBand="1"/>
      </w:tblPr>
      <w:tblGrid>
        <w:gridCol w:w="7078"/>
        <w:gridCol w:w="7078"/>
      </w:tblGrid>
      <w:tr w:rsidR="00F56098" w:rsidRPr="004E3B8B" w14:paraId="2D1A775F" w14:textId="77777777" w:rsidTr="0074638A">
        <w:tc>
          <w:tcPr>
            <w:tcW w:w="7078" w:type="dxa"/>
            <w:shd w:val="clear" w:color="auto" w:fill="BFBFBF" w:themeFill="background1" w:themeFillShade="BF"/>
          </w:tcPr>
          <w:p w14:paraId="2A3EA677" w14:textId="1714382F" w:rsidR="00F56098" w:rsidRPr="004E3B8B" w:rsidRDefault="005E4CB3" w:rsidP="007D58D2">
            <w:pPr>
              <w:rPr>
                <w:rFonts w:asciiTheme="minorHAnsi" w:hAnsiTheme="minorHAnsi" w:cstheme="minorHAnsi"/>
                <w:sz w:val="22"/>
                <w:szCs w:val="22"/>
                <w:lang w:val="fr-FR"/>
              </w:rPr>
            </w:pPr>
            <w:r w:rsidRPr="004E3B8B">
              <w:rPr>
                <w:rFonts w:asciiTheme="minorHAnsi" w:hAnsiTheme="minorHAnsi" w:cstheme="minorHAnsi"/>
                <w:b/>
                <w:sz w:val="22"/>
                <w:szCs w:val="22"/>
                <w:lang w:val="fr-FR"/>
              </w:rPr>
              <w:lastRenderedPageBreak/>
              <w:t>Fonction</w:t>
            </w:r>
            <w:r w:rsidR="0043294B" w:rsidRPr="004E3B8B">
              <w:rPr>
                <w:rFonts w:asciiTheme="minorHAnsi" w:hAnsiTheme="minorHAnsi" w:cstheme="minorHAnsi"/>
                <w:sz w:val="22"/>
                <w:szCs w:val="22"/>
                <w:lang w:val="fr-FR"/>
              </w:rPr>
              <w:t xml:space="preserve"> :</w:t>
            </w:r>
          </w:p>
          <w:p w14:paraId="4084E94A" w14:textId="77777777" w:rsidR="00F56098" w:rsidRPr="004E3B8B" w:rsidRDefault="00F56098" w:rsidP="007D58D2">
            <w:pPr>
              <w:rPr>
                <w:rFonts w:asciiTheme="minorHAnsi" w:hAnsiTheme="minorHAnsi" w:cstheme="minorHAnsi"/>
                <w:lang w:val="fr-FR"/>
              </w:rPr>
            </w:pPr>
          </w:p>
          <w:p w14:paraId="45F68F5A" w14:textId="6D7661B1" w:rsidR="00F56098" w:rsidRPr="004E3B8B" w:rsidRDefault="00F56098" w:rsidP="0049660C">
            <w:pPr>
              <w:rPr>
                <w:rFonts w:asciiTheme="minorHAnsi" w:hAnsiTheme="minorHAnsi" w:cstheme="minorHAnsi"/>
                <w:lang w:val="fr-FR"/>
              </w:rPr>
            </w:pPr>
            <w:r w:rsidRPr="004E3B8B">
              <w:rPr>
                <w:rFonts w:asciiTheme="minorHAnsi" w:hAnsiTheme="minorHAnsi" w:cstheme="minorHAnsi"/>
                <w:b/>
                <w:bCs/>
                <w:lang w:val="fr-FR"/>
              </w:rPr>
              <w:t xml:space="preserve">7. </w:t>
            </w:r>
            <w:r w:rsidR="0049660C" w:rsidRPr="004E3B8B">
              <w:rPr>
                <w:rFonts w:asciiTheme="minorHAnsi" w:hAnsiTheme="minorHAnsi" w:cstheme="minorHAnsi"/>
                <w:b/>
                <w:bCs/>
                <w:lang w:val="fr-FR"/>
              </w:rPr>
              <w:t xml:space="preserve">INFORMATION </w:t>
            </w:r>
            <w:r w:rsidR="00001FA9" w:rsidRPr="004E3B8B">
              <w:rPr>
                <w:rFonts w:asciiTheme="minorHAnsi" w:hAnsiTheme="minorHAnsi" w:cstheme="minorHAnsi"/>
                <w:b/>
                <w:bCs/>
                <w:lang w:val="fr-FR"/>
              </w:rPr>
              <w:t xml:space="preserve">et </w:t>
            </w:r>
            <w:r w:rsidRPr="004E3B8B">
              <w:rPr>
                <w:rFonts w:asciiTheme="minorHAnsi" w:hAnsiTheme="minorHAnsi" w:cstheme="minorHAnsi"/>
                <w:b/>
                <w:bCs/>
                <w:lang w:val="fr-FR"/>
              </w:rPr>
              <w:t>ENGAGEMENT</w:t>
            </w:r>
            <w:r w:rsidR="0049660C" w:rsidRPr="004E3B8B">
              <w:rPr>
                <w:rFonts w:asciiTheme="minorHAnsi" w:hAnsiTheme="minorHAnsi" w:cstheme="minorHAnsi"/>
                <w:b/>
                <w:bCs/>
                <w:lang w:val="fr-FR"/>
              </w:rPr>
              <w:t xml:space="preserve"> STRATEGIQUE</w:t>
            </w:r>
            <w:r w:rsidRPr="004E3B8B">
              <w:rPr>
                <w:rFonts w:asciiTheme="minorHAnsi" w:hAnsiTheme="minorHAnsi" w:cstheme="minorHAnsi"/>
                <w:b/>
                <w:bCs/>
                <w:lang w:val="fr-FR"/>
              </w:rPr>
              <w:t xml:space="preserve"> </w:t>
            </w:r>
          </w:p>
        </w:tc>
        <w:tc>
          <w:tcPr>
            <w:tcW w:w="7078" w:type="dxa"/>
            <w:shd w:val="clear" w:color="auto" w:fill="BFBFBF" w:themeFill="background1" w:themeFillShade="BF"/>
          </w:tcPr>
          <w:p w14:paraId="1EE656E0" w14:textId="330D78A8" w:rsidR="00F56098" w:rsidRPr="004E3B8B" w:rsidRDefault="007D5E55" w:rsidP="007D58D2">
            <w:pPr>
              <w:rPr>
                <w:rFonts w:asciiTheme="minorHAnsi" w:hAnsiTheme="minorHAnsi" w:cstheme="minorHAnsi"/>
                <w:sz w:val="22"/>
                <w:szCs w:val="22"/>
                <w:lang w:val="fr-FR"/>
              </w:rPr>
            </w:pPr>
            <w:r w:rsidRPr="004E3B8B">
              <w:rPr>
                <w:rFonts w:asciiTheme="minorHAnsi" w:hAnsiTheme="minorHAnsi" w:cstheme="minorHAnsi"/>
                <w:b/>
                <w:sz w:val="22"/>
                <w:szCs w:val="22"/>
                <w:lang w:val="fr-FR"/>
              </w:rPr>
              <w:t>BUT</w:t>
            </w:r>
            <w:r w:rsidR="0043294B" w:rsidRPr="004E3B8B">
              <w:rPr>
                <w:rFonts w:asciiTheme="minorHAnsi" w:hAnsiTheme="minorHAnsi" w:cstheme="minorHAnsi"/>
                <w:sz w:val="22"/>
                <w:szCs w:val="22"/>
                <w:lang w:val="fr-FR"/>
              </w:rPr>
              <w:t xml:space="preserve"> :</w:t>
            </w:r>
          </w:p>
          <w:p w14:paraId="059F876D" w14:textId="77777777" w:rsidR="00F56098" w:rsidRPr="004E3B8B" w:rsidRDefault="00F56098" w:rsidP="007D58D2">
            <w:pPr>
              <w:rPr>
                <w:rFonts w:asciiTheme="minorHAnsi" w:hAnsiTheme="minorHAnsi" w:cstheme="minorHAnsi"/>
                <w:sz w:val="22"/>
                <w:szCs w:val="22"/>
                <w:lang w:val="fr-FR"/>
              </w:rPr>
            </w:pPr>
          </w:p>
          <w:p w14:paraId="286DF128" w14:textId="595CEA67" w:rsidR="00F56098" w:rsidRPr="004E3B8B" w:rsidRDefault="0049660C" w:rsidP="007D58D2">
            <w:pPr>
              <w:rPr>
                <w:rFonts w:asciiTheme="minorHAnsi" w:hAnsiTheme="minorHAnsi" w:cstheme="minorHAnsi"/>
                <w:lang w:val="fr-FR"/>
              </w:rPr>
            </w:pPr>
            <w:r w:rsidRPr="004E3B8B">
              <w:rPr>
                <w:rFonts w:asciiTheme="minorHAnsi" w:hAnsiTheme="minorHAnsi" w:cstheme="minorHAnsi"/>
                <w:lang w:val="fr-FR"/>
              </w:rPr>
              <w:t xml:space="preserve">Le </w:t>
            </w:r>
            <w:r w:rsidR="005E4CB3" w:rsidRPr="004E3B8B">
              <w:rPr>
                <w:rFonts w:asciiTheme="minorHAnsi" w:hAnsiTheme="minorHAnsi" w:cstheme="minorHAnsi"/>
                <w:lang w:val="fr-FR"/>
              </w:rPr>
              <w:t>Secrétariat</w:t>
            </w:r>
            <w:r w:rsidRPr="004E3B8B">
              <w:rPr>
                <w:rFonts w:asciiTheme="minorHAnsi" w:hAnsiTheme="minorHAnsi" w:cstheme="minorHAnsi"/>
                <w:lang w:val="fr-FR"/>
              </w:rPr>
              <w:t xml:space="preserve"> agit comme catalyseur afin d’améliorer la visibilité pour la </w:t>
            </w:r>
            <w:r w:rsidR="00F56098" w:rsidRPr="004E3B8B">
              <w:rPr>
                <w:rFonts w:asciiTheme="minorHAnsi" w:hAnsiTheme="minorHAnsi" w:cstheme="minorHAnsi"/>
                <w:lang w:val="fr-FR"/>
              </w:rPr>
              <w:t>conservation</w:t>
            </w:r>
            <w:r w:rsidR="00001FA9" w:rsidRPr="004E3B8B">
              <w:rPr>
                <w:rFonts w:asciiTheme="minorHAnsi" w:hAnsiTheme="minorHAnsi" w:cstheme="minorHAnsi"/>
                <w:lang w:val="fr-FR"/>
              </w:rPr>
              <w:t xml:space="preserve"> et </w:t>
            </w:r>
            <w:r w:rsidRPr="004E3B8B">
              <w:rPr>
                <w:rFonts w:asciiTheme="minorHAnsi" w:hAnsiTheme="minorHAnsi" w:cstheme="minorHAnsi"/>
                <w:lang w:val="fr-FR"/>
              </w:rPr>
              <w:t xml:space="preserve">l’utilisation rationnelle des zones humides et les travaux du </w:t>
            </w:r>
            <w:r w:rsidR="000D2BD9" w:rsidRPr="004E3B8B">
              <w:rPr>
                <w:rFonts w:asciiTheme="minorHAnsi" w:hAnsiTheme="minorHAnsi" w:cstheme="minorHAnsi"/>
                <w:lang w:val="fr-FR"/>
              </w:rPr>
              <w:t>Secrétariat</w:t>
            </w:r>
            <w:r w:rsidR="00001FA9" w:rsidRPr="004E3B8B">
              <w:rPr>
                <w:rFonts w:asciiTheme="minorHAnsi" w:hAnsiTheme="minorHAnsi" w:cstheme="minorHAnsi"/>
                <w:lang w:val="fr-FR"/>
              </w:rPr>
              <w:t xml:space="preserve"> et </w:t>
            </w:r>
            <w:r w:rsidRPr="004E3B8B">
              <w:rPr>
                <w:rFonts w:asciiTheme="minorHAnsi" w:hAnsiTheme="minorHAnsi" w:cstheme="minorHAnsi"/>
                <w:lang w:val="fr-FR"/>
              </w:rPr>
              <w:t>d</w:t>
            </w:r>
            <w:r w:rsidR="0004685A" w:rsidRPr="004E3B8B">
              <w:rPr>
                <w:rFonts w:asciiTheme="minorHAnsi" w:hAnsiTheme="minorHAnsi" w:cstheme="minorHAnsi"/>
                <w:lang w:val="fr-FR"/>
              </w:rPr>
              <w:t>es PC</w:t>
            </w:r>
            <w:r w:rsidR="00F56098" w:rsidRPr="004E3B8B">
              <w:rPr>
                <w:rFonts w:asciiTheme="minorHAnsi" w:hAnsiTheme="minorHAnsi" w:cstheme="minorHAnsi"/>
                <w:lang w:val="fr-FR"/>
              </w:rPr>
              <w:t>.</w:t>
            </w:r>
          </w:p>
          <w:p w14:paraId="541B0EFA" w14:textId="09309918" w:rsidR="00391FF7" w:rsidRPr="004E3B8B" w:rsidRDefault="00391FF7" w:rsidP="007D58D2">
            <w:pPr>
              <w:rPr>
                <w:rFonts w:asciiTheme="minorHAnsi" w:hAnsiTheme="minorHAnsi" w:cstheme="minorHAnsi"/>
                <w:lang w:val="fr-FR"/>
              </w:rPr>
            </w:pPr>
          </w:p>
        </w:tc>
      </w:tr>
    </w:tbl>
    <w:p w14:paraId="02D7F85E" w14:textId="77777777" w:rsidR="00F56098" w:rsidRPr="004E3B8B" w:rsidRDefault="00F56098" w:rsidP="00F56098">
      <w:pPr>
        <w:rPr>
          <w:rFonts w:asciiTheme="minorHAnsi" w:hAnsiTheme="minorHAnsi" w:cstheme="minorHAnsi"/>
          <w:lang w:val="fr-FR"/>
        </w:rPr>
      </w:pPr>
    </w:p>
    <w:tbl>
      <w:tblPr>
        <w:tblStyle w:val="TableGrid"/>
        <w:tblW w:w="0" w:type="auto"/>
        <w:tblCellMar>
          <w:top w:w="85" w:type="dxa"/>
          <w:bottom w:w="85" w:type="dxa"/>
        </w:tblCellMar>
        <w:tblLook w:val="04A0" w:firstRow="1" w:lastRow="0" w:firstColumn="1" w:lastColumn="0" w:noHBand="0" w:noVBand="1"/>
      </w:tblPr>
      <w:tblGrid>
        <w:gridCol w:w="2880"/>
        <w:gridCol w:w="2199"/>
        <w:gridCol w:w="2684"/>
        <w:gridCol w:w="2805"/>
        <w:gridCol w:w="2203"/>
        <w:gridCol w:w="1385"/>
      </w:tblGrid>
      <w:tr w:rsidR="00CC0781" w:rsidRPr="004E3B8B" w14:paraId="4AD17EE2" w14:textId="77777777" w:rsidTr="0074638A">
        <w:trPr>
          <w:tblHeader/>
        </w:trPr>
        <w:tc>
          <w:tcPr>
            <w:tcW w:w="2880" w:type="dxa"/>
            <w:shd w:val="clear" w:color="auto" w:fill="DBE5F1" w:themeFill="accent1" w:themeFillTint="33"/>
            <w:noWrap/>
          </w:tcPr>
          <w:p w14:paraId="325FDDA7" w14:textId="4F21EA6E" w:rsidR="00CC0781" w:rsidRPr="004E3B8B" w:rsidRDefault="00EE12ED" w:rsidP="0074638A">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Résultat triennal</w:t>
            </w:r>
          </w:p>
        </w:tc>
        <w:tc>
          <w:tcPr>
            <w:tcW w:w="2199" w:type="dxa"/>
            <w:shd w:val="clear" w:color="auto" w:fill="DBE5F1" w:themeFill="accent1" w:themeFillTint="33"/>
            <w:noWrap/>
          </w:tcPr>
          <w:p w14:paraId="22C72FA8" w14:textId="7B03B814" w:rsidR="00CC0781" w:rsidRPr="004E3B8B" w:rsidRDefault="00EE12ED" w:rsidP="0074638A">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PT</w:t>
            </w:r>
            <w:r w:rsidR="00CC0781" w:rsidRPr="004E3B8B">
              <w:rPr>
                <w:rFonts w:asciiTheme="minorHAnsi" w:hAnsiTheme="minorHAnsi" w:cstheme="minorHAnsi"/>
                <w:b/>
                <w:sz w:val="22"/>
                <w:szCs w:val="22"/>
                <w:lang w:val="fr-FR"/>
              </w:rPr>
              <w:t xml:space="preserve"> 2021 </w:t>
            </w:r>
            <w:r w:rsidR="005E4CB3" w:rsidRPr="004E3B8B">
              <w:rPr>
                <w:rFonts w:asciiTheme="minorHAnsi" w:hAnsiTheme="minorHAnsi" w:cstheme="minorHAnsi"/>
                <w:b/>
                <w:sz w:val="22"/>
                <w:szCs w:val="22"/>
                <w:lang w:val="fr-FR"/>
              </w:rPr>
              <w:t>Indicateur</w:t>
            </w:r>
          </w:p>
        </w:tc>
        <w:tc>
          <w:tcPr>
            <w:tcW w:w="2684" w:type="dxa"/>
            <w:shd w:val="clear" w:color="auto" w:fill="DBE5F1" w:themeFill="accent1" w:themeFillTint="33"/>
            <w:noWrap/>
          </w:tcPr>
          <w:p w14:paraId="4E7BFE4C" w14:textId="3EE72ED9" w:rsidR="00CC0781" w:rsidRPr="004E3B8B" w:rsidRDefault="00CC0781" w:rsidP="0074638A">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 xml:space="preserve">AP 2019 </w:t>
            </w:r>
            <w:r w:rsidR="005E4CB3" w:rsidRPr="004E3B8B">
              <w:rPr>
                <w:rFonts w:asciiTheme="minorHAnsi" w:hAnsiTheme="minorHAnsi" w:cstheme="minorHAnsi"/>
                <w:b/>
                <w:sz w:val="22"/>
                <w:szCs w:val="22"/>
                <w:lang w:val="fr-FR"/>
              </w:rPr>
              <w:t>Activités</w:t>
            </w:r>
          </w:p>
        </w:tc>
        <w:tc>
          <w:tcPr>
            <w:tcW w:w="2805" w:type="dxa"/>
            <w:shd w:val="clear" w:color="auto" w:fill="DBE5F1" w:themeFill="accent1" w:themeFillTint="33"/>
            <w:noWrap/>
          </w:tcPr>
          <w:p w14:paraId="05D78148" w14:textId="29C9B6E4" w:rsidR="00CC0781" w:rsidRPr="004E3B8B" w:rsidRDefault="00CC0781" w:rsidP="0074638A">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 xml:space="preserve">AP 2019 </w:t>
            </w:r>
            <w:r w:rsidR="005E4CB3" w:rsidRPr="004E3B8B">
              <w:rPr>
                <w:rFonts w:asciiTheme="minorHAnsi" w:hAnsiTheme="minorHAnsi" w:cstheme="minorHAnsi"/>
                <w:b/>
                <w:sz w:val="22"/>
                <w:szCs w:val="22"/>
                <w:lang w:val="fr-FR"/>
              </w:rPr>
              <w:t>Indicateur</w:t>
            </w:r>
          </w:p>
        </w:tc>
        <w:tc>
          <w:tcPr>
            <w:tcW w:w="2203" w:type="dxa"/>
            <w:shd w:val="clear" w:color="auto" w:fill="DBE5F1" w:themeFill="accent1" w:themeFillTint="33"/>
            <w:noWrap/>
          </w:tcPr>
          <w:p w14:paraId="5BE9AA56" w14:textId="25C85462" w:rsidR="00CC0781" w:rsidRPr="004E3B8B" w:rsidRDefault="00EE12ED" w:rsidP="0074638A">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Chef d’équipe</w:t>
            </w:r>
            <w:r w:rsidR="00CC0781" w:rsidRPr="004E3B8B">
              <w:rPr>
                <w:rFonts w:asciiTheme="minorHAnsi" w:hAnsiTheme="minorHAnsi" w:cstheme="minorHAnsi"/>
                <w:b/>
                <w:sz w:val="22"/>
                <w:szCs w:val="22"/>
                <w:lang w:val="fr-FR"/>
              </w:rPr>
              <w:t>/</w:t>
            </w:r>
            <w:r w:rsidRPr="004E3B8B">
              <w:rPr>
                <w:rFonts w:asciiTheme="minorHAnsi" w:hAnsiTheme="minorHAnsi" w:cstheme="minorHAnsi"/>
                <w:b/>
                <w:sz w:val="22"/>
                <w:szCs w:val="22"/>
                <w:lang w:val="fr-FR"/>
              </w:rPr>
              <w:t>Appui</w:t>
            </w:r>
          </w:p>
        </w:tc>
        <w:tc>
          <w:tcPr>
            <w:tcW w:w="1385" w:type="dxa"/>
            <w:shd w:val="clear" w:color="auto" w:fill="DBE5F1" w:themeFill="accent1" w:themeFillTint="33"/>
            <w:noWrap/>
          </w:tcPr>
          <w:p w14:paraId="2E388EF8" w14:textId="77777777" w:rsidR="00CC0781" w:rsidRPr="004E3B8B" w:rsidRDefault="00CC0781" w:rsidP="0074638A">
            <w:pPr>
              <w:jc w:val="center"/>
              <w:rPr>
                <w:rFonts w:asciiTheme="minorHAnsi" w:hAnsiTheme="minorHAnsi" w:cstheme="minorHAnsi"/>
                <w:b/>
                <w:sz w:val="22"/>
                <w:szCs w:val="22"/>
                <w:lang w:val="fr-FR"/>
              </w:rPr>
            </w:pPr>
            <w:r w:rsidRPr="004E3B8B">
              <w:rPr>
                <w:rFonts w:asciiTheme="minorHAnsi" w:hAnsiTheme="minorHAnsi" w:cstheme="minorHAnsi"/>
                <w:b/>
                <w:sz w:val="22"/>
                <w:szCs w:val="22"/>
                <w:lang w:val="fr-FR"/>
              </w:rPr>
              <w:t>Budget</w:t>
            </w:r>
          </w:p>
        </w:tc>
      </w:tr>
      <w:tr w:rsidR="007B614D" w:rsidRPr="004E3B8B" w14:paraId="57B50548" w14:textId="77777777" w:rsidTr="0074638A">
        <w:tc>
          <w:tcPr>
            <w:tcW w:w="2880" w:type="dxa"/>
            <w:vMerge w:val="restart"/>
            <w:noWrap/>
          </w:tcPr>
          <w:p w14:paraId="18A6EB03" w14:textId="173F6EB2" w:rsidR="007B614D" w:rsidRPr="004E3B8B" w:rsidRDefault="007B614D" w:rsidP="007D58D2">
            <w:pPr>
              <w:rPr>
                <w:rFonts w:asciiTheme="minorHAnsi" w:hAnsiTheme="minorHAnsi" w:cstheme="minorHAnsi"/>
                <w:b/>
                <w:sz w:val="22"/>
                <w:szCs w:val="22"/>
                <w:lang w:val="fr-FR"/>
              </w:rPr>
            </w:pPr>
            <w:r w:rsidRPr="004E3B8B">
              <w:rPr>
                <w:rFonts w:asciiTheme="minorHAnsi" w:hAnsiTheme="minorHAnsi" w:cstheme="minorHAnsi"/>
                <w:b/>
                <w:sz w:val="22"/>
                <w:szCs w:val="22"/>
                <w:lang w:val="fr-FR"/>
              </w:rPr>
              <w:t xml:space="preserve">7.1 </w:t>
            </w:r>
            <w:r w:rsidR="00996F13" w:rsidRPr="004E3B8B">
              <w:rPr>
                <w:rFonts w:asciiTheme="minorHAnsi" w:hAnsiTheme="minorHAnsi" w:cstheme="minorHAnsi"/>
                <w:b/>
                <w:sz w:val="22"/>
                <w:szCs w:val="22"/>
                <w:lang w:val="fr-FR"/>
              </w:rPr>
              <w:t xml:space="preserve">Grâce aux </w:t>
            </w:r>
            <w:r w:rsidR="009147C7" w:rsidRPr="004E3B8B">
              <w:rPr>
                <w:rFonts w:asciiTheme="minorHAnsi" w:hAnsiTheme="minorHAnsi" w:cstheme="minorHAnsi"/>
                <w:b/>
                <w:sz w:val="22"/>
                <w:szCs w:val="22"/>
                <w:lang w:val="fr-FR"/>
              </w:rPr>
              <w:t>partenariats</w:t>
            </w:r>
            <w:r w:rsidR="00473294" w:rsidRPr="004E3B8B">
              <w:rPr>
                <w:rFonts w:asciiTheme="minorHAnsi" w:hAnsiTheme="minorHAnsi" w:cstheme="minorHAnsi"/>
                <w:b/>
                <w:sz w:val="22"/>
                <w:szCs w:val="22"/>
                <w:lang w:val="fr-FR"/>
              </w:rPr>
              <w:t xml:space="preserve">/à </w:t>
            </w:r>
            <w:r w:rsidR="00996F13" w:rsidRPr="004E3B8B">
              <w:rPr>
                <w:rFonts w:asciiTheme="minorHAnsi" w:hAnsiTheme="minorHAnsi" w:cstheme="minorHAnsi"/>
                <w:b/>
                <w:sz w:val="22"/>
                <w:szCs w:val="22"/>
                <w:lang w:val="fr-FR"/>
              </w:rPr>
              <w:t>l’</w:t>
            </w:r>
            <w:r w:rsidRPr="004E3B8B">
              <w:rPr>
                <w:rFonts w:asciiTheme="minorHAnsi" w:hAnsiTheme="minorHAnsi" w:cstheme="minorHAnsi"/>
                <w:b/>
                <w:sz w:val="22"/>
                <w:szCs w:val="22"/>
                <w:lang w:val="fr-FR"/>
              </w:rPr>
              <w:t>engagement</w:t>
            </w:r>
            <w:r w:rsidR="00996F13" w:rsidRPr="004E3B8B">
              <w:rPr>
                <w:rFonts w:asciiTheme="minorHAnsi" w:hAnsiTheme="minorHAnsi" w:cstheme="minorHAnsi"/>
                <w:b/>
                <w:sz w:val="22"/>
                <w:szCs w:val="22"/>
                <w:lang w:val="fr-FR"/>
              </w:rPr>
              <w:t xml:space="preserve"> </w:t>
            </w:r>
            <w:r w:rsidR="00473294" w:rsidRPr="004E3B8B">
              <w:rPr>
                <w:rFonts w:asciiTheme="minorHAnsi" w:hAnsiTheme="minorHAnsi" w:cstheme="minorHAnsi"/>
                <w:b/>
                <w:sz w:val="22"/>
                <w:szCs w:val="22"/>
                <w:lang w:val="fr-FR"/>
              </w:rPr>
              <w:t xml:space="preserve">stratégique, </w:t>
            </w:r>
            <w:r w:rsidR="00996F13" w:rsidRPr="004E3B8B">
              <w:rPr>
                <w:rFonts w:asciiTheme="minorHAnsi" w:hAnsiTheme="minorHAnsi" w:cstheme="minorHAnsi"/>
                <w:b/>
                <w:sz w:val="22"/>
                <w:szCs w:val="22"/>
                <w:lang w:val="fr-FR"/>
              </w:rPr>
              <w:t xml:space="preserve">et aux </w:t>
            </w:r>
            <w:r w:rsidR="009147C7" w:rsidRPr="004E3B8B">
              <w:rPr>
                <w:rFonts w:asciiTheme="minorHAnsi" w:hAnsiTheme="minorHAnsi" w:cstheme="minorHAnsi"/>
                <w:b/>
                <w:sz w:val="22"/>
                <w:szCs w:val="22"/>
                <w:lang w:val="fr-FR"/>
              </w:rPr>
              <w:t>plateformes</w:t>
            </w:r>
            <w:r w:rsidR="00996F13" w:rsidRPr="004E3B8B">
              <w:rPr>
                <w:rFonts w:asciiTheme="minorHAnsi" w:hAnsiTheme="minorHAnsi" w:cstheme="minorHAnsi"/>
                <w:b/>
                <w:sz w:val="22"/>
                <w:szCs w:val="22"/>
                <w:lang w:val="fr-FR"/>
              </w:rPr>
              <w:t xml:space="preserve"> telles que la JMZH</w:t>
            </w:r>
            <w:r w:rsidRPr="004E3B8B">
              <w:rPr>
                <w:rFonts w:asciiTheme="minorHAnsi" w:hAnsiTheme="minorHAnsi" w:cstheme="minorHAnsi"/>
                <w:b/>
                <w:sz w:val="22"/>
                <w:szCs w:val="22"/>
                <w:lang w:val="fr-FR"/>
              </w:rPr>
              <w:t xml:space="preserve">, </w:t>
            </w:r>
            <w:r w:rsidR="00996F13" w:rsidRPr="004E3B8B">
              <w:rPr>
                <w:rFonts w:asciiTheme="minorHAnsi" w:hAnsiTheme="minorHAnsi" w:cstheme="minorHAnsi"/>
                <w:b/>
                <w:sz w:val="22"/>
                <w:szCs w:val="22"/>
                <w:lang w:val="fr-FR"/>
              </w:rPr>
              <w:t xml:space="preserve">visibilité accrue </w:t>
            </w:r>
            <w:r w:rsidR="00A5705B" w:rsidRPr="004E3B8B">
              <w:rPr>
                <w:rFonts w:asciiTheme="minorHAnsi" w:hAnsiTheme="minorHAnsi" w:cstheme="minorHAnsi"/>
                <w:b/>
                <w:sz w:val="22"/>
                <w:szCs w:val="22"/>
                <w:lang w:val="fr-FR"/>
              </w:rPr>
              <w:t xml:space="preserve">par une optimisation </w:t>
            </w:r>
            <w:r w:rsidR="00996F13" w:rsidRPr="004E3B8B">
              <w:rPr>
                <w:rFonts w:asciiTheme="minorHAnsi" w:hAnsiTheme="minorHAnsi" w:cstheme="minorHAnsi"/>
                <w:b/>
                <w:sz w:val="22"/>
                <w:szCs w:val="22"/>
                <w:lang w:val="fr-FR"/>
              </w:rPr>
              <w:t>des efforts des autres pour l’utilisation rationnelle des zones humides</w:t>
            </w:r>
            <w:r w:rsidRPr="004E3B8B">
              <w:rPr>
                <w:rFonts w:asciiTheme="minorHAnsi" w:hAnsiTheme="minorHAnsi" w:cstheme="minorHAnsi"/>
                <w:b/>
                <w:sz w:val="22"/>
                <w:szCs w:val="22"/>
                <w:lang w:val="fr-FR"/>
              </w:rPr>
              <w:t>.</w:t>
            </w:r>
          </w:p>
          <w:p w14:paraId="56929DC4" w14:textId="77777777" w:rsidR="007B614D" w:rsidRPr="004E3B8B" w:rsidRDefault="007B614D" w:rsidP="007D58D2">
            <w:pPr>
              <w:rPr>
                <w:rFonts w:asciiTheme="minorHAnsi" w:hAnsiTheme="minorHAnsi" w:cstheme="minorHAnsi"/>
                <w:sz w:val="22"/>
                <w:szCs w:val="22"/>
                <w:lang w:val="fr-FR"/>
              </w:rPr>
            </w:pPr>
          </w:p>
          <w:p w14:paraId="10A3FD25" w14:textId="1867F4C6" w:rsidR="007B614D" w:rsidRPr="004E3B8B" w:rsidRDefault="005E4CB3" w:rsidP="00DC407F">
            <w:pPr>
              <w:rPr>
                <w:rFonts w:asciiTheme="minorHAnsi" w:hAnsiTheme="minorHAnsi" w:cstheme="minorHAnsi"/>
                <w:b/>
                <w:sz w:val="22"/>
                <w:szCs w:val="22"/>
                <w:lang w:val="fr-FR"/>
              </w:rPr>
            </w:pPr>
            <w:r w:rsidRPr="004E3B8B">
              <w:rPr>
                <w:rFonts w:asciiTheme="minorHAnsi" w:hAnsiTheme="minorHAnsi" w:cstheme="minorHAnsi"/>
                <w:sz w:val="22"/>
                <w:szCs w:val="22"/>
                <w:lang w:val="fr-FR"/>
              </w:rPr>
              <w:t>Résolution</w:t>
            </w:r>
            <w:r w:rsidR="007B614D" w:rsidRPr="004E3B8B">
              <w:rPr>
                <w:rFonts w:asciiTheme="minorHAnsi" w:hAnsiTheme="minorHAnsi" w:cstheme="minorHAnsi"/>
                <w:sz w:val="22"/>
                <w:szCs w:val="22"/>
                <w:lang w:val="fr-FR"/>
              </w:rPr>
              <w:t xml:space="preserve">s </w:t>
            </w:r>
            <w:hyperlink r:id="rId83" w:history="1">
              <w:r w:rsidR="007B614D" w:rsidRPr="004E3B8B">
                <w:rPr>
                  <w:rStyle w:val="Hyperlink"/>
                  <w:rFonts w:asciiTheme="minorHAnsi" w:hAnsiTheme="minorHAnsi" w:cstheme="minorHAnsi"/>
                  <w:sz w:val="22"/>
                  <w:szCs w:val="22"/>
                  <w:lang w:val="fr-FR"/>
                </w:rPr>
                <w:t>X.1</w:t>
              </w:r>
              <w:r w:rsidR="007B614D" w:rsidRPr="004E3B8B">
                <w:rPr>
                  <w:rStyle w:val="Hyperlink"/>
                  <w:rFonts w:asciiTheme="minorHAnsi" w:hAnsiTheme="minorHAnsi" w:cstheme="minorHAnsi"/>
                  <w:sz w:val="22"/>
                  <w:szCs w:val="22"/>
                  <w:lang w:val="fr-FR"/>
                </w:rPr>
                <w:t>2</w:t>
              </w:r>
            </w:hyperlink>
            <w:r w:rsidR="00001FA9" w:rsidRPr="004E3B8B">
              <w:rPr>
                <w:rFonts w:asciiTheme="minorHAnsi" w:hAnsiTheme="minorHAnsi" w:cstheme="minorHAnsi"/>
                <w:sz w:val="22"/>
                <w:szCs w:val="22"/>
                <w:lang w:val="fr-FR"/>
              </w:rPr>
              <w:t xml:space="preserve"> et </w:t>
            </w:r>
            <w:r w:rsidR="00020717" w:rsidRPr="004E3B8B">
              <w:rPr>
                <w:rStyle w:val="Hyperlink"/>
                <w:rFonts w:asciiTheme="minorHAnsi" w:hAnsiTheme="minorHAnsi" w:cstheme="minorHAnsi"/>
                <w:sz w:val="22"/>
                <w:szCs w:val="22"/>
                <w:lang w:val="fr-FR"/>
              </w:rPr>
              <w:fldChar w:fldCharType="begin"/>
            </w:r>
            <w:r w:rsidR="001D3F2B">
              <w:rPr>
                <w:rStyle w:val="Hyperlink"/>
                <w:rFonts w:asciiTheme="minorHAnsi" w:hAnsiTheme="minorHAnsi" w:cstheme="minorHAnsi"/>
                <w:sz w:val="22"/>
                <w:szCs w:val="22"/>
                <w:lang w:val="fr-FR"/>
              </w:rPr>
              <w:instrText>HYPERLINK "https://www.ramsar.org/sites/default/files/documents/library/xiii.1_wwd_f.pdf"</w:instrText>
            </w:r>
            <w:r w:rsidR="001D3F2B" w:rsidRPr="004E3B8B">
              <w:rPr>
                <w:rStyle w:val="Hyperlink"/>
                <w:rFonts w:asciiTheme="minorHAnsi" w:hAnsiTheme="minorHAnsi" w:cstheme="minorHAnsi"/>
                <w:sz w:val="22"/>
                <w:szCs w:val="22"/>
                <w:lang w:val="fr-FR"/>
              </w:rPr>
            </w:r>
            <w:r w:rsidR="00020717" w:rsidRPr="004E3B8B">
              <w:rPr>
                <w:rStyle w:val="Hyperlink"/>
                <w:rFonts w:asciiTheme="minorHAnsi" w:hAnsiTheme="minorHAnsi" w:cstheme="minorHAnsi"/>
                <w:sz w:val="22"/>
                <w:szCs w:val="22"/>
                <w:lang w:val="fr-FR"/>
              </w:rPr>
              <w:fldChar w:fldCharType="separate"/>
            </w:r>
            <w:r w:rsidR="007B614D" w:rsidRPr="004E3B8B">
              <w:rPr>
                <w:rStyle w:val="Hyperlink"/>
                <w:rFonts w:asciiTheme="minorHAnsi" w:hAnsiTheme="minorHAnsi" w:cstheme="minorHAnsi"/>
                <w:sz w:val="22"/>
                <w:szCs w:val="22"/>
                <w:lang w:val="fr-FR"/>
              </w:rPr>
              <w:t>XIII.1</w:t>
            </w:r>
            <w:r w:rsidR="00020717" w:rsidRPr="004E3B8B">
              <w:rPr>
                <w:rStyle w:val="Hyperlink"/>
                <w:rFonts w:asciiTheme="minorHAnsi" w:hAnsiTheme="minorHAnsi" w:cstheme="minorHAnsi"/>
                <w:sz w:val="22"/>
                <w:szCs w:val="22"/>
                <w:lang w:val="fr-FR"/>
              </w:rPr>
              <w:fldChar w:fldCharType="end"/>
            </w:r>
          </w:p>
        </w:tc>
        <w:tc>
          <w:tcPr>
            <w:tcW w:w="2199" w:type="dxa"/>
            <w:noWrap/>
          </w:tcPr>
          <w:p w14:paraId="7E332118" w14:textId="7BDE580F" w:rsidR="007B614D" w:rsidRPr="004E3B8B" w:rsidRDefault="00A5705B"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La JMZH mise en œuvre</w:t>
            </w:r>
            <w:r w:rsidR="0074638A">
              <w:rPr>
                <w:rFonts w:asciiTheme="minorHAnsi" w:hAnsiTheme="minorHAnsi" w:cstheme="minorHAnsi"/>
                <w:sz w:val="22"/>
                <w:szCs w:val="22"/>
                <w:lang w:val="fr-FR"/>
              </w:rPr>
              <w:t>.</w:t>
            </w:r>
          </w:p>
        </w:tc>
        <w:tc>
          <w:tcPr>
            <w:tcW w:w="2684" w:type="dxa"/>
            <w:noWrap/>
          </w:tcPr>
          <w:p w14:paraId="0A899FD1" w14:textId="7F026202" w:rsidR="007B614D" w:rsidRPr="004E3B8B" w:rsidRDefault="0049660C" w:rsidP="00C36A10">
            <w:pPr>
              <w:rPr>
                <w:rFonts w:asciiTheme="minorHAnsi" w:hAnsiTheme="minorHAnsi" w:cstheme="minorHAnsi"/>
                <w:sz w:val="22"/>
                <w:szCs w:val="22"/>
                <w:lang w:val="fr-FR"/>
              </w:rPr>
            </w:pPr>
            <w:r w:rsidRPr="004E3B8B">
              <w:rPr>
                <w:rFonts w:asciiTheme="minorHAnsi" w:hAnsiTheme="minorHAnsi" w:cstheme="minorHAnsi"/>
                <w:sz w:val="22"/>
                <w:szCs w:val="22"/>
                <w:lang w:val="fr-FR"/>
              </w:rPr>
              <w:t>Planification et mise en œuvre de la Journée mondiale des zones humides 2020</w:t>
            </w:r>
            <w:r w:rsidR="0074638A">
              <w:rPr>
                <w:rFonts w:asciiTheme="minorHAnsi" w:hAnsiTheme="minorHAnsi" w:cstheme="minorHAnsi"/>
                <w:sz w:val="22"/>
                <w:szCs w:val="22"/>
                <w:lang w:val="fr-FR"/>
              </w:rPr>
              <w:t>.</w:t>
            </w:r>
          </w:p>
        </w:tc>
        <w:tc>
          <w:tcPr>
            <w:tcW w:w="2805" w:type="dxa"/>
            <w:noWrap/>
          </w:tcPr>
          <w:p w14:paraId="5CC4BF69" w14:textId="1F7358EE" w:rsidR="007B614D" w:rsidRPr="004E3B8B" w:rsidRDefault="00B85D92" w:rsidP="00C36A10">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Accroître le nombre d’activités et de </w:t>
            </w:r>
            <w:r w:rsidR="0049660C" w:rsidRPr="004E3B8B">
              <w:rPr>
                <w:rFonts w:asciiTheme="minorHAnsi" w:hAnsiTheme="minorHAnsi" w:cstheme="minorHAnsi"/>
                <w:sz w:val="22"/>
                <w:szCs w:val="22"/>
                <w:lang w:val="fr-FR"/>
              </w:rPr>
              <w:t xml:space="preserve">téléchargements, et </w:t>
            </w:r>
            <w:r w:rsidRPr="004E3B8B">
              <w:rPr>
                <w:rFonts w:asciiTheme="minorHAnsi" w:hAnsiTheme="minorHAnsi" w:cstheme="minorHAnsi"/>
                <w:sz w:val="22"/>
                <w:szCs w:val="22"/>
                <w:lang w:val="fr-FR"/>
              </w:rPr>
              <w:t>la mobilisation sur les réseaux</w:t>
            </w:r>
            <w:r w:rsidR="00C863BC" w:rsidRPr="004E3B8B">
              <w:rPr>
                <w:rFonts w:asciiTheme="minorHAnsi" w:hAnsiTheme="minorHAnsi" w:cstheme="minorHAnsi"/>
                <w:sz w:val="22"/>
                <w:szCs w:val="22"/>
                <w:lang w:val="fr-FR"/>
              </w:rPr>
              <w:t xml:space="preserve"> </w:t>
            </w:r>
            <w:r w:rsidR="0049660C" w:rsidRPr="004E3B8B">
              <w:rPr>
                <w:rFonts w:asciiTheme="minorHAnsi" w:hAnsiTheme="minorHAnsi" w:cstheme="minorHAnsi"/>
                <w:sz w:val="22"/>
                <w:szCs w:val="22"/>
                <w:lang w:val="fr-FR"/>
              </w:rPr>
              <w:t xml:space="preserve">sociaux </w:t>
            </w:r>
            <w:r w:rsidR="00C863BC" w:rsidRPr="004E3B8B">
              <w:rPr>
                <w:rFonts w:asciiTheme="minorHAnsi" w:hAnsiTheme="minorHAnsi" w:cstheme="minorHAnsi"/>
                <w:sz w:val="22"/>
                <w:szCs w:val="22"/>
                <w:lang w:val="fr-FR"/>
              </w:rPr>
              <w:t xml:space="preserve">en </w:t>
            </w:r>
            <w:r w:rsidR="0074638A">
              <w:rPr>
                <w:rFonts w:asciiTheme="minorHAnsi" w:hAnsiTheme="minorHAnsi" w:cstheme="minorHAnsi"/>
                <w:sz w:val="22"/>
                <w:szCs w:val="22"/>
                <w:lang w:val="fr-FR"/>
              </w:rPr>
              <w:t>2019.</w:t>
            </w:r>
          </w:p>
        </w:tc>
        <w:tc>
          <w:tcPr>
            <w:tcW w:w="2203" w:type="dxa"/>
            <w:noWrap/>
          </w:tcPr>
          <w:p w14:paraId="02EFF89D" w14:textId="70408F67" w:rsidR="007B614D" w:rsidRPr="004E3B8B" w:rsidRDefault="000F350E"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DMRI</w:t>
            </w:r>
          </w:p>
        </w:tc>
        <w:tc>
          <w:tcPr>
            <w:tcW w:w="1385" w:type="dxa"/>
            <w:noWrap/>
          </w:tcPr>
          <w:p w14:paraId="4B214DDD" w14:textId="2870D32A" w:rsidR="007B614D" w:rsidRPr="004E3B8B" w:rsidRDefault="00A33137"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7B614D" w:rsidRPr="004E3B8B" w14:paraId="5EB6650A" w14:textId="77777777" w:rsidTr="0074638A">
        <w:tc>
          <w:tcPr>
            <w:tcW w:w="2880" w:type="dxa"/>
            <w:vMerge/>
            <w:noWrap/>
          </w:tcPr>
          <w:p w14:paraId="053AEA0E" w14:textId="77777777" w:rsidR="007B614D" w:rsidRPr="004E3B8B" w:rsidRDefault="007B614D" w:rsidP="00DC407F">
            <w:pPr>
              <w:rPr>
                <w:rFonts w:asciiTheme="minorHAnsi" w:hAnsiTheme="minorHAnsi" w:cstheme="minorHAnsi"/>
                <w:sz w:val="22"/>
                <w:szCs w:val="22"/>
                <w:lang w:val="fr-FR"/>
              </w:rPr>
            </w:pPr>
          </w:p>
        </w:tc>
        <w:tc>
          <w:tcPr>
            <w:tcW w:w="2199" w:type="dxa"/>
            <w:vMerge w:val="restart"/>
            <w:noWrap/>
          </w:tcPr>
          <w:p w14:paraId="4031C45F" w14:textId="331CF8A9" w:rsidR="007B614D" w:rsidRPr="004E3B8B" w:rsidRDefault="00262668"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Les </w:t>
            </w:r>
            <w:r w:rsidR="005E4CB3" w:rsidRPr="004E3B8B">
              <w:rPr>
                <w:rFonts w:asciiTheme="minorHAnsi" w:hAnsiTheme="minorHAnsi" w:cstheme="minorHAnsi"/>
                <w:sz w:val="22"/>
                <w:szCs w:val="22"/>
                <w:lang w:val="fr-FR"/>
              </w:rPr>
              <w:t>activités</w:t>
            </w:r>
            <w:r w:rsidRPr="004E3B8B">
              <w:rPr>
                <w:rFonts w:asciiTheme="minorHAnsi" w:hAnsiTheme="minorHAnsi" w:cstheme="minorHAnsi"/>
                <w:sz w:val="22"/>
                <w:szCs w:val="22"/>
                <w:lang w:val="fr-FR"/>
              </w:rPr>
              <w:t xml:space="preserve"> des OPI sont mises en œuvre </w:t>
            </w:r>
            <w:r w:rsidR="000D2BD9" w:rsidRPr="004E3B8B">
              <w:rPr>
                <w:rFonts w:asciiTheme="minorHAnsi" w:hAnsiTheme="minorHAnsi" w:cstheme="minorHAnsi"/>
                <w:sz w:val="22"/>
                <w:szCs w:val="22"/>
                <w:lang w:val="fr-FR"/>
              </w:rPr>
              <w:t xml:space="preserve">conformément </w:t>
            </w:r>
            <w:r w:rsidRPr="004E3B8B">
              <w:rPr>
                <w:rFonts w:asciiTheme="minorHAnsi" w:hAnsiTheme="minorHAnsi" w:cstheme="minorHAnsi"/>
                <w:sz w:val="22"/>
                <w:szCs w:val="22"/>
                <w:lang w:val="fr-FR"/>
              </w:rPr>
              <w:t>au Mémorandum de coopération</w:t>
            </w:r>
            <w:r w:rsidR="0074638A">
              <w:rPr>
                <w:rFonts w:asciiTheme="minorHAnsi" w:hAnsiTheme="minorHAnsi" w:cstheme="minorHAnsi"/>
                <w:sz w:val="22"/>
                <w:szCs w:val="22"/>
                <w:lang w:val="fr-FR"/>
              </w:rPr>
              <w:t>.</w:t>
            </w:r>
          </w:p>
        </w:tc>
        <w:tc>
          <w:tcPr>
            <w:tcW w:w="2684" w:type="dxa"/>
            <w:noWrap/>
          </w:tcPr>
          <w:p w14:paraId="50474D92" w14:textId="724BDA53" w:rsidR="007B614D" w:rsidRPr="004E3B8B" w:rsidRDefault="00C863BC"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Commencer à mettre en œuvre les </w:t>
            </w:r>
            <w:r w:rsidR="007B614D" w:rsidRPr="004E3B8B">
              <w:rPr>
                <w:rFonts w:asciiTheme="minorHAnsi" w:hAnsiTheme="minorHAnsi" w:cstheme="minorHAnsi"/>
                <w:sz w:val="22"/>
                <w:szCs w:val="22"/>
                <w:lang w:val="fr-FR"/>
              </w:rPr>
              <w:t xml:space="preserve">5 </w:t>
            </w:r>
            <w:r w:rsidR="005E4CB3" w:rsidRPr="004E3B8B">
              <w:rPr>
                <w:rFonts w:asciiTheme="minorHAnsi" w:hAnsiTheme="minorHAnsi" w:cstheme="minorHAnsi"/>
                <w:sz w:val="22"/>
                <w:szCs w:val="22"/>
                <w:lang w:val="fr-FR"/>
              </w:rPr>
              <w:t>activités</w:t>
            </w:r>
            <w:r w:rsidRPr="004E3B8B">
              <w:rPr>
                <w:rFonts w:asciiTheme="minorHAnsi" w:hAnsiTheme="minorHAnsi" w:cstheme="minorHAnsi"/>
                <w:sz w:val="22"/>
                <w:szCs w:val="22"/>
                <w:lang w:val="fr-FR"/>
              </w:rPr>
              <w:t xml:space="preserve"> </w:t>
            </w:r>
            <w:r w:rsidR="00262668" w:rsidRPr="004E3B8B">
              <w:rPr>
                <w:rFonts w:asciiTheme="minorHAnsi" w:hAnsiTheme="minorHAnsi" w:cstheme="minorHAnsi"/>
                <w:sz w:val="22"/>
                <w:szCs w:val="22"/>
                <w:lang w:val="fr-FR"/>
              </w:rPr>
              <w:t xml:space="preserve">conjointes </w:t>
            </w:r>
            <w:r w:rsidRPr="004E3B8B">
              <w:rPr>
                <w:rFonts w:asciiTheme="minorHAnsi" w:hAnsiTheme="minorHAnsi" w:cstheme="minorHAnsi"/>
                <w:sz w:val="22"/>
                <w:szCs w:val="22"/>
                <w:lang w:val="fr-FR"/>
              </w:rPr>
              <w:t xml:space="preserve">définies dans </w:t>
            </w:r>
            <w:r w:rsidR="00262668" w:rsidRPr="004E3B8B">
              <w:rPr>
                <w:rFonts w:asciiTheme="minorHAnsi" w:hAnsiTheme="minorHAnsi" w:cstheme="minorHAnsi"/>
                <w:sz w:val="22"/>
                <w:szCs w:val="22"/>
                <w:lang w:val="fr-FR"/>
              </w:rPr>
              <w:t xml:space="preserve">le </w:t>
            </w:r>
            <w:r w:rsidRPr="004E3B8B">
              <w:rPr>
                <w:rFonts w:asciiTheme="minorHAnsi" w:hAnsiTheme="minorHAnsi" w:cstheme="minorHAnsi"/>
                <w:sz w:val="22"/>
                <w:szCs w:val="22"/>
                <w:lang w:val="fr-FR"/>
              </w:rPr>
              <w:t>M</w:t>
            </w:r>
            <w:r w:rsidR="00262668" w:rsidRPr="004E3B8B">
              <w:rPr>
                <w:rFonts w:asciiTheme="minorHAnsi" w:hAnsiTheme="minorHAnsi" w:cstheme="minorHAnsi"/>
                <w:sz w:val="22"/>
                <w:szCs w:val="22"/>
                <w:lang w:val="fr-FR"/>
              </w:rPr>
              <w:t xml:space="preserve">émorandum de coopération </w:t>
            </w:r>
            <w:r w:rsidR="00916204" w:rsidRPr="004E3B8B">
              <w:rPr>
                <w:rFonts w:asciiTheme="minorHAnsi" w:hAnsiTheme="minorHAnsi" w:cstheme="minorHAnsi"/>
                <w:sz w:val="22"/>
                <w:szCs w:val="22"/>
                <w:lang w:val="fr-FR"/>
              </w:rPr>
              <w:t xml:space="preserve">avec les OIP pour la période </w:t>
            </w:r>
            <w:r w:rsidR="007B614D" w:rsidRPr="004E3B8B">
              <w:rPr>
                <w:rFonts w:asciiTheme="minorHAnsi" w:hAnsiTheme="minorHAnsi" w:cstheme="minorHAnsi"/>
                <w:sz w:val="22"/>
                <w:szCs w:val="22"/>
                <w:lang w:val="fr-FR"/>
              </w:rPr>
              <w:t>2018</w:t>
            </w:r>
            <w:r w:rsidRPr="004E3B8B">
              <w:rPr>
                <w:rFonts w:asciiTheme="minorHAnsi" w:hAnsiTheme="minorHAnsi" w:cstheme="minorHAnsi"/>
                <w:sz w:val="22"/>
                <w:szCs w:val="22"/>
                <w:lang w:val="fr-FR"/>
              </w:rPr>
              <w:t>-</w:t>
            </w:r>
            <w:r w:rsidR="0074638A">
              <w:rPr>
                <w:rFonts w:asciiTheme="minorHAnsi" w:hAnsiTheme="minorHAnsi" w:cstheme="minorHAnsi"/>
                <w:sz w:val="22"/>
                <w:szCs w:val="22"/>
                <w:lang w:val="fr-FR"/>
              </w:rPr>
              <w:t>2024.</w:t>
            </w:r>
          </w:p>
        </w:tc>
        <w:tc>
          <w:tcPr>
            <w:tcW w:w="2805" w:type="dxa"/>
            <w:noWrap/>
          </w:tcPr>
          <w:p w14:paraId="5A77CACE" w14:textId="5D27EE5E" w:rsidR="007B614D" w:rsidRPr="004E3B8B" w:rsidRDefault="00916204"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Mise en œuvre d’au moins </w:t>
            </w:r>
            <w:r w:rsidR="00473294" w:rsidRPr="004E3B8B">
              <w:rPr>
                <w:rFonts w:asciiTheme="minorHAnsi" w:hAnsiTheme="minorHAnsi" w:cstheme="minorHAnsi"/>
                <w:sz w:val="22"/>
                <w:szCs w:val="22"/>
                <w:lang w:val="fr-FR"/>
              </w:rPr>
              <w:t xml:space="preserve">deux </w:t>
            </w:r>
            <w:r w:rsidRPr="004E3B8B">
              <w:rPr>
                <w:rFonts w:asciiTheme="minorHAnsi" w:hAnsiTheme="minorHAnsi" w:cstheme="minorHAnsi"/>
                <w:sz w:val="22"/>
                <w:szCs w:val="22"/>
                <w:lang w:val="fr-FR"/>
              </w:rPr>
              <w:t>activités conjointes en cours</w:t>
            </w:r>
            <w:r w:rsidR="0074638A">
              <w:rPr>
                <w:rFonts w:asciiTheme="minorHAnsi" w:hAnsiTheme="minorHAnsi" w:cstheme="minorHAnsi"/>
                <w:sz w:val="22"/>
                <w:szCs w:val="22"/>
                <w:lang w:val="fr-FR"/>
              </w:rPr>
              <w:t>.</w:t>
            </w:r>
          </w:p>
        </w:tc>
        <w:tc>
          <w:tcPr>
            <w:tcW w:w="2203" w:type="dxa"/>
            <w:noWrap/>
          </w:tcPr>
          <w:p w14:paraId="40AC28D6" w14:textId="75D85627" w:rsidR="007B614D" w:rsidRPr="004E3B8B" w:rsidRDefault="000F350E"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DMRI</w:t>
            </w:r>
          </w:p>
        </w:tc>
        <w:tc>
          <w:tcPr>
            <w:tcW w:w="1385" w:type="dxa"/>
            <w:noWrap/>
          </w:tcPr>
          <w:p w14:paraId="27A77814" w14:textId="40E2B823" w:rsidR="007B614D" w:rsidRPr="004E3B8B" w:rsidRDefault="00A33137"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7B614D" w:rsidRPr="004E3B8B" w14:paraId="761FDFC3" w14:textId="77777777" w:rsidTr="0074638A">
        <w:tc>
          <w:tcPr>
            <w:tcW w:w="2880" w:type="dxa"/>
            <w:vMerge/>
            <w:noWrap/>
          </w:tcPr>
          <w:p w14:paraId="4858511E" w14:textId="77777777" w:rsidR="007B614D" w:rsidRPr="004E3B8B" w:rsidRDefault="007B614D" w:rsidP="00DC407F">
            <w:pPr>
              <w:rPr>
                <w:rFonts w:asciiTheme="minorHAnsi" w:hAnsiTheme="minorHAnsi" w:cstheme="minorHAnsi"/>
                <w:sz w:val="22"/>
                <w:szCs w:val="22"/>
                <w:lang w:val="fr-FR"/>
              </w:rPr>
            </w:pPr>
          </w:p>
        </w:tc>
        <w:tc>
          <w:tcPr>
            <w:tcW w:w="2199" w:type="dxa"/>
            <w:vMerge/>
            <w:noWrap/>
          </w:tcPr>
          <w:p w14:paraId="7F2CBC5E" w14:textId="77777777" w:rsidR="007B614D" w:rsidRPr="004E3B8B" w:rsidRDefault="007B614D" w:rsidP="007D58D2">
            <w:pPr>
              <w:rPr>
                <w:rFonts w:asciiTheme="minorHAnsi" w:hAnsiTheme="minorHAnsi" w:cstheme="minorHAnsi"/>
                <w:sz w:val="22"/>
                <w:szCs w:val="22"/>
                <w:lang w:val="fr-FR"/>
              </w:rPr>
            </w:pPr>
          </w:p>
        </w:tc>
        <w:tc>
          <w:tcPr>
            <w:tcW w:w="2684" w:type="dxa"/>
            <w:noWrap/>
          </w:tcPr>
          <w:p w14:paraId="7243657F" w14:textId="76147069" w:rsidR="007B614D" w:rsidRPr="004E3B8B" w:rsidRDefault="009147C7"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Œuvrer en partenariat</w:t>
            </w:r>
            <w:r w:rsidR="007B614D"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avec des organisations lorsque les objectifs de partenariat respectent les critères fournis par </w:t>
            </w:r>
            <w:bookmarkStart w:id="81" w:name="OLE_LINK110"/>
            <w:bookmarkStart w:id="82" w:name="OLE_LINK111"/>
            <w:r w:rsidR="00473294" w:rsidRPr="004E3B8B">
              <w:rPr>
                <w:rFonts w:asciiTheme="minorHAnsi" w:hAnsiTheme="minorHAnsi" w:cstheme="minorHAnsi"/>
                <w:sz w:val="22"/>
                <w:szCs w:val="22"/>
                <w:lang w:val="fr-FR"/>
              </w:rPr>
              <w:t xml:space="preserve">le document </w:t>
            </w:r>
            <w:hyperlink r:id="rId84" w:history="1">
              <w:r w:rsidR="007B614D" w:rsidRPr="004E3B8B">
                <w:rPr>
                  <w:rStyle w:val="Hyperlink"/>
                  <w:rFonts w:asciiTheme="minorHAnsi" w:hAnsiTheme="minorHAnsi" w:cstheme="minorHAnsi"/>
                  <w:sz w:val="22"/>
                  <w:szCs w:val="22"/>
                  <w:lang w:val="fr-FR"/>
                </w:rPr>
                <w:t>SC</w:t>
              </w:r>
              <w:r w:rsidR="007B614D" w:rsidRPr="004E3B8B">
                <w:rPr>
                  <w:rStyle w:val="Hyperlink"/>
                  <w:rFonts w:asciiTheme="minorHAnsi" w:hAnsiTheme="minorHAnsi" w:cstheme="minorHAnsi"/>
                  <w:sz w:val="22"/>
                  <w:szCs w:val="22"/>
                  <w:lang w:val="fr-FR"/>
                </w:rPr>
                <w:t>5</w:t>
              </w:r>
              <w:r w:rsidR="007B614D" w:rsidRPr="004E3B8B">
                <w:rPr>
                  <w:rStyle w:val="Hyperlink"/>
                  <w:rFonts w:asciiTheme="minorHAnsi" w:hAnsiTheme="minorHAnsi" w:cstheme="minorHAnsi"/>
                  <w:sz w:val="22"/>
                  <w:szCs w:val="22"/>
                  <w:lang w:val="fr-FR"/>
                </w:rPr>
                <w:t>4-16</w:t>
              </w:r>
              <w:bookmarkEnd w:id="81"/>
              <w:bookmarkEnd w:id="82"/>
            </w:hyperlink>
            <w:r w:rsidR="0074638A">
              <w:rPr>
                <w:rFonts w:asciiTheme="minorHAnsi" w:hAnsiTheme="minorHAnsi" w:cstheme="minorHAnsi"/>
                <w:sz w:val="22"/>
                <w:szCs w:val="22"/>
                <w:lang w:val="fr-FR"/>
              </w:rPr>
              <w:t>.</w:t>
            </w:r>
          </w:p>
        </w:tc>
        <w:tc>
          <w:tcPr>
            <w:tcW w:w="2805" w:type="dxa"/>
            <w:noWrap/>
          </w:tcPr>
          <w:p w14:paraId="1E99A303" w14:textId="297B1C99" w:rsidR="007B614D" w:rsidRPr="004E3B8B" w:rsidRDefault="00916204"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Tous les accords de </w:t>
            </w:r>
            <w:r w:rsidR="009147C7" w:rsidRPr="004E3B8B">
              <w:rPr>
                <w:rFonts w:asciiTheme="minorHAnsi" w:hAnsiTheme="minorHAnsi" w:cstheme="minorHAnsi"/>
                <w:sz w:val="22"/>
                <w:szCs w:val="22"/>
                <w:lang w:val="fr-FR"/>
              </w:rPr>
              <w:t>partenariat</w:t>
            </w:r>
            <w:r w:rsidR="007B614D"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sont conformes aux orientations du document </w:t>
            </w:r>
            <w:hyperlink r:id="rId85" w:history="1">
              <w:r w:rsidR="007B614D" w:rsidRPr="004E3B8B">
                <w:rPr>
                  <w:rStyle w:val="Hyperlink"/>
                  <w:rFonts w:asciiTheme="minorHAnsi" w:hAnsiTheme="minorHAnsi" w:cstheme="minorHAnsi"/>
                  <w:sz w:val="22"/>
                  <w:szCs w:val="22"/>
                  <w:lang w:val="fr-FR"/>
                </w:rPr>
                <w:t>SC54-16</w:t>
              </w:r>
            </w:hyperlink>
            <w:bookmarkStart w:id="83" w:name="_GoBack"/>
            <w:bookmarkEnd w:id="83"/>
            <w:r w:rsidR="0074638A">
              <w:rPr>
                <w:rFonts w:asciiTheme="minorHAnsi" w:hAnsiTheme="minorHAnsi" w:cstheme="minorHAnsi"/>
                <w:sz w:val="22"/>
                <w:szCs w:val="22"/>
                <w:lang w:val="fr-FR"/>
              </w:rPr>
              <w:t>.</w:t>
            </w:r>
          </w:p>
        </w:tc>
        <w:tc>
          <w:tcPr>
            <w:tcW w:w="2203" w:type="dxa"/>
            <w:noWrap/>
          </w:tcPr>
          <w:p w14:paraId="070F76E5" w14:textId="7E74DA30" w:rsidR="007B614D" w:rsidRPr="004E3B8B" w:rsidRDefault="000F350E"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DMRI</w:t>
            </w:r>
            <w:r w:rsidR="007B614D" w:rsidRPr="004E3B8B">
              <w:rPr>
                <w:rFonts w:asciiTheme="minorHAnsi" w:hAnsiTheme="minorHAnsi" w:cstheme="minorHAnsi"/>
                <w:sz w:val="22"/>
                <w:szCs w:val="22"/>
                <w:lang w:val="fr-FR"/>
              </w:rPr>
              <w:t>/</w:t>
            </w:r>
            <w:r w:rsidR="00770ADB" w:rsidRPr="004E3B8B">
              <w:rPr>
                <w:rFonts w:asciiTheme="minorHAnsi" w:hAnsiTheme="minorHAnsi" w:cstheme="minorHAnsi"/>
                <w:sz w:val="22"/>
                <w:szCs w:val="22"/>
                <w:lang w:val="fr-FR"/>
              </w:rPr>
              <w:t>ERA</w:t>
            </w:r>
          </w:p>
        </w:tc>
        <w:tc>
          <w:tcPr>
            <w:tcW w:w="1385" w:type="dxa"/>
            <w:noWrap/>
          </w:tcPr>
          <w:p w14:paraId="7750E9A2" w14:textId="38E92E3F" w:rsidR="007B614D" w:rsidRPr="004E3B8B" w:rsidRDefault="00A33137"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7B614D" w:rsidRPr="004E3B8B" w14:paraId="1B5E8AC1" w14:textId="77777777" w:rsidTr="0074638A">
        <w:tc>
          <w:tcPr>
            <w:tcW w:w="2880" w:type="dxa"/>
            <w:vMerge/>
            <w:noWrap/>
          </w:tcPr>
          <w:p w14:paraId="4EF26F9C" w14:textId="13D6206E" w:rsidR="007B614D" w:rsidRPr="004E3B8B" w:rsidRDefault="007B614D" w:rsidP="00DC407F">
            <w:pPr>
              <w:rPr>
                <w:rFonts w:asciiTheme="minorHAnsi" w:hAnsiTheme="minorHAnsi" w:cstheme="minorHAnsi"/>
                <w:sz w:val="22"/>
                <w:szCs w:val="22"/>
                <w:lang w:val="fr-FR"/>
              </w:rPr>
            </w:pPr>
          </w:p>
        </w:tc>
        <w:tc>
          <w:tcPr>
            <w:tcW w:w="2199" w:type="dxa"/>
            <w:vMerge/>
            <w:noWrap/>
          </w:tcPr>
          <w:p w14:paraId="45B0A231" w14:textId="51C1E6CC" w:rsidR="007B614D" w:rsidRPr="004E3B8B" w:rsidRDefault="007B614D" w:rsidP="007D58D2">
            <w:pPr>
              <w:rPr>
                <w:rFonts w:asciiTheme="minorHAnsi" w:hAnsiTheme="minorHAnsi" w:cstheme="minorHAnsi"/>
                <w:sz w:val="22"/>
                <w:szCs w:val="22"/>
                <w:lang w:val="fr-FR"/>
              </w:rPr>
            </w:pPr>
          </w:p>
        </w:tc>
        <w:tc>
          <w:tcPr>
            <w:tcW w:w="2684" w:type="dxa"/>
            <w:noWrap/>
          </w:tcPr>
          <w:p w14:paraId="1E1FD06E" w14:textId="05C87615" w:rsidR="007B614D" w:rsidRPr="004E3B8B" w:rsidRDefault="00A5705B"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Renouveler le partenariat avec </w:t>
            </w:r>
            <w:r w:rsidR="007B614D" w:rsidRPr="004E3B8B">
              <w:rPr>
                <w:rFonts w:asciiTheme="minorHAnsi" w:hAnsiTheme="minorHAnsi" w:cstheme="minorHAnsi"/>
                <w:sz w:val="22"/>
                <w:szCs w:val="22"/>
                <w:lang w:val="fr-FR"/>
              </w:rPr>
              <w:t xml:space="preserve">Danone </w:t>
            </w:r>
            <w:r w:rsidRPr="004E3B8B">
              <w:rPr>
                <w:rFonts w:asciiTheme="minorHAnsi" w:hAnsiTheme="minorHAnsi" w:cstheme="minorHAnsi"/>
                <w:sz w:val="22"/>
                <w:szCs w:val="22"/>
                <w:lang w:val="fr-FR"/>
              </w:rPr>
              <w:t xml:space="preserve">pour </w:t>
            </w:r>
            <w:r w:rsidR="007B614D" w:rsidRPr="004E3B8B">
              <w:rPr>
                <w:rFonts w:asciiTheme="minorHAnsi" w:hAnsiTheme="minorHAnsi" w:cstheme="minorHAnsi"/>
                <w:sz w:val="22"/>
                <w:szCs w:val="22"/>
                <w:lang w:val="fr-FR"/>
              </w:rPr>
              <w:t>2020</w:t>
            </w:r>
            <w:r w:rsidRPr="004E3B8B">
              <w:rPr>
                <w:rFonts w:asciiTheme="minorHAnsi" w:hAnsiTheme="minorHAnsi" w:cstheme="minorHAnsi"/>
                <w:sz w:val="22"/>
                <w:szCs w:val="22"/>
                <w:lang w:val="fr-FR"/>
              </w:rPr>
              <w:t xml:space="preserve"> et au-delà</w:t>
            </w:r>
            <w:r w:rsidR="0074638A">
              <w:rPr>
                <w:rFonts w:asciiTheme="minorHAnsi" w:hAnsiTheme="minorHAnsi" w:cstheme="minorHAnsi"/>
                <w:sz w:val="22"/>
                <w:szCs w:val="22"/>
                <w:lang w:val="fr-FR"/>
              </w:rPr>
              <w:t>.</w:t>
            </w:r>
          </w:p>
        </w:tc>
        <w:tc>
          <w:tcPr>
            <w:tcW w:w="2805" w:type="dxa"/>
            <w:noWrap/>
          </w:tcPr>
          <w:p w14:paraId="77E790B4" w14:textId="55E641E2" w:rsidR="007B614D" w:rsidRPr="004E3B8B" w:rsidRDefault="00916204" w:rsidP="00B85D92">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Partenariat avec </w:t>
            </w:r>
            <w:r w:rsidR="007B614D" w:rsidRPr="004E3B8B">
              <w:rPr>
                <w:rFonts w:asciiTheme="minorHAnsi" w:hAnsiTheme="minorHAnsi" w:cstheme="minorHAnsi"/>
                <w:sz w:val="22"/>
                <w:szCs w:val="22"/>
                <w:lang w:val="fr-FR"/>
              </w:rPr>
              <w:t xml:space="preserve">Danone </w:t>
            </w:r>
            <w:r w:rsidRPr="004E3B8B">
              <w:rPr>
                <w:rFonts w:asciiTheme="minorHAnsi" w:hAnsiTheme="minorHAnsi" w:cstheme="minorHAnsi"/>
                <w:sz w:val="22"/>
                <w:szCs w:val="22"/>
                <w:lang w:val="fr-FR"/>
              </w:rPr>
              <w:t>renouvelé</w:t>
            </w:r>
            <w:r w:rsidR="007B614D" w:rsidRPr="004E3B8B">
              <w:rPr>
                <w:rFonts w:asciiTheme="minorHAnsi" w:hAnsiTheme="minorHAnsi" w:cstheme="minorHAnsi"/>
                <w:sz w:val="22"/>
                <w:szCs w:val="22"/>
                <w:lang w:val="fr-FR"/>
              </w:rPr>
              <w:t>.</w:t>
            </w:r>
          </w:p>
        </w:tc>
        <w:tc>
          <w:tcPr>
            <w:tcW w:w="2203" w:type="dxa"/>
            <w:noWrap/>
          </w:tcPr>
          <w:p w14:paraId="18D6283F" w14:textId="53A8B181" w:rsidR="007B614D" w:rsidRPr="004E3B8B" w:rsidRDefault="000F350E"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DMRI</w:t>
            </w:r>
          </w:p>
        </w:tc>
        <w:tc>
          <w:tcPr>
            <w:tcW w:w="1385" w:type="dxa"/>
            <w:noWrap/>
          </w:tcPr>
          <w:p w14:paraId="77B5FAAC" w14:textId="0F04D76D" w:rsidR="007B614D" w:rsidRPr="004E3B8B" w:rsidRDefault="00D94668"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NA</w:t>
            </w:r>
          </w:p>
        </w:tc>
      </w:tr>
      <w:tr w:rsidR="0003273C" w:rsidRPr="004E3B8B" w14:paraId="4CE504BE" w14:textId="77777777" w:rsidTr="0074638A">
        <w:tc>
          <w:tcPr>
            <w:tcW w:w="2880" w:type="dxa"/>
            <w:vMerge w:val="restart"/>
            <w:noWrap/>
          </w:tcPr>
          <w:p w14:paraId="6BDE8B3F" w14:textId="1EECA794" w:rsidR="0003273C" w:rsidRPr="004E3B8B" w:rsidRDefault="0003273C" w:rsidP="003C6F49">
            <w:pPr>
              <w:rPr>
                <w:rFonts w:asciiTheme="minorHAnsi" w:hAnsiTheme="minorHAnsi" w:cstheme="minorHAnsi"/>
                <w:b/>
                <w:sz w:val="22"/>
                <w:szCs w:val="22"/>
                <w:lang w:val="fr-FR"/>
              </w:rPr>
            </w:pPr>
            <w:r w:rsidRPr="004E3B8B">
              <w:rPr>
                <w:rFonts w:asciiTheme="minorHAnsi" w:hAnsiTheme="minorHAnsi" w:cstheme="minorHAnsi"/>
                <w:b/>
                <w:sz w:val="22"/>
                <w:szCs w:val="22"/>
                <w:lang w:val="fr-FR"/>
              </w:rPr>
              <w:t xml:space="preserve">7.2 </w:t>
            </w:r>
            <w:r w:rsidR="00A5705B" w:rsidRPr="004E3B8B">
              <w:rPr>
                <w:rFonts w:asciiTheme="minorHAnsi" w:hAnsiTheme="minorHAnsi" w:cstheme="minorHAnsi"/>
                <w:b/>
                <w:sz w:val="22"/>
                <w:szCs w:val="22"/>
                <w:lang w:val="fr-FR"/>
              </w:rPr>
              <w:t xml:space="preserve">Grâce à une information ciblée, renforcement de la visibilité de la </w:t>
            </w:r>
            <w:r w:rsidR="009147C7" w:rsidRPr="004E3B8B">
              <w:rPr>
                <w:rFonts w:asciiTheme="minorHAnsi" w:hAnsiTheme="minorHAnsi" w:cstheme="minorHAnsi"/>
                <w:b/>
                <w:sz w:val="22"/>
                <w:szCs w:val="22"/>
                <w:lang w:val="fr-FR"/>
              </w:rPr>
              <w:t>Convention</w:t>
            </w:r>
            <w:r w:rsidRPr="004E3B8B">
              <w:rPr>
                <w:rFonts w:asciiTheme="minorHAnsi" w:hAnsiTheme="minorHAnsi" w:cstheme="minorHAnsi"/>
                <w:b/>
                <w:sz w:val="22"/>
                <w:szCs w:val="22"/>
                <w:lang w:val="fr-FR"/>
              </w:rPr>
              <w:t xml:space="preserve"> </w:t>
            </w:r>
            <w:r w:rsidR="00A5705B" w:rsidRPr="004E3B8B">
              <w:rPr>
                <w:rFonts w:asciiTheme="minorHAnsi" w:hAnsiTheme="minorHAnsi" w:cstheme="minorHAnsi"/>
                <w:b/>
                <w:sz w:val="22"/>
                <w:szCs w:val="22"/>
                <w:lang w:val="fr-FR"/>
              </w:rPr>
              <w:t xml:space="preserve">aux niveaux </w:t>
            </w:r>
            <w:r w:rsidRPr="004E3B8B">
              <w:rPr>
                <w:rFonts w:asciiTheme="minorHAnsi" w:hAnsiTheme="minorHAnsi" w:cstheme="minorHAnsi"/>
                <w:b/>
                <w:sz w:val="22"/>
                <w:szCs w:val="22"/>
                <w:lang w:val="fr-FR"/>
              </w:rPr>
              <w:t xml:space="preserve">national, </w:t>
            </w:r>
            <w:r w:rsidR="00B85D92" w:rsidRPr="004E3B8B">
              <w:rPr>
                <w:rFonts w:asciiTheme="minorHAnsi" w:hAnsiTheme="minorHAnsi" w:cstheme="minorHAnsi"/>
                <w:b/>
                <w:sz w:val="22"/>
                <w:szCs w:val="22"/>
                <w:lang w:val="fr-FR"/>
              </w:rPr>
              <w:t>infranational</w:t>
            </w:r>
            <w:r w:rsidR="00A5705B" w:rsidRPr="004E3B8B">
              <w:rPr>
                <w:rFonts w:asciiTheme="minorHAnsi" w:hAnsiTheme="minorHAnsi" w:cstheme="minorHAnsi"/>
                <w:b/>
                <w:sz w:val="22"/>
                <w:szCs w:val="22"/>
                <w:lang w:val="fr-FR"/>
              </w:rPr>
              <w:t>, régional</w:t>
            </w:r>
            <w:r w:rsidR="00001FA9" w:rsidRPr="004E3B8B">
              <w:rPr>
                <w:rFonts w:asciiTheme="minorHAnsi" w:hAnsiTheme="minorHAnsi" w:cstheme="minorHAnsi"/>
                <w:b/>
                <w:sz w:val="22"/>
                <w:szCs w:val="22"/>
                <w:lang w:val="fr-FR"/>
              </w:rPr>
              <w:t xml:space="preserve"> </w:t>
            </w:r>
            <w:r w:rsidR="00A5705B" w:rsidRPr="004E3B8B">
              <w:rPr>
                <w:rFonts w:asciiTheme="minorHAnsi" w:hAnsiTheme="minorHAnsi" w:cstheme="minorHAnsi"/>
                <w:b/>
                <w:sz w:val="22"/>
                <w:szCs w:val="22"/>
                <w:lang w:val="fr-FR"/>
              </w:rPr>
              <w:t xml:space="preserve">et </w:t>
            </w:r>
            <w:r w:rsidR="0074638A">
              <w:rPr>
                <w:rFonts w:asciiTheme="minorHAnsi" w:hAnsiTheme="minorHAnsi" w:cstheme="minorHAnsi"/>
                <w:b/>
                <w:sz w:val="22"/>
                <w:szCs w:val="22"/>
                <w:lang w:val="fr-FR"/>
              </w:rPr>
              <w:t>international.</w:t>
            </w:r>
          </w:p>
        </w:tc>
        <w:tc>
          <w:tcPr>
            <w:tcW w:w="2199" w:type="dxa"/>
            <w:vMerge w:val="restart"/>
            <w:noWrap/>
          </w:tcPr>
          <w:p w14:paraId="5390D09E" w14:textId="291692CE" w:rsidR="0003273C" w:rsidRPr="004E3B8B" w:rsidRDefault="002E5E8D"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Augmentation de l’u</w:t>
            </w:r>
            <w:r w:rsidR="00A93937" w:rsidRPr="004E3B8B">
              <w:rPr>
                <w:rFonts w:asciiTheme="minorHAnsi" w:hAnsiTheme="minorHAnsi" w:cstheme="minorHAnsi"/>
                <w:sz w:val="22"/>
                <w:szCs w:val="22"/>
                <w:lang w:val="fr-FR"/>
              </w:rPr>
              <w:t xml:space="preserve">tilisation </w:t>
            </w:r>
            <w:r w:rsidR="00A5705B" w:rsidRPr="004E3B8B">
              <w:rPr>
                <w:rFonts w:asciiTheme="minorHAnsi" w:hAnsiTheme="minorHAnsi" w:cstheme="minorHAnsi"/>
                <w:sz w:val="22"/>
                <w:szCs w:val="22"/>
                <w:lang w:val="fr-FR"/>
              </w:rPr>
              <w:t xml:space="preserve">de la </w:t>
            </w:r>
            <w:r w:rsidR="009147C7" w:rsidRPr="004E3B8B">
              <w:rPr>
                <w:rFonts w:asciiTheme="minorHAnsi" w:hAnsiTheme="minorHAnsi" w:cstheme="minorHAnsi"/>
                <w:sz w:val="22"/>
                <w:szCs w:val="22"/>
                <w:lang w:val="fr-FR"/>
              </w:rPr>
              <w:t>Convention</w:t>
            </w:r>
            <w:r w:rsidR="0003273C" w:rsidRPr="004E3B8B">
              <w:rPr>
                <w:rFonts w:asciiTheme="minorHAnsi" w:hAnsiTheme="minorHAnsi" w:cstheme="minorHAnsi"/>
                <w:sz w:val="22"/>
                <w:szCs w:val="22"/>
                <w:lang w:val="fr-FR"/>
              </w:rPr>
              <w:t xml:space="preserve"> </w:t>
            </w:r>
            <w:r w:rsidR="00A93937" w:rsidRPr="004E3B8B">
              <w:rPr>
                <w:rFonts w:asciiTheme="minorHAnsi" w:hAnsiTheme="minorHAnsi" w:cstheme="minorHAnsi"/>
                <w:sz w:val="22"/>
                <w:szCs w:val="22"/>
                <w:lang w:val="fr-FR"/>
              </w:rPr>
              <w:t xml:space="preserve">et </w:t>
            </w:r>
            <w:r w:rsidRPr="004E3B8B">
              <w:rPr>
                <w:rFonts w:asciiTheme="minorHAnsi" w:hAnsiTheme="minorHAnsi" w:cstheme="minorHAnsi"/>
                <w:sz w:val="22"/>
                <w:szCs w:val="22"/>
                <w:lang w:val="fr-FR"/>
              </w:rPr>
              <w:t>de l’</w:t>
            </w:r>
            <w:r w:rsidR="00A93937" w:rsidRPr="004E3B8B">
              <w:rPr>
                <w:rFonts w:asciiTheme="minorHAnsi" w:hAnsiTheme="minorHAnsi" w:cstheme="minorHAnsi"/>
                <w:sz w:val="22"/>
                <w:szCs w:val="22"/>
                <w:lang w:val="fr-FR"/>
              </w:rPr>
              <w:t xml:space="preserve">accès au matériel et à l’information sur la Convention, </w:t>
            </w:r>
            <w:r w:rsidR="00987AC4" w:rsidRPr="004E3B8B">
              <w:rPr>
                <w:rFonts w:asciiTheme="minorHAnsi" w:hAnsiTheme="minorHAnsi" w:cstheme="minorHAnsi"/>
                <w:sz w:val="22"/>
                <w:szCs w:val="22"/>
                <w:lang w:val="fr-FR"/>
              </w:rPr>
              <w:t xml:space="preserve">son Plan stratégique et ses </w:t>
            </w:r>
            <w:r w:rsidR="009147C7" w:rsidRPr="004E3B8B">
              <w:rPr>
                <w:rFonts w:asciiTheme="minorHAnsi" w:hAnsiTheme="minorHAnsi" w:cstheme="minorHAnsi"/>
                <w:sz w:val="22"/>
                <w:szCs w:val="22"/>
                <w:lang w:val="fr-FR"/>
              </w:rPr>
              <w:t>priorités</w:t>
            </w:r>
            <w:r w:rsidR="0003273C" w:rsidRPr="004E3B8B">
              <w:rPr>
                <w:rFonts w:asciiTheme="minorHAnsi" w:hAnsiTheme="minorHAnsi" w:cstheme="minorHAnsi"/>
                <w:sz w:val="22"/>
                <w:szCs w:val="22"/>
                <w:lang w:val="fr-FR"/>
              </w:rPr>
              <w:t xml:space="preserve"> </w:t>
            </w:r>
            <w:r w:rsidR="00A5705B" w:rsidRPr="004E3B8B">
              <w:rPr>
                <w:rFonts w:asciiTheme="minorHAnsi" w:hAnsiTheme="minorHAnsi" w:cstheme="minorHAnsi"/>
                <w:sz w:val="22"/>
                <w:szCs w:val="22"/>
                <w:lang w:val="fr-FR"/>
              </w:rPr>
              <w:t xml:space="preserve">aux niveaux </w:t>
            </w:r>
            <w:r w:rsidR="0003273C" w:rsidRPr="004E3B8B">
              <w:rPr>
                <w:rFonts w:asciiTheme="minorHAnsi" w:hAnsiTheme="minorHAnsi" w:cstheme="minorHAnsi"/>
                <w:sz w:val="22"/>
                <w:szCs w:val="22"/>
                <w:lang w:val="fr-FR"/>
              </w:rPr>
              <w:t xml:space="preserve">national, </w:t>
            </w:r>
            <w:r w:rsidR="00B85D92" w:rsidRPr="004E3B8B">
              <w:rPr>
                <w:rFonts w:asciiTheme="minorHAnsi" w:hAnsiTheme="minorHAnsi" w:cstheme="minorHAnsi"/>
                <w:sz w:val="22"/>
                <w:szCs w:val="22"/>
                <w:lang w:val="fr-FR"/>
              </w:rPr>
              <w:t>infranational</w:t>
            </w:r>
            <w:r w:rsidR="00A5705B" w:rsidRPr="004E3B8B">
              <w:rPr>
                <w:rFonts w:asciiTheme="minorHAnsi" w:hAnsiTheme="minorHAnsi" w:cstheme="minorHAnsi"/>
                <w:sz w:val="22"/>
                <w:szCs w:val="22"/>
                <w:lang w:val="fr-FR"/>
              </w:rPr>
              <w:t>, ré</w:t>
            </w:r>
            <w:r w:rsidR="0003273C" w:rsidRPr="004E3B8B">
              <w:rPr>
                <w:rFonts w:asciiTheme="minorHAnsi" w:hAnsiTheme="minorHAnsi" w:cstheme="minorHAnsi"/>
                <w:sz w:val="22"/>
                <w:szCs w:val="22"/>
                <w:lang w:val="fr-FR"/>
              </w:rPr>
              <w:t>gional</w:t>
            </w:r>
            <w:r w:rsidR="00001FA9" w:rsidRPr="004E3B8B">
              <w:rPr>
                <w:rFonts w:asciiTheme="minorHAnsi" w:hAnsiTheme="minorHAnsi" w:cstheme="minorHAnsi"/>
                <w:sz w:val="22"/>
                <w:szCs w:val="22"/>
                <w:lang w:val="fr-FR"/>
              </w:rPr>
              <w:t xml:space="preserve"> et </w:t>
            </w:r>
            <w:r w:rsidR="0074638A">
              <w:rPr>
                <w:rFonts w:asciiTheme="minorHAnsi" w:hAnsiTheme="minorHAnsi" w:cstheme="minorHAnsi"/>
                <w:sz w:val="22"/>
                <w:szCs w:val="22"/>
                <w:lang w:val="fr-FR"/>
              </w:rPr>
              <w:t xml:space="preserve">international. </w:t>
            </w:r>
          </w:p>
        </w:tc>
        <w:tc>
          <w:tcPr>
            <w:tcW w:w="2684" w:type="dxa"/>
            <w:noWrap/>
          </w:tcPr>
          <w:p w14:paraId="75A02A6B" w14:textId="3821F7F9" w:rsidR="0003273C" w:rsidRPr="004E3B8B" w:rsidRDefault="00987AC4"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Publier et afficher régulièrement des contenus pertinents sur </w:t>
            </w:r>
            <w:r w:rsidR="0003273C" w:rsidRPr="004E3B8B">
              <w:rPr>
                <w:rFonts w:asciiTheme="minorHAnsi" w:hAnsiTheme="minorHAnsi" w:cstheme="minorHAnsi"/>
                <w:sz w:val="22"/>
                <w:szCs w:val="22"/>
                <w:lang w:val="fr-FR"/>
              </w:rPr>
              <w:t>Ramsar.org</w:t>
            </w:r>
            <w:r w:rsidR="00001FA9" w:rsidRPr="004E3B8B">
              <w:rPr>
                <w:rFonts w:asciiTheme="minorHAnsi" w:hAnsiTheme="minorHAnsi" w:cstheme="minorHAnsi"/>
                <w:sz w:val="22"/>
                <w:szCs w:val="22"/>
                <w:lang w:val="fr-FR"/>
              </w:rPr>
              <w:t xml:space="preserve"> et </w:t>
            </w:r>
            <w:r w:rsidR="005453BF" w:rsidRPr="004E3B8B">
              <w:rPr>
                <w:rFonts w:asciiTheme="minorHAnsi" w:hAnsiTheme="minorHAnsi" w:cstheme="minorHAnsi"/>
                <w:sz w:val="22"/>
                <w:szCs w:val="22"/>
                <w:lang w:val="fr-FR"/>
              </w:rPr>
              <w:t xml:space="preserve">sur </w:t>
            </w:r>
            <w:r w:rsidRPr="004E3B8B">
              <w:rPr>
                <w:rFonts w:asciiTheme="minorHAnsi" w:hAnsiTheme="minorHAnsi" w:cstheme="minorHAnsi"/>
                <w:sz w:val="22"/>
                <w:szCs w:val="22"/>
                <w:lang w:val="fr-FR"/>
              </w:rPr>
              <w:t xml:space="preserve">les plateformes des </w:t>
            </w:r>
            <w:r w:rsidR="00B85D92" w:rsidRPr="004E3B8B">
              <w:rPr>
                <w:rFonts w:asciiTheme="minorHAnsi" w:hAnsiTheme="minorHAnsi" w:cstheme="minorHAnsi"/>
                <w:sz w:val="22"/>
                <w:szCs w:val="22"/>
                <w:lang w:val="fr-FR"/>
              </w:rPr>
              <w:t>ré</w:t>
            </w:r>
            <w:r w:rsidR="005453BF" w:rsidRPr="004E3B8B">
              <w:rPr>
                <w:rFonts w:asciiTheme="minorHAnsi" w:hAnsiTheme="minorHAnsi" w:cstheme="minorHAnsi"/>
                <w:sz w:val="22"/>
                <w:szCs w:val="22"/>
                <w:lang w:val="fr-FR"/>
              </w:rPr>
              <w:t>s</w:t>
            </w:r>
            <w:r w:rsidR="00B85D92" w:rsidRPr="004E3B8B">
              <w:rPr>
                <w:rFonts w:asciiTheme="minorHAnsi" w:hAnsiTheme="minorHAnsi" w:cstheme="minorHAnsi"/>
                <w:sz w:val="22"/>
                <w:szCs w:val="22"/>
                <w:lang w:val="fr-FR"/>
              </w:rPr>
              <w:t>eaux</w:t>
            </w:r>
            <w:r w:rsidRPr="004E3B8B">
              <w:rPr>
                <w:rFonts w:asciiTheme="minorHAnsi" w:hAnsiTheme="minorHAnsi" w:cstheme="minorHAnsi"/>
                <w:sz w:val="22"/>
                <w:szCs w:val="22"/>
                <w:lang w:val="fr-FR"/>
              </w:rPr>
              <w:t xml:space="preserve"> sociaux</w:t>
            </w:r>
            <w:r w:rsidR="0003273C"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Garantir la mise à jour du contenu </w:t>
            </w:r>
            <w:r w:rsidR="003935B5" w:rsidRPr="004E3B8B">
              <w:rPr>
                <w:rFonts w:asciiTheme="minorHAnsi" w:hAnsiTheme="minorHAnsi" w:cstheme="minorHAnsi"/>
                <w:sz w:val="22"/>
                <w:szCs w:val="22"/>
                <w:lang w:val="fr-FR"/>
              </w:rPr>
              <w:t xml:space="preserve">du site </w:t>
            </w:r>
            <w:r w:rsidR="009147C7" w:rsidRPr="004E3B8B">
              <w:rPr>
                <w:rFonts w:asciiTheme="minorHAnsi" w:hAnsiTheme="minorHAnsi" w:cstheme="minorHAnsi"/>
                <w:sz w:val="22"/>
                <w:szCs w:val="22"/>
                <w:lang w:val="fr-FR"/>
              </w:rPr>
              <w:t>web</w:t>
            </w:r>
            <w:r w:rsidR="0074638A">
              <w:rPr>
                <w:rFonts w:asciiTheme="minorHAnsi" w:hAnsiTheme="minorHAnsi" w:cstheme="minorHAnsi"/>
                <w:sz w:val="22"/>
                <w:szCs w:val="22"/>
                <w:lang w:val="fr-FR"/>
              </w:rPr>
              <w:t>.</w:t>
            </w:r>
          </w:p>
        </w:tc>
        <w:tc>
          <w:tcPr>
            <w:tcW w:w="2805" w:type="dxa"/>
            <w:noWrap/>
          </w:tcPr>
          <w:p w14:paraId="1C882FBA" w14:textId="60BAC921" w:rsidR="0003273C" w:rsidRPr="004E3B8B" w:rsidRDefault="0003273C"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N</w:t>
            </w:r>
            <w:r w:rsidR="00916204" w:rsidRPr="004E3B8B">
              <w:rPr>
                <w:rFonts w:asciiTheme="minorHAnsi" w:hAnsiTheme="minorHAnsi" w:cstheme="minorHAnsi"/>
                <w:sz w:val="22"/>
                <w:szCs w:val="22"/>
                <w:lang w:val="fr-FR"/>
              </w:rPr>
              <w:t xml:space="preserve">ombre de reportages et d’articles publiés sur le </w:t>
            </w:r>
            <w:r w:rsidR="009147C7" w:rsidRPr="004E3B8B">
              <w:rPr>
                <w:rFonts w:asciiTheme="minorHAnsi" w:hAnsiTheme="minorHAnsi" w:cstheme="minorHAnsi"/>
                <w:sz w:val="22"/>
                <w:szCs w:val="22"/>
                <w:lang w:val="fr-FR"/>
              </w:rPr>
              <w:t>site web</w:t>
            </w:r>
            <w:r w:rsidRPr="004E3B8B">
              <w:rPr>
                <w:rFonts w:asciiTheme="minorHAnsi" w:hAnsiTheme="minorHAnsi" w:cstheme="minorHAnsi"/>
                <w:sz w:val="22"/>
                <w:szCs w:val="22"/>
                <w:lang w:val="fr-FR"/>
              </w:rPr>
              <w:t xml:space="preserve">. </w:t>
            </w:r>
            <w:r w:rsidR="00916204" w:rsidRPr="004E3B8B">
              <w:rPr>
                <w:rFonts w:asciiTheme="minorHAnsi" w:hAnsiTheme="minorHAnsi" w:cstheme="minorHAnsi"/>
                <w:sz w:val="22"/>
                <w:szCs w:val="22"/>
                <w:lang w:val="fr-FR"/>
              </w:rPr>
              <w:t xml:space="preserve">Nombre de visiteurs du </w:t>
            </w:r>
            <w:r w:rsidR="009147C7" w:rsidRPr="004E3B8B">
              <w:rPr>
                <w:rFonts w:asciiTheme="minorHAnsi" w:hAnsiTheme="minorHAnsi" w:cstheme="minorHAnsi"/>
                <w:sz w:val="22"/>
                <w:szCs w:val="22"/>
                <w:lang w:val="fr-FR"/>
              </w:rPr>
              <w:t>site web</w:t>
            </w:r>
            <w:r w:rsidR="00916204" w:rsidRPr="004E3B8B">
              <w:rPr>
                <w:rFonts w:asciiTheme="minorHAnsi" w:hAnsiTheme="minorHAnsi" w:cstheme="minorHAnsi"/>
                <w:sz w:val="22"/>
                <w:szCs w:val="22"/>
                <w:lang w:val="fr-FR"/>
              </w:rPr>
              <w:t xml:space="preserve"> et analyse </w:t>
            </w:r>
            <w:r w:rsidR="00996F13" w:rsidRPr="004E3B8B">
              <w:rPr>
                <w:rFonts w:asciiTheme="minorHAnsi" w:hAnsiTheme="minorHAnsi" w:cstheme="minorHAnsi"/>
                <w:sz w:val="22"/>
                <w:szCs w:val="22"/>
                <w:lang w:val="fr-FR"/>
              </w:rPr>
              <w:t xml:space="preserve">détaillée </w:t>
            </w:r>
            <w:r w:rsidR="00916204" w:rsidRPr="004E3B8B">
              <w:rPr>
                <w:rFonts w:asciiTheme="minorHAnsi" w:hAnsiTheme="minorHAnsi" w:cstheme="minorHAnsi"/>
                <w:sz w:val="22"/>
                <w:szCs w:val="22"/>
                <w:lang w:val="fr-FR"/>
              </w:rPr>
              <w:t xml:space="preserve">des pages consultées et des téléchargements. Nombre d’abonnés sur </w:t>
            </w:r>
            <w:r w:rsidR="0074638A">
              <w:rPr>
                <w:rFonts w:asciiTheme="minorHAnsi" w:hAnsiTheme="minorHAnsi" w:cstheme="minorHAnsi"/>
                <w:sz w:val="22"/>
                <w:szCs w:val="22"/>
                <w:lang w:val="fr-FR"/>
              </w:rPr>
              <w:t>Twitter.</w:t>
            </w:r>
          </w:p>
        </w:tc>
        <w:tc>
          <w:tcPr>
            <w:tcW w:w="2203" w:type="dxa"/>
            <w:noWrap/>
          </w:tcPr>
          <w:p w14:paraId="2F9BB8EE" w14:textId="05ACDB7D" w:rsidR="0003273C" w:rsidRPr="004E3B8B" w:rsidRDefault="000F350E"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DMRI</w:t>
            </w:r>
          </w:p>
        </w:tc>
        <w:tc>
          <w:tcPr>
            <w:tcW w:w="1385" w:type="dxa"/>
            <w:noWrap/>
          </w:tcPr>
          <w:p w14:paraId="04124B72" w14:textId="679F4461" w:rsidR="0003273C" w:rsidRPr="004E3B8B" w:rsidRDefault="00A33137"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03273C" w:rsidRPr="004E3B8B" w14:paraId="4FC4BFA6" w14:textId="77777777" w:rsidTr="0074638A">
        <w:tc>
          <w:tcPr>
            <w:tcW w:w="2880" w:type="dxa"/>
            <w:vMerge/>
            <w:noWrap/>
          </w:tcPr>
          <w:p w14:paraId="605E3E0A" w14:textId="77777777" w:rsidR="0003273C" w:rsidRPr="004E3B8B" w:rsidRDefault="0003273C" w:rsidP="003C6F49">
            <w:pPr>
              <w:rPr>
                <w:rFonts w:asciiTheme="minorHAnsi" w:hAnsiTheme="minorHAnsi" w:cstheme="minorHAnsi"/>
                <w:sz w:val="22"/>
                <w:szCs w:val="22"/>
                <w:lang w:val="fr-FR"/>
              </w:rPr>
            </w:pPr>
          </w:p>
        </w:tc>
        <w:tc>
          <w:tcPr>
            <w:tcW w:w="2199" w:type="dxa"/>
            <w:vMerge/>
            <w:noWrap/>
          </w:tcPr>
          <w:p w14:paraId="1A7EDFC6" w14:textId="77777777" w:rsidR="0003273C" w:rsidRPr="004E3B8B" w:rsidRDefault="0003273C" w:rsidP="007D58D2">
            <w:pPr>
              <w:rPr>
                <w:rFonts w:asciiTheme="minorHAnsi" w:hAnsiTheme="minorHAnsi" w:cstheme="minorHAnsi"/>
                <w:sz w:val="22"/>
                <w:szCs w:val="22"/>
                <w:lang w:val="fr-FR"/>
              </w:rPr>
            </w:pPr>
          </w:p>
        </w:tc>
        <w:tc>
          <w:tcPr>
            <w:tcW w:w="2684" w:type="dxa"/>
            <w:noWrap/>
          </w:tcPr>
          <w:p w14:paraId="105B761D" w14:textId="4432E7FD" w:rsidR="0003273C" w:rsidRPr="004E3B8B" w:rsidRDefault="003935B5"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Planification </w:t>
            </w:r>
            <w:r w:rsidR="0003273C" w:rsidRPr="004E3B8B">
              <w:rPr>
                <w:rFonts w:asciiTheme="minorHAnsi" w:hAnsiTheme="minorHAnsi" w:cstheme="minorHAnsi"/>
                <w:sz w:val="22"/>
                <w:szCs w:val="22"/>
                <w:lang w:val="fr-FR"/>
              </w:rPr>
              <w:t>Initial</w:t>
            </w:r>
            <w:r w:rsidRPr="004E3B8B">
              <w:rPr>
                <w:rFonts w:asciiTheme="minorHAnsi" w:hAnsiTheme="minorHAnsi" w:cstheme="minorHAnsi"/>
                <w:sz w:val="22"/>
                <w:szCs w:val="22"/>
                <w:lang w:val="fr-FR"/>
              </w:rPr>
              <w:t xml:space="preserve">e pour le </w:t>
            </w:r>
            <w:r w:rsidR="0003273C" w:rsidRPr="004E3B8B">
              <w:rPr>
                <w:rFonts w:asciiTheme="minorHAnsi" w:hAnsiTheme="minorHAnsi" w:cstheme="minorHAnsi"/>
                <w:sz w:val="22"/>
                <w:szCs w:val="22"/>
                <w:lang w:val="fr-FR"/>
              </w:rPr>
              <w:t>50</w:t>
            </w:r>
            <w:r w:rsidRPr="004E3B8B">
              <w:rPr>
                <w:rFonts w:asciiTheme="minorHAnsi" w:hAnsiTheme="minorHAnsi" w:cstheme="minorHAnsi"/>
                <w:sz w:val="22"/>
                <w:szCs w:val="22"/>
                <w:vertAlign w:val="superscript"/>
                <w:lang w:val="fr-FR"/>
              </w:rPr>
              <w:t>e</w:t>
            </w:r>
            <w:r w:rsidRPr="004E3B8B">
              <w:rPr>
                <w:rFonts w:asciiTheme="minorHAnsi" w:hAnsiTheme="minorHAnsi" w:cstheme="minorHAnsi"/>
                <w:sz w:val="22"/>
                <w:szCs w:val="22"/>
                <w:lang w:val="fr-FR"/>
              </w:rPr>
              <w:t xml:space="preserve"> Anniversaire</w:t>
            </w:r>
            <w:r w:rsidR="0074638A">
              <w:rPr>
                <w:rFonts w:asciiTheme="minorHAnsi" w:hAnsiTheme="minorHAnsi" w:cstheme="minorHAnsi"/>
                <w:sz w:val="22"/>
                <w:szCs w:val="22"/>
                <w:lang w:val="fr-FR"/>
              </w:rPr>
              <w:t>.</w:t>
            </w:r>
          </w:p>
        </w:tc>
        <w:tc>
          <w:tcPr>
            <w:tcW w:w="2805" w:type="dxa"/>
            <w:noWrap/>
          </w:tcPr>
          <w:p w14:paraId="1FCEFF71" w14:textId="7B3B4B8C" w:rsidR="0003273C" w:rsidRPr="004E3B8B" w:rsidRDefault="00996F13"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Projet de plan pour le </w:t>
            </w:r>
            <w:r w:rsidR="0003273C" w:rsidRPr="004E3B8B">
              <w:rPr>
                <w:rFonts w:asciiTheme="minorHAnsi" w:hAnsiTheme="minorHAnsi" w:cstheme="minorHAnsi"/>
                <w:sz w:val="22"/>
                <w:szCs w:val="22"/>
                <w:lang w:val="fr-FR"/>
              </w:rPr>
              <w:t>50</w:t>
            </w:r>
            <w:r w:rsidRPr="004E3B8B">
              <w:rPr>
                <w:rFonts w:asciiTheme="minorHAnsi" w:hAnsiTheme="minorHAnsi" w:cstheme="minorHAnsi"/>
                <w:sz w:val="22"/>
                <w:szCs w:val="22"/>
                <w:vertAlign w:val="superscript"/>
                <w:lang w:val="fr-FR"/>
              </w:rPr>
              <w:t>e</w:t>
            </w:r>
            <w:r w:rsidRPr="004E3B8B">
              <w:rPr>
                <w:rFonts w:asciiTheme="minorHAnsi" w:hAnsiTheme="minorHAnsi" w:cstheme="minorHAnsi"/>
                <w:sz w:val="22"/>
                <w:szCs w:val="22"/>
                <w:lang w:val="fr-FR"/>
              </w:rPr>
              <w:t xml:space="preserve"> Anniversaire préparé</w:t>
            </w:r>
            <w:r w:rsidR="0074638A">
              <w:rPr>
                <w:rFonts w:asciiTheme="minorHAnsi" w:hAnsiTheme="minorHAnsi" w:cstheme="minorHAnsi"/>
                <w:sz w:val="22"/>
                <w:szCs w:val="22"/>
                <w:lang w:val="fr-FR"/>
              </w:rPr>
              <w:t>.</w:t>
            </w:r>
          </w:p>
        </w:tc>
        <w:tc>
          <w:tcPr>
            <w:tcW w:w="2203" w:type="dxa"/>
            <w:noWrap/>
          </w:tcPr>
          <w:p w14:paraId="632A61C6" w14:textId="184ED3E3" w:rsidR="0003273C" w:rsidRPr="004E3B8B" w:rsidRDefault="000F350E"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DMRI</w:t>
            </w:r>
          </w:p>
        </w:tc>
        <w:tc>
          <w:tcPr>
            <w:tcW w:w="1385" w:type="dxa"/>
            <w:noWrap/>
          </w:tcPr>
          <w:p w14:paraId="6BF5CCF5" w14:textId="370E3139" w:rsidR="0003273C" w:rsidRPr="004E3B8B" w:rsidRDefault="00A33137"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tc>
      </w:tr>
      <w:tr w:rsidR="0003273C" w:rsidRPr="004E3B8B" w14:paraId="7A0F5B89" w14:textId="77777777" w:rsidTr="0074638A">
        <w:tc>
          <w:tcPr>
            <w:tcW w:w="2880" w:type="dxa"/>
            <w:vMerge/>
            <w:noWrap/>
          </w:tcPr>
          <w:p w14:paraId="45090F7A" w14:textId="042F07FE" w:rsidR="0003273C" w:rsidRPr="004E3B8B" w:rsidRDefault="0003273C" w:rsidP="003C6F49">
            <w:pPr>
              <w:rPr>
                <w:rFonts w:asciiTheme="minorHAnsi" w:hAnsiTheme="minorHAnsi" w:cstheme="minorHAnsi"/>
                <w:sz w:val="22"/>
                <w:szCs w:val="22"/>
                <w:lang w:val="fr-FR"/>
              </w:rPr>
            </w:pPr>
          </w:p>
        </w:tc>
        <w:tc>
          <w:tcPr>
            <w:tcW w:w="2199" w:type="dxa"/>
            <w:vMerge/>
            <w:noWrap/>
          </w:tcPr>
          <w:p w14:paraId="5F1AAEE8" w14:textId="77777777" w:rsidR="0003273C" w:rsidRPr="004E3B8B" w:rsidRDefault="0003273C" w:rsidP="007D58D2">
            <w:pPr>
              <w:rPr>
                <w:rFonts w:asciiTheme="minorHAnsi" w:hAnsiTheme="minorHAnsi" w:cstheme="minorHAnsi"/>
                <w:sz w:val="22"/>
                <w:szCs w:val="22"/>
                <w:lang w:val="fr-FR"/>
              </w:rPr>
            </w:pPr>
          </w:p>
        </w:tc>
        <w:tc>
          <w:tcPr>
            <w:tcW w:w="2684" w:type="dxa"/>
            <w:noWrap/>
          </w:tcPr>
          <w:p w14:paraId="5B44787D" w14:textId="5EFE357C" w:rsidR="0003273C" w:rsidRPr="004E3B8B" w:rsidRDefault="00743A0D" w:rsidP="004A1EE4">
            <w:pPr>
              <w:rPr>
                <w:rFonts w:asciiTheme="minorHAnsi" w:hAnsiTheme="minorHAnsi" w:cstheme="minorHAnsi"/>
                <w:sz w:val="22"/>
                <w:szCs w:val="22"/>
                <w:lang w:val="fr-FR"/>
              </w:rPr>
            </w:pPr>
            <w:r w:rsidRPr="004E3B8B">
              <w:rPr>
                <w:rFonts w:asciiTheme="minorHAnsi" w:hAnsiTheme="minorHAnsi" w:cstheme="minorHAnsi"/>
                <w:sz w:val="22"/>
                <w:szCs w:val="22"/>
                <w:lang w:val="fr-FR"/>
              </w:rPr>
              <w:t xml:space="preserve">Créer </w:t>
            </w:r>
            <w:r w:rsidR="003935B5" w:rsidRPr="004E3B8B">
              <w:rPr>
                <w:rFonts w:asciiTheme="minorHAnsi" w:hAnsiTheme="minorHAnsi" w:cstheme="minorHAnsi"/>
                <w:sz w:val="22"/>
                <w:szCs w:val="22"/>
                <w:lang w:val="fr-FR"/>
              </w:rPr>
              <w:t>des</w:t>
            </w:r>
            <w:r w:rsidR="005453BF" w:rsidRPr="004E3B8B">
              <w:rPr>
                <w:rFonts w:asciiTheme="minorHAnsi" w:hAnsiTheme="minorHAnsi" w:cstheme="minorHAnsi"/>
                <w:sz w:val="22"/>
                <w:szCs w:val="22"/>
                <w:lang w:val="fr-FR"/>
              </w:rPr>
              <w:t xml:space="preserve"> occasions de prise</w:t>
            </w:r>
            <w:r w:rsidR="003935B5" w:rsidRPr="004E3B8B">
              <w:rPr>
                <w:rFonts w:asciiTheme="minorHAnsi" w:hAnsiTheme="minorHAnsi" w:cstheme="minorHAnsi"/>
                <w:sz w:val="22"/>
                <w:szCs w:val="22"/>
                <w:lang w:val="fr-FR"/>
              </w:rPr>
              <w:t xml:space="preserve"> de parole et d</w:t>
            </w:r>
            <w:r w:rsidR="004A1EE4" w:rsidRPr="004E3B8B">
              <w:rPr>
                <w:rFonts w:asciiTheme="minorHAnsi" w:hAnsiTheme="minorHAnsi" w:cstheme="minorHAnsi"/>
                <w:sz w:val="22"/>
                <w:szCs w:val="22"/>
                <w:lang w:val="fr-FR"/>
              </w:rPr>
              <w:t xml:space="preserve">e présentation de haut niveau </w:t>
            </w:r>
            <w:r w:rsidR="003935B5" w:rsidRPr="004E3B8B">
              <w:rPr>
                <w:rFonts w:asciiTheme="minorHAnsi" w:hAnsiTheme="minorHAnsi" w:cstheme="minorHAnsi"/>
                <w:sz w:val="22"/>
                <w:szCs w:val="22"/>
                <w:lang w:val="fr-FR"/>
              </w:rPr>
              <w:t xml:space="preserve">pour la SG et le personnel du </w:t>
            </w:r>
            <w:r w:rsidR="005E4CB3" w:rsidRPr="004E3B8B">
              <w:rPr>
                <w:rFonts w:asciiTheme="minorHAnsi" w:hAnsiTheme="minorHAnsi" w:cstheme="minorHAnsi"/>
                <w:sz w:val="22"/>
                <w:szCs w:val="22"/>
                <w:lang w:val="fr-FR"/>
              </w:rPr>
              <w:t>Secrétariat</w:t>
            </w:r>
            <w:r w:rsidR="0003273C" w:rsidRPr="004E3B8B">
              <w:rPr>
                <w:rFonts w:asciiTheme="minorHAnsi" w:hAnsiTheme="minorHAnsi" w:cstheme="minorHAnsi"/>
                <w:sz w:val="22"/>
                <w:szCs w:val="22"/>
                <w:lang w:val="fr-FR"/>
              </w:rPr>
              <w:t xml:space="preserve"> </w:t>
            </w:r>
            <w:r w:rsidR="003935B5" w:rsidRPr="004E3B8B">
              <w:rPr>
                <w:rFonts w:asciiTheme="minorHAnsi" w:hAnsiTheme="minorHAnsi" w:cstheme="minorHAnsi"/>
                <w:sz w:val="22"/>
                <w:szCs w:val="22"/>
                <w:lang w:val="fr-FR"/>
              </w:rPr>
              <w:t>auprès de publics ciblés</w:t>
            </w:r>
            <w:r w:rsidR="0003273C" w:rsidRPr="004E3B8B">
              <w:rPr>
                <w:rFonts w:asciiTheme="minorHAnsi" w:hAnsiTheme="minorHAnsi" w:cstheme="minorHAnsi"/>
                <w:sz w:val="22"/>
                <w:szCs w:val="22"/>
                <w:lang w:val="fr-FR"/>
              </w:rPr>
              <w:t>.</w:t>
            </w:r>
          </w:p>
        </w:tc>
        <w:tc>
          <w:tcPr>
            <w:tcW w:w="2805" w:type="dxa"/>
            <w:noWrap/>
          </w:tcPr>
          <w:p w14:paraId="1B12AFCD" w14:textId="269C8DF2" w:rsidR="0003273C" w:rsidRPr="004E3B8B" w:rsidRDefault="00967525" w:rsidP="004A1EE4">
            <w:pPr>
              <w:rPr>
                <w:rFonts w:asciiTheme="minorHAnsi" w:hAnsiTheme="minorHAnsi" w:cstheme="minorHAnsi"/>
                <w:sz w:val="22"/>
                <w:szCs w:val="22"/>
                <w:lang w:val="fr-FR"/>
              </w:rPr>
            </w:pPr>
            <w:r w:rsidRPr="004E3B8B">
              <w:rPr>
                <w:rFonts w:asciiTheme="minorHAnsi" w:hAnsiTheme="minorHAnsi" w:cstheme="minorHAnsi"/>
                <w:sz w:val="22"/>
                <w:szCs w:val="22"/>
                <w:lang w:val="fr-FR"/>
              </w:rPr>
              <w:t>N</w:t>
            </w:r>
            <w:r w:rsidR="003935B5" w:rsidRPr="004E3B8B">
              <w:rPr>
                <w:rFonts w:asciiTheme="minorHAnsi" w:hAnsiTheme="minorHAnsi" w:cstheme="minorHAnsi"/>
                <w:sz w:val="22"/>
                <w:szCs w:val="22"/>
                <w:lang w:val="fr-FR"/>
              </w:rPr>
              <w:t xml:space="preserve">ombre </w:t>
            </w:r>
            <w:r w:rsidR="004A1EE4" w:rsidRPr="004E3B8B">
              <w:rPr>
                <w:rFonts w:asciiTheme="minorHAnsi" w:hAnsiTheme="minorHAnsi" w:cstheme="minorHAnsi"/>
                <w:sz w:val="22"/>
                <w:szCs w:val="22"/>
                <w:lang w:val="fr-FR"/>
              </w:rPr>
              <w:t>de possibilités de prise de parole et de présentation</w:t>
            </w:r>
            <w:r w:rsidR="003935B5" w:rsidRPr="004E3B8B">
              <w:rPr>
                <w:rFonts w:asciiTheme="minorHAnsi" w:hAnsiTheme="minorHAnsi" w:cstheme="minorHAnsi"/>
                <w:sz w:val="22"/>
                <w:szCs w:val="22"/>
                <w:lang w:val="fr-FR"/>
              </w:rPr>
              <w:t xml:space="preserve"> lors d’</w:t>
            </w:r>
            <w:r w:rsidRPr="004E3B8B">
              <w:rPr>
                <w:rFonts w:asciiTheme="minorHAnsi" w:hAnsiTheme="minorHAnsi" w:cstheme="minorHAnsi"/>
                <w:sz w:val="22"/>
                <w:szCs w:val="22"/>
                <w:lang w:val="fr-FR"/>
              </w:rPr>
              <w:t>évènements</w:t>
            </w:r>
            <w:r w:rsidR="003935B5" w:rsidRPr="004E3B8B">
              <w:rPr>
                <w:rFonts w:asciiTheme="minorHAnsi" w:hAnsiTheme="minorHAnsi" w:cstheme="minorHAnsi"/>
                <w:sz w:val="22"/>
                <w:szCs w:val="22"/>
                <w:lang w:val="fr-FR"/>
              </w:rPr>
              <w:t xml:space="preserve"> </w:t>
            </w:r>
            <w:r w:rsidRPr="004E3B8B">
              <w:rPr>
                <w:rFonts w:asciiTheme="minorHAnsi" w:hAnsiTheme="minorHAnsi" w:cstheme="minorHAnsi"/>
                <w:sz w:val="22"/>
                <w:szCs w:val="22"/>
                <w:lang w:val="fr-FR"/>
              </w:rPr>
              <w:t xml:space="preserve">ciblés et de forums </w:t>
            </w:r>
            <w:r w:rsidR="004A1EE4" w:rsidRPr="004E3B8B">
              <w:rPr>
                <w:rFonts w:asciiTheme="minorHAnsi" w:hAnsiTheme="minorHAnsi" w:cstheme="minorHAnsi"/>
                <w:sz w:val="22"/>
                <w:szCs w:val="22"/>
                <w:lang w:val="fr-FR"/>
              </w:rPr>
              <w:t xml:space="preserve">clés </w:t>
            </w:r>
            <w:r w:rsidR="003935B5" w:rsidRPr="004E3B8B">
              <w:rPr>
                <w:rFonts w:asciiTheme="minorHAnsi" w:hAnsiTheme="minorHAnsi" w:cstheme="minorHAnsi"/>
                <w:sz w:val="22"/>
                <w:szCs w:val="22"/>
                <w:lang w:val="fr-FR"/>
              </w:rPr>
              <w:t>de haut niveau</w:t>
            </w:r>
            <w:r w:rsidR="0003273C" w:rsidRPr="004E3B8B">
              <w:rPr>
                <w:rFonts w:asciiTheme="minorHAnsi" w:hAnsiTheme="minorHAnsi" w:cstheme="minorHAnsi"/>
                <w:sz w:val="22"/>
                <w:szCs w:val="22"/>
                <w:lang w:val="fr-FR"/>
              </w:rPr>
              <w:t xml:space="preserve">. </w:t>
            </w:r>
          </w:p>
        </w:tc>
        <w:tc>
          <w:tcPr>
            <w:tcW w:w="2203" w:type="dxa"/>
            <w:noWrap/>
          </w:tcPr>
          <w:p w14:paraId="02D42666" w14:textId="25B1997B" w:rsidR="0003273C" w:rsidRPr="004E3B8B" w:rsidRDefault="0003273C"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SG/</w:t>
            </w:r>
            <w:r w:rsidR="00770ADB" w:rsidRPr="004E3B8B">
              <w:rPr>
                <w:rFonts w:asciiTheme="minorHAnsi" w:hAnsiTheme="minorHAnsi" w:cstheme="minorHAnsi"/>
                <w:sz w:val="22"/>
                <w:szCs w:val="22"/>
                <w:lang w:val="fr-FR"/>
              </w:rPr>
              <w:t>ERA</w:t>
            </w:r>
          </w:p>
        </w:tc>
        <w:tc>
          <w:tcPr>
            <w:tcW w:w="1385" w:type="dxa"/>
            <w:noWrap/>
          </w:tcPr>
          <w:p w14:paraId="1FD1D792" w14:textId="63528B0B" w:rsidR="0003273C" w:rsidRPr="004E3B8B" w:rsidRDefault="00A33137" w:rsidP="007D58D2">
            <w:pPr>
              <w:rPr>
                <w:rFonts w:asciiTheme="minorHAnsi" w:hAnsiTheme="minorHAnsi" w:cstheme="minorHAnsi"/>
                <w:sz w:val="22"/>
                <w:szCs w:val="22"/>
                <w:lang w:val="fr-FR"/>
              </w:rPr>
            </w:pPr>
            <w:r w:rsidRPr="004E3B8B">
              <w:rPr>
                <w:rFonts w:asciiTheme="minorHAnsi" w:hAnsiTheme="minorHAnsi" w:cstheme="minorHAnsi"/>
                <w:sz w:val="22"/>
                <w:szCs w:val="22"/>
                <w:lang w:val="fr-FR"/>
              </w:rPr>
              <w:t>Administratif</w:t>
            </w:r>
          </w:p>
          <w:p w14:paraId="7B9E116C" w14:textId="6CDDBAB3" w:rsidR="0003273C" w:rsidRPr="004E3B8B" w:rsidRDefault="0003273C" w:rsidP="007D58D2">
            <w:pPr>
              <w:rPr>
                <w:rFonts w:asciiTheme="minorHAnsi" w:hAnsiTheme="minorHAnsi" w:cstheme="minorHAnsi"/>
                <w:sz w:val="22"/>
                <w:szCs w:val="22"/>
                <w:lang w:val="fr-FR"/>
              </w:rPr>
            </w:pPr>
          </w:p>
        </w:tc>
      </w:tr>
    </w:tbl>
    <w:p w14:paraId="3B116731" w14:textId="05E2E142" w:rsidR="00F56098" w:rsidRPr="004E3B8B" w:rsidRDefault="00F56098" w:rsidP="00FA57C1">
      <w:pPr>
        <w:rPr>
          <w:rFonts w:asciiTheme="minorHAnsi" w:hAnsiTheme="minorHAnsi" w:cstheme="minorHAnsi"/>
          <w:b/>
          <w:bCs/>
          <w:color w:val="000000" w:themeColor="text1"/>
          <w:lang w:val="fr-FR"/>
        </w:rPr>
      </w:pPr>
    </w:p>
    <w:sectPr w:rsidR="00F56098" w:rsidRPr="004E3B8B" w:rsidSect="004262FA">
      <w:footerReference w:type="default" r:id="rId86"/>
      <w:pgSz w:w="16820" w:h="1190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642E2" w14:textId="77777777" w:rsidR="00347DDC" w:rsidRDefault="00347DDC" w:rsidP="00383692">
      <w:r>
        <w:separator/>
      </w:r>
    </w:p>
  </w:endnote>
  <w:endnote w:type="continuationSeparator" w:id="0">
    <w:p w14:paraId="139A5E50" w14:textId="77777777" w:rsidR="00347DDC" w:rsidRDefault="00347DDC" w:rsidP="00383692">
      <w:r>
        <w:continuationSeparator/>
      </w:r>
    </w:p>
  </w:endnote>
  <w:endnote w:type="continuationNotice" w:id="1">
    <w:p w14:paraId="1A26C591" w14:textId="77777777" w:rsidR="00347DDC" w:rsidRDefault="00347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Garamond">
    <w:altName w:val="Times New Roman"/>
    <w:panose1 w:val="00000000000000000000"/>
    <w:charset w:val="00"/>
    <w:family w:val="roman"/>
    <w:notTrueType/>
    <w:pitch w:val="default"/>
  </w:font>
  <w:font w:name="Calibri,Arial Unicode MS">
    <w:altName w:val="Times New Roman"/>
    <w:panose1 w:val="00000000000000000000"/>
    <w:charset w:val="00"/>
    <w:family w:val="roman"/>
    <w:notTrueType/>
    <w:pitch w:val="default"/>
  </w:font>
  <w:font w:name="Calibri,Calibri,Arial,Times New">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50BF" w14:textId="2E353C54" w:rsidR="00347DDC" w:rsidRPr="004262FA" w:rsidRDefault="00347DDC" w:rsidP="004262FA">
    <w:pPr>
      <w:pStyle w:val="Footer"/>
      <w:tabs>
        <w:tab w:val="clear" w:pos="9026"/>
        <w:tab w:val="right" w:pos="9020"/>
      </w:tabs>
    </w:pPr>
    <w:sdt>
      <w:sdtPr>
        <w:rPr>
          <w:rFonts w:asciiTheme="minorHAnsi" w:hAnsiTheme="minorHAnsi"/>
          <w:sz w:val="20"/>
          <w:szCs w:val="20"/>
        </w:rPr>
        <w:id w:val="-1820723780"/>
        <w:docPartObj>
          <w:docPartGallery w:val="Page Numbers (Bottom of Page)"/>
          <w:docPartUnique/>
        </w:docPartObj>
      </w:sdtPr>
      <w:sdtContent>
        <w:r>
          <w:rPr>
            <w:rFonts w:asciiTheme="minorHAnsi" w:hAnsiTheme="minorHAnsi"/>
            <w:sz w:val="20"/>
            <w:szCs w:val="20"/>
          </w:rPr>
          <w:t>SC57 Doc.16</w:t>
        </w:r>
      </w:sdtContent>
    </w:sdt>
    <w:r>
      <w:rPr>
        <w:rFonts w:asciiTheme="minorHAnsi" w:hAnsiTheme="minorHAnsi"/>
        <w:sz w:val="20"/>
        <w:szCs w:val="20"/>
      </w:rPr>
      <w:tab/>
    </w:r>
    <w:r>
      <w:rPr>
        <w:rFonts w:asciiTheme="minorHAnsi" w:hAnsiTheme="minorHAnsi"/>
        <w:sz w:val="20"/>
        <w:szCs w:val="20"/>
      </w:rPr>
      <w:tab/>
    </w:r>
    <w:r w:rsidRPr="004262FA">
      <w:rPr>
        <w:rFonts w:asciiTheme="minorHAnsi" w:hAnsiTheme="minorHAnsi"/>
        <w:sz w:val="20"/>
        <w:szCs w:val="20"/>
      </w:rPr>
      <w:fldChar w:fldCharType="begin"/>
    </w:r>
    <w:r w:rsidRPr="004262FA">
      <w:rPr>
        <w:rFonts w:asciiTheme="minorHAnsi" w:hAnsiTheme="minorHAnsi"/>
        <w:sz w:val="20"/>
        <w:szCs w:val="20"/>
      </w:rPr>
      <w:instrText xml:space="preserve"> PAGE   \* MERGEFORMAT </w:instrText>
    </w:r>
    <w:r w:rsidRPr="004262FA">
      <w:rPr>
        <w:rFonts w:asciiTheme="minorHAnsi" w:hAnsiTheme="minorHAnsi"/>
        <w:sz w:val="20"/>
        <w:szCs w:val="20"/>
      </w:rPr>
      <w:fldChar w:fldCharType="separate"/>
    </w:r>
    <w:r w:rsidR="001D3F2B">
      <w:rPr>
        <w:rFonts w:asciiTheme="minorHAnsi" w:hAnsiTheme="minorHAnsi"/>
        <w:noProof/>
        <w:sz w:val="20"/>
        <w:szCs w:val="20"/>
      </w:rPr>
      <w:t>2</w:t>
    </w:r>
    <w:r w:rsidRPr="004262FA">
      <w:rPr>
        <w:rFonts w:asciiTheme="minorHAnsi" w:hAnsiTheme="minorHAns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BC0DA" w14:textId="040ABB37" w:rsidR="00347DDC" w:rsidRPr="00EE7940" w:rsidRDefault="00347DDC" w:rsidP="00E32A9E">
    <w:pPr>
      <w:pStyle w:val="Footer"/>
      <w:tabs>
        <w:tab w:val="clear" w:pos="4513"/>
        <w:tab w:val="clear" w:pos="9026"/>
        <w:tab w:val="right" w:pos="13970"/>
      </w:tabs>
      <w:rPr>
        <w:rFonts w:asciiTheme="minorHAnsi" w:hAnsiTheme="minorHAnsi"/>
        <w:sz w:val="20"/>
        <w:szCs w:val="20"/>
      </w:rPr>
    </w:pPr>
    <w:sdt>
      <w:sdtPr>
        <w:rPr>
          <w:rFonts w:asciiTheme="minorHAnsi" w:hAnsiTheme="minorHAnsi"/>
          <w:sz w:val="20"/>
          <w:szCs w:val="20"/>
        </w:rPr>
        <w:id w:val="-912085962"/>
        <w:docPartObj>
          <w:docPartGallery w:val="Page Numbers (Bottom of Page)"/>
          <w:docPartUnique/>
        </w:docPartObj>
      </w:sdtPr>
      <w:sdtContent>
        <w:sdt>
          <w:sdtPr>
            <w:rPr>
              <w:rFonts w:asciiTheme="minorHAnsi" w:hAnsiTheme="minorHAnsi"/>
              <w:sz w:val="20"/>
              <w:szCs w:val="20"/>
            </w:rPr>
            <w:id w:val="-225297055"/>
            <w:docPartObj>
              <w:docPartGallery w:val="Page Numbers (Bottom of Page)"/>
              <w:docPartUnique/>
            </w:docPartObj>
          </w:sdtPr>
          <w:sdtContent>
            <w:r>
              <w:rPr>
                <w:rFonts w:asciiTheme="minorHAnsi" w:hAnsiTheme="minorHAnsi"/>
                <w:sz w:val="20"/>
                <w:szCs w:val="20"/>
              </w:rPr>
              <w:t>SC57 Doc.16</w:t>
            </w:r>
          </w:sdtContent>
        </w:sdt>
        <w:r>
          <w:rPr>
            <w:rFonts w:asciiTheme="minorHAnsi" w:hAnsiTheme="minorHAnsi"/>
            <w:sz w:val="20"/>
            <w:szCs w:val="20"/>
          </w:rPr>
          <w:tab/>
        </w:r>
        <w:r w:rsidRPr="00E32A9E">
          <w:rPr>
            <w:rFonts w:asciiTheme="minorHAnsi" w:hAnsiTheme="minorHAnsi"/>
            <w:sz w:val="20"/>
            <w:szCs w:val="20"/>
          </w:rPr>
          <w:fldChar w:fldCharType="begin"/>
        </w:r>
        <w:r w:rsidRPr="00E32A9E">
          <w:rPr>
            <w:rFonts w:asciiTheme="minorHAnsi" w:hAnsiTheme="minorHAnsi"/>
            <w:sz w:val="20"/>
            <w:szCs w:val="20"/>
          </w:rPr>
          <w:instrText xml:space="preserve"> PAGE   \* MERGEFORMAT </w:instrText>
        </w:r>
        <w:r w:rsidRPr="00E32A9E">
          <w:rPr>
            <w:rFonts w:asciiTheme="minorHAnsi" w:hAnsiTheme="minorHAnsi"/>
            <w:sz w:val="20"/>
            <w:szCs w:val="20"/>
          </w:rPr>
          <w:fldChar w:fldCharType="separate"/>
        </w:r>
        <w:r w:rsidR="001D3F2B">
          <w:rPr>
            <w:rFonts w:asciiTheme="minorHAnsi" w:hAnsiTheme="minorHAnsi"/>
            <w:noProof/>
            <w:sz w:val="20"/>
            <w:szCs w:val="20"/>
          </w:rPr>
          <w:t>29</w:t>
        </w:r>
        <w:r w:rsidRPr="00E32A9E">
          <w:rPr>
            <w:rFonts w:asciiTheme="minorHAnsi" w:hAnsiTheme="minorHAns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CF527" w14:textId="77777777" w:rsidR="00347DDC" w:rsidRDefault="00347DDC" w:rsidP="00383692">
      <w:r>
        <w:separator/>
      </w:r>
    </w:p>
  </w:footnote>
  <w:footnote w:type="continuationSeparator" w:id="0">
    <w:p w14:paraId="65AC5E6A" w14:textId="77777777" w:rsidR="00347DDC" w:rsidRDefault="00347DDC" w:rsidP="00383692">
      <w:r>
        <w:continuationSeparator/>
      </w:r>
    </w:p>
  </w:footnote>
  <w:footnote w:type="continuationNotice" w:id="1">
    <w:p w14:paraId="71423596" w14:textId="77777777" w:rsidR="00347DDC" w:rsidRDefault="00347DD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049E"/>
    <w:multiLevelType w:val="multilevel"/>
    <w:tmpl w:val="AEA2F19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E150F"/>
    <w:multiLevelType w:val="hybridMultilevel"/>
    <w:tmpl w:val="207C94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34681"/>
    <w:multiLevelType w:val="hybridMultilevel"/>
    <w:tmpl w:val="163EC19A"/>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CC732B"/>
    <w:multiLevelType w:val="multilevel"/>
    <w:tmpl w:val="0F56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404BCF"/>
    <w:multiLevelType w:val="multilevel"/>
    <w:tmpl w:val="28E07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280783"/>
    <w:multiLevelType w:val="hybridMultilevel"/>
    <w:tmpl w:val="CE6EDFD0"/>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00454F"/>
    <w:multiLevelType w:val="hybridMultilevel"/>
    <w:tmpl w:val="8A321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C7382"/>
    <w:multiLevelType w:val="hybridMultilevel"/>
    <w:tmpl w:val="29E21C0C"/>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997834"/>
    <w:multiLevelType w:val="hybridMultilevel"/>
    <w:tmpl w:val="562C3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5E2767"/>
    <w:multiLevelType w:val="multilevel"/>
    <w:tmpl w:val="89E0C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402A65"/>
    <w:multiLevelType w:val="multilevel"/>
    <w:tmpl w:val="58E0F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6C4931"/>
    <w:multiLevelType w:val="hybridMultilevel"/>
    <w:tmpl w:val="EB74870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B8580C"/>
    <w:multiLevelType w:val="hybridMultilevel"/>
    <w:tmpl w:val="3A3EB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334736"/>
    <w:multiLevelType w:val="multilevel"/>
    <w:tmpl w:val="5C800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1103A5"/>
    <w:multiLevelType w:val="hybridMultilevel"/>
    <w:tmpl w:val="72E8BB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6B03267"/>
    <w:multiLevelType w:val="hybridMultilevel"/>
    <w:tmpl w:val="FD5AE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CD57F69"/>
    <w:multiLevelType w:val="hybridMultilevel"/>
    <w:tmpl w:val="72E65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8E4409"/>
    <w:multiLevelType w:val="hybridMultilevel"/>
    <w:tmpl w:val="E610A2C0"/>
    <w:lvl w:ilvl="0" w:tplc="08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362EBF"/>
    <w:multiLevelType w:val="hybridMultilevel"/>
    <w:tmpl w:val="004E0B9C"/>
    <w:lvl w:ilvl="0" w:tplc="C39A8E12">
      <w:start w:val="1"/>
      <w:numFmt w:val="bullet"/>
      <w:lvlText w:val=""/>
      <w:lvlJc w:val="left"/>
      <w:pPr>
        <w:ind w:left="720" w:hanging="360"/>
      </w:pPr>
      <w:rPr>
        <w:rFonts w:ascii="Symbol" w:hAnsi="Symbol" w:hint="default"/>
      </w:rPr>
    </w:lvl>
    <w:lvl w:ilvl="1" w:tplc="BA502C1C">
      <w:start w:val="1"/>
      <w:numFmt w:val="bullet"/>
      <w:lvlText w:val="o"/>
      <w:lvlJc w:val="left"/>
      <w:pPr>
        <w:ind w:left="1440" w:hanging="360"/>
      </w:pPr>
      <w:rPr>
        <w:rFonts w:ascii="Courier New" w:hAnsi="Courier New" w:hint="default"/>
      </w:rPr>
    </w:lvl>
    <w:lvl w:ilvl="2" w:tplc="78F8419C">
      <w:start w:val="1"/>
      <w:numFmt w:val="bullet"/>
      <w:lvlText w:val=""/>
      <w:lvlJc w:val="left"/>
      <w:pPr>
        <w:ind w:left="2160" w:hanging="360"/>
      </w:pPr>
      <w:rPr>
        <w:rFonts w:ascii="Wingdings" w:hAnsi="Wingdings" w:hint="default"/>
      </w:rPr>
    </w:lvl>
    <w:lvl w:ilvl="3" w:tplc="678863F8">
      <w:start w:val="1"/>
      <w:numFmt w:val="bullet"/>
      <w:lvlText w:val=""/>
      <w:lvlJc w:val="left"/>
      <w:pPr>
        <w:ind w:left="2880" w:hanging="360"/>
      </w:pPr>
      <w:rPr>
        <w:rFonts w:ascii="Symbol" w:hAnsi="Symbol" w:hint="default"/>
      </w:rPr>
    </w:lvl>
    <w:lvl w:ilvl="4" w:tplc="BCF22864">
      <w:start w:val="1"/>
      <w:numFmt w:val="bullet"/>
      <w:lvlText w:val="o"/>
      <w:lvlJc w:val="left"/>
      <w:pPr>
        <w:ind w:left="3600" w:hanging="360"/>
      </w:pPr>
      <w:rPr>
        <w:rFonts w:ascii="Courier New" w:hAnsi="Courier New" w:hint="default"/>
      </w:rPr>
    </w:lvl>
    <w:lvl w:ilvl="5" w:tplc="DA04819C">
      <w:start w:val="1"/>
      <w:numFmt w:val="bullet"/>
      <w:lvlText w:val=""/>
      <w:lvlJc w:val="left"/>
      <w:pPr>
        <w:ind w:left="4320" w:hanging="360"/>
      </w:pPr>
      <w:rPr>
        <w:rFonts w:ascii="Wingdings" w:hAnsi="Wingdings" w:hint="default"/>
      </w:rPr>
    </w:lvl>
    <w:lvl w:ilvl="6" w:tplc="A642B00C">
      <w:start w:val="1"/>
      <w:numFmt w:val="bullet"/>
      <w:lvlText w:val=""/>
      <w:lvlJc w:val="left"/>
      <w:pPr>
        <w:ind w:left="5040" w:hanging="360"/>
      </w:pPr>
      <w:rPr>
        <w:rFonts w:ascii="Symbol" w:hAnsi="Symbol" w:hint="default"/>
      </w:rPr>
    </w:lvl>
    <w:lvl w:ilvl="7" w:tplc="5AF4B3AE">
      <w:start w:val="1"/>
      <w:numFmt w:val="bullet"/>
      <w:lvlText w:val="o"/>
      <w:lvlJc w:val="left"/>
      <w:pPr>
        <w:ind w:left="5760" w:hanging="360"/>
      </w:pPr>
      <w:rPr>
        <w:rFonts w:ascii="Courier New" w:hAnsi="Courier New" w:hint="default"/>
      </w:rPr>
    </w:lvl>
    <w:lvl w:ilvl="8" w:tplc="CB062D44">
      <w:start w:val="1"/>
      <w:numFmt w:val="bullet"/>
      <w:lvlText w:val=""/>
      <w:lvlJc w:val="left"/>
      <w:pPr>
        <w:ind w:left="6480" w:hanging="360"/>
      </w:pPr>
      <w:rPr>
        <w:rFonts w:ascii="Wingdings" w:hAnsi="Wingdings" w:hint="default"/>
      </w:rPr>
    </w:lvl>
  </w:abstractNum>
  <w:abstractNum w:abstractNumId="19" w15:restartNumberingAfterBreak="0">
    <w:nsid w:val="7EF96ADA"/>
    <w:multiLevelType w:val="hybridMultilevel"/>
    <w:tmpl w:val="00F867A2"/>
    <w:lvl w:ilvl="0" w:tplc="24A67EC8">
      <w:start w:val="1"/>
      <w:numFmt w:val="bullet"/>
      <w:lvlText w:val=""/>
      <w:lvlJc w:val="left"/>
      <w:pPr>
        <w:ind w:left="720" w:hanging="360"/>
      </w:pPr>
      <w:rPr>
        <w:rFonts w:ascii="Symbol" w:hAnsi="Symbol" w:hint="default"/>
      </w:rPr>
    </w:lvl>
    <w:lvl w:ilvl="1" w:tplc="4B3824B2">
      <w:start w:val="1"/>
      <w:numFmt w:val="bullet"/>
      <w:lvlText w:val="o"/>
      <w:lvlJc w:val="left"/>
      <w:pPr>
        <w:ind w:left="1440" w:hanging="360"/>
      </w:pPr>
      <w:rPr>
        <w:rFonts w:ascii="Courier New" w:hAnsi="Courier New" w:hint="default"/>
      </w:rPr>
    </w:lvl>
    <w:lvl w:ilvl="2" w:tplc="31A01A24">
      <w:start w:val="1"/>
      <w:numFmt w:val="bullet"/>
      <w:lvlText w:val=""/>
      <w:lvlJc w:val="left"/>
      <w:pPr>
        <w:ind w:left="2160" w:hanging="360"/>
      </w:pPr>
      <w:rPr>
        <w:rFonts w:ascii="Wingdings" w:hAnsi="Wingdings" w:hint="default"/>
      </w:rPr>
    </w:lvl>
    <w:lvl w:ilvl="3" w:tplc="253E2E10">
      <w:start w:val="1"/>
      <w:numFmt w:val="bullet"/>
      <w:lvlText w:val=""/>
      <w:lvlJc w:val="left"/>
      <w:pPr>
        <w:ind w:left="2880" w:hanging="360"/>
      </w:pPr>
      <w:rPr>
        <w:rFonts w:ascii="Symbol" w:hAnsi="Symbol" w:hint="default"/>
      </w:rPr>
    </w:lvl>
    <w:lvl w:ilvl="4" w:tplc="99D87BA6">
      <w:start w:val="1"/>
      <w:numFmt w:val="bullet"/>
      <w:lvlText w:val="o"/>
      <w:lvlJc w:val="left"/>
      <w:pPr>
        <w:ind w:left="3600" w:hanging="360"/>
      </w:pPr>
      <w:rPr>
        <w:rFonts w:ascii="Courier New" w:hAnsi="Courier New" w:hint="default"/>
      </w:rPr>
    </w:lvl>
    <w:lvl w:ilvl="5" w:tplc="143CAA5A">
      <w:start w:val="1"/>
      <w:numFmt w:val="bullet"/>
      <w:lvlText w:val=""/>
      <w:lvlJc w:val="left"/>
      <w:pPr>
        <w:ind w:left="4320" w:hanging="360"/>
      </w:pPr>
      <w:rPr>
        <w:rFonts w:ascii="Wingdings" w:hAnsi="Wingdings" w:hint="default"/>
      </w:rPr>
    </w:lvl>
    <w:lvl w:ilvl="6" w:tplc="E2E2A3DA">
      <w:start w:val="1"/>
      <w:numFmt w:val="bullet"/>
      <w:lvlText w:val=""/>
      <w:lvlJc w:val="left"/>
      <w:pPr>
        <w:ind w:left="5040" w:hanging="360"/>
      </w:pPr>
      <w:rPr>
        <w:rFonts w:ascii="Symbol" w:hAnsi="Symbol" w:hint="default"/>
      </w:rPr>
    </w:lvl>
    <w:lvl w:ilvl="7" w:tplc="626C3D48">
      <w:start w:val="1"/>
      <w:numFmt w:val="bullet"/>
      <w:lvlText w:val="o"/>
      <w:lvlJc w:val="left"/>
      <w:pPr>
        <w:ind w:left="5760" w:hanging="360"/>
      </w:pPr>
      <w:rPr>
        <w:rFonts w:ascii="Courier New" w:hAnsi="Courier New" w:hint="default"/>
      </w:rPr>
    </w:lvl>
    <w:lvl w:ilvl="8" w:tplc="4DC267EC">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
  </w:num>
  <w:num w:numId="4">
    <w:abstractNumId w:val="7"/>
  </w:num>
  <w:num w:numId="5">
    <w:abstractNumId w:val="5"/>
  </w:num>
  <w:num w:numId="6">
    <w:abstractNumId w:val="2"/>
  </w:num>
  <w:num w:numId="7">
    <w:abstractNumId w:val="6"/>
  </w:num>
  <w:num w:numId="8">
    <w:abstractNumId w:val="0"/>
  </w:num>
  <w:num w:numId="9">
    <w:abstractNumId w:val="11"/>
  </w:num>
  <w:num w:numId="10">
    <w:abstractNumId w:val="9"/>
  </w:num>
  <w:num w:numId="11">
    <w:abstractNumId w:val="8"/>
  </w:num>
  <w:num w:numId="12">
    <w:abstractNumId w:val="3"/>
  </w:num>
  <w:num w:numId="13">
    <w:abstractNumId w:val="4"/>
  </w:num>
  <w:num w:numId="14">
    <w:abstractNumId w:val="14"/>
  </w:num>
  <w:num w:numId="15">
    <w:abstractNumId w:val="17"/>
  </w:num>
  <w:num w:numId="16">
    <w:abstractNumId w:val="15"/>
  </w:num>
  <w:num w:numId="17">
    <w:abstractNumId w:val="16"/>
  </w:num>
  <w:num w:numId="18">
    <w:abstractNumId w:val="12"/>
  </w:num>
  <w:num w:numId="19">
    <w:abstractNumId w:val="13"/>
  </w:num>
  <w:num w:numId="2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53C"/>
    <w:rsid w:val="0000053A"/>
    <w:rsid w:val="000007BD"/>
    <w:rsid w:val="00000B78"/>
    <w:rsid w:val="0000110E"/>
    <w:rsid w:val="000018AF"/>
    <w:rsid w:val="00001AE7"/>
    <w:rsid w:val="00001FA9"/>
    <w:rsid w:val="000027DA"/>
    <w:rsid w:val="0000420F"/>
    <w:rsid w:val="0000448C"/>
    <w:rsid w:val="00006D8E"/>
    <w:rsid w:val="00010A30"/>
    <w:rsid w:val="00010C43"/>
    <w:rsid w:val="000137BA"/>
    <w:rsid w:val="00013FEB"/>
    <w:rsid w:val="000145AE"/>
    <w:rsid w:val="00014E60"/>
    <w:rsid w:val="00015500"/>
    <w:rsid w:val="00015646"/>
    <w:rsid w:val="000161BF"/>
    <w:rsid w:val="0001631B"/>
    <w:rsid w:val="0001682C"/>
    <w:rsid w:val="00016C15"/>
    <w:rsid w:val="00020047"/>
    <w:rsid w:val="00020717"/>
    <w:rsid w:val="00020A52"/>
    <w:rsid w:val="00020ACD"/>
    <w:rsid w:val="00020FCE"/>
    <w:rsid w:val="000219F9"/>
    <w:rsid w:val="0002289D"/>
    <w:rsid w:val="0002346C"/>
    <w:rsid w:val="00023E1D"/>
    <w:rsid w:val="00024795"/>
    <w:rsid w:val="00024EE6"/>
    <w:rsid w:val="000251B2"/>
    <w:rsid w:val="00025494"/>
    <w:rsid w:val="00026449"/>
    <w:rsid w:val="000268DA"/>
    <w:rsid w:val="00026CF1"/>
    <w:rsid w:val="00026F12"/>
    <w:rsid w:val="00027783"/>
    <w:rsid w:val="00030DF3"/>
    <w:rsid w:val="0003203D"/>
    <w:rsid w:val="0003273C"/>
    <w:rsid w:val="0003405D"/>
    <w:rsid w:val="000351EF"/>
    <w:rsid w:val="000359EF"/>
    <w:rsid w:val="0003740E"/>
    <w:rsid w:val="000376B7"/>
    <w:rsid w:val="00040B51"/>
    <w:rsid w:val="00041733"/>
    <w:rsid w:val="000426EA"/>
    <w:rsid w:val="0004274D"/>
    <w:rsid w:val="00042FBD"/>
    <w:rsid w:val="000431C0"/>
    <w:rsid w:val="0004462E"/>
    <w:rsid w:val="00044E73"/>
    <w:rsid w:val="000465A6"/>
    <w:rsid w:val="0004685A"/>
    <w:rsid w:val="00046B9C"/>
    <w:rsid w:val="000470A0"/>
    <w:rsid w:val="0004747B"/>
    <w:rsid w:val="000503C3"/>
    <w:rsid w:val="000508EE"/>
    <w:rsid w:val="00052513"/>
    <w:rsid w:val="00052BF4"/>
    <w:rsid w:val="00053198"/>
    <w:rsid w:val="00053B52"/>
    <w:rsid w:val="00054540"/>
    <w:rsid w:val="00054989"/>
    <w:rsid w:val="00054C2D"/>
    <w:rsid w:val="000576D3"/>
    <w:rsid w:val="000609E9"/>
    <w:rsid w:val="00060A72"/>
    <w:rsid w:val="00061C58"/>
    <w:rsid w:val="0006301F"/>
    <w:rsid w:val="000639C9"/>
    <w:rsid w:val="0006424A"/>
    <w:rsid w:val="00064CBE"/>
    <w:rsid w:val="00066173"/>
    <w:rsid w:val="000671C9"/>
    <w:rsid w:val="00071CA6"/>
    <w:rsid w:val="000735DB"/>
    <w:rsid w:val="00073945"/>
    <w:rsid w:val="000769C4"/>
    <w:rsid w:val="00076BE9"/>
    <w:rsid w:val="0007700E"/>
    <w:rsid w:val="000772ED"/>
    <w:rsid w:val="0007752F"/>
    <w:rsid w:val="00077AA6"/>
    <w:rsid w:val="0008021C"/>
    <w:rsid w:val="00080E88"/>
    <w:rsid w:val="00081F27"/>
    <w:rsid w:val="000825AA"/>
    <w:rsid w:val="00082603"/>
    <w:rsid w:val="00082922"/>
    <w:rsid w:val="00082EB9"/>
    <w:rsid w:val="000838D8"/>
    <w:rsid w:val="00083C8A"/>
    <w:rsid w:val="00083D97"/>
    <w:rsid w:val="00085B33"/>
    <w:rsid w:val="000862C1"/>
    <w:rsid w:val="00086583"/>
    <w:rsid w:val="00086EFA"/>
    <w:rsid w:val="00091053"/>
    <w:rsid w:val="00091314"/>
    <w:rsid w:val="000913EF"/>
    <w:rsid w:val="00093177"/>
    <w:rsid w:val="00093932"/>
    <w:rsid w:val="00093966"/>
    <w:rsid w:val="00093EEA"/>
    <w:rsid w:val="000943F9"/>
    <w:rsid w:val="00094F02"/>
    <w:rsid w:val="00095310"/>
    <w:rsid w:val="00095505"/>
    <w:rsid w:val="00095E30"/>
    <w:rsid w:val="000A1920"/>
    <w:rsid w:val="000A1D6F"/>
    <w:rsid w:val="000A345A"/>
    <w:rsid w:val="000A45CF"/>
    <w:rsid w:val="000A4856"/>
    <w:rsid w:val="000A4861"/>
    <w:rsid w:val="000A4B73"/>
    <w:rsid w:val="000A5A9E"/>
    <w:rsid w:val="000A5B18"/>
    <w:rsid w:val="000A5D5B"/>
    <w:rsid w:val="000A5F37"/>
    <w:rsid w:val="000A5F8F"/>
    <w:rsid w:val="000A6A71"/>
    <w:rsid w:val="000B0440"/>
    <w:rsid w:val="000B0B50"/>
    <w:rsid w:val="000B1D9A"/>
    <w:rsid w:val="000B2FFB"/>
    <w:rsid w:val="000B35C0"/>
    <w:rsid w:val="000B6B92"/>
    <w:rsid w:val="000B7A57"/>
    <w:rsid w:val="000B7D80"/>
    <w:rsid w:val="000C2C6D"/>
    <w:rsid w:val="000C40A2"/>
    <w:rsid w:val="000C4227"/>
    <w:rsid w:val="000C4352"/>
    <w:rsid w:val="000C54F8"/>
    <w:rsid w:val="000C78CE"/>
    <w:rsid w:val="000C7AE6"/>
    <w:rsid w:val="000D0867"/>
    <w:rsid w:val="000D1191"/>
    <w:rsid w:val="000D1692"/>
    <w:rsid w:val="000D184A"/>
    <w:rsid w:val="000D1C4D"/>
    <w:rsid w:val="000D21CB"/>
    <w:rsid w:val="000D2BD9"/>
    <w:rsid w:val="000D2C1E"/>
    <w:rsid w:val="000D3B47"/>
    <w:rsid w:val="000D4551"/>
    <w:rsid w:val="000D6760"/>
    <w:rsid w:val="000D784D"/>
    <w:rsid w:val="000D7E5D"/>
    <w:rsid w:val="000D7F2F"/>
    <w:rsid w:val="000E0408"/>
    <w:rsid w:val="000E0AAF"/>
    <w:rsid w:val="000E0E5C"/>
    <w:rsid w:val="000E299B"/>
    <w:rsid w:val="000E2CDA"/>
    <w:rsid w:val="000E342E"/>
    <w:rsid w:val="000E3D20"/>
    <w:rsid w:val="000E3D2F"/>
    <w:rsid w:val="000E3FEC"/>
    <w:rsid w:val="000E4029"/>
    <w:rsid w:val="000E55CD"/>
    <w:rsid w:val="000E5835"/>
    <w:rsid w:val="000E6B75"/>
    <w:rsid w:val="000F1447"/>
    <w:rsid w:val="000F1BB2"/>
    <w:rsid w:val="000F201F"/>
    <w:rsid w:val="000F2E77"/>
    <w:rsid w:val="000F350E"/>
    <w:rsid w:val="000F35FF"/>
    <w:rsid w:val="000F3973"/>
    <w:rsid w:val="000F3ADB"/>
    <w:rsid w:val="000F5501"/>
    <w:rsid w:val="000F56C5"/>
    <w:rsid w:val="000F5AEF"/>
    <w:rsid w:val="000F77C9"/>
    <w:rsid w:val="000F78D4"/>
    <w:rsid w:val="001006BC"/>
    <w:rsid w:val="00100FFA"/>
    <w:rsid w:val="0010290A"/>
    <w:rsid w:val="00103215"/>
    <w:rsid w:val="00105A4D"/>
    <w:rsid w:val="001067EF"/>
    <w:rsid w:val="00107D86"/>
    <w:rsid w:val="00107E5C"/>
    <w:rsid w:val="0011062C"/>
    <w:rsid w:val="00112F2F"/>
    <w:rsid w:val="00113D12"/>
    <w:rsid w:val="0011400C"/>
    <w:rsid w:val="0011457F"/>
    <w:rsid w:val="00114B20"/>
    <w:rsid w:val="00115EAB"/>
    <w:rsid w:val="001165E3"/>
    <w:rsid w:val="00116A38"/>
    <w:rsid w:val="00116DE6"/>
    <w:rsid w:val="00120229"/>
    <w:rsid w:val="0012096C"/>
    <w:rsid w:val="00120BA3"/>
    <w:rsid w:val="00121B91"/>
    <w:rsid w:val="00121EC9"/>
    <w:rsid w:val="00122E40"/>
    <w:rsid w:val="00124C32"/>
    <w:rsid w:val="00125A64"/>
    <w:rsid w:val="00125C95"/>
    <w:rsid w:val="00127DF2"/>
    <w:rsid w:val="00130C2D"/>
    <w:rsid w:val="00133BE7"/>
    <w:rsid w:val="00134DB6"/>
    <w:rsid w:val="00135003"/>
    <w:rsid w:val="0013656D"/>
    <w:rsid w:val="001370F5"/>
    <w:rsid w:val="001376E6"/>
    <w:rsid w:val="001403E3"/>
    <w:rsid w:val="0014066E"/>
    <w:rsid w:val="001417E6"/>
    <w:rsid w:val="00142110"/>
    <w:rsid w:val="001423C2"/>
    <w:rsid w:val="00143EDB"/>
    <w:rsid w:val="00144140"/>
    <w:rsid w:val="00144961"/>
    <w:rsid w:val="00144C41"/>
    <w:rsid w:val="00145D0F"/>
    <w:rsid w:val="001461C1"/>
    <w:rsid w:val="001469D9"/>
    <w:rsid w:val="00147D5A"/>
    <w:rsid w:val="001510A7"/>
    <w:rsid w:val="00151574"/>
    <w:rsid w:val="00153E33"/>
    <w:rsid w:val="00153F95"/>
    <w:rsid w:val="001546C3"/>
    <w:rsid w:val="0015517F"/>
    <w:rsid w:val="00155A41"/>
    <w:rsid w:val="00156496"/>
    <w:rsid w:val="0015784C"/>
    <w:rsid w:val="00161AFB"/>
    <w:rsid w:val="00162861"/>
    <w:rsid w:val="00162A7A"/>
    <w:rsid w:val="0016397E"/>
    <w:rsid w:val="00164F20"/>
    <w:rsid w:val="0016555D"/>
    <w:rsid w:val="00165A70"/>
    <w:rsid w:val="001662E9"/>
    <w:rsid w:val="00166371"/>
    <w:rsid w:val="00166531"/>
    <w:rsid w:val="0016686B"/>
    <w:rsid w:val="001674C4"/>
    <w:rsid w:val="00167FD1"/>
    <w:rsid w:val="00170904"/>
    <w:rsid w:val="00170AA8"/>
    <w:rsid w:val="00170E81"/>
    <w:rsid w:val="00170FAE"/>
    <w:rsid w:val="00171804"/>
    <w:rsid w:val="00172BCC"/>
    <w:rsid w:val="00173C41"/>
    <w:rsid w:val="001761AD"/>
    <w:rsid w:val="00176889"/>
    <w:rsid w:val="001769F2"/>
    <w:rsid w:val="00177078"/>
    <w:rsid w:val="00177597"/>
    <w:rsid w:val="001804CE"/>
    <w:rsid w:val="00180CF3"/>
    <w:rsid w:val="00181A4F"/>
    <w:rsid w:val="00182439"/>
    <w:rsid w:val="0018243A"/>
    <w:rsid w:val="00182F08"/>
    <w:rsid w:val="0018392C"/>
    <w:rsid w:val="00183AB8"/>
    <w:rsid w:val="00184110"/>
    <w:rsid w:val="00185BB3"/>
    <w:rsid w:val="00185D37"/>
    <w:rsid w:val="001864AA"/>
    <w:rsid w:val="00187023"/>
    <w:rsid w:val="0019108F"/>
    <w:rsid w:val="001911BD"/>
    <w:rsid w:val="00192098"/>
    <w:rsid w:val="00192898"/>
    <w:rsid w:val="00192BAA"/>
    <w:rsid w:val="00192C51"/>
    <w:rsid w:val="00193687"/>
    <w:rsid w:val="001938A9"/>
    <w:rsid w:val="00193E70"/>
    <w:rsid w:val="001942F8"/>
    <w:rsid w:val="001955F9"/>
    <w:rsid w:val="00195B79"/>
    <w:rsid w:val="001A02C6"/>
    <w:rsid w:val="001A134F"/>
    <w:rsid w:val="001A1564"/>
    <w:rsid w:val="001A19E5"/>
    <w:rsid w:val="001A349A"/>
    <w:rsid w:val="001A421C"/>
    <w:rsid w:val="001A4F63"/>
    <w:rsid w:val="001A5013"/>
    <w:rsid w:val="001A650B"/>
    <w:rsid w:val="001B0C0D"/>
    <w:rsid w:val="001B11E9"/>
    <w:rsid w:val="001B1A5C"/>
    <w:rsid w:val="001B2345"/>
    <w:rsid w:val="001B28D5"/>
    <w:rsid w:val="001B36F1"/>
    <w:rsid w:val="001B3F81"/>
    <w:rsid w:val="001B4692"/>
    <w:rsid w:val="001B4EB3"/>
    <w:rsid w:val="001B4F1A"/>
    <w:rsid w:val="001B5DD4"/>
    <w:rsid w:val="001B615B"/>
    <w:rsid w:val="001B6EA1"/>
    <w:rsid w:val="001C0DA1"/>
    <w:rsid w:val="001C23BA"/>
    <w:rsid w:val="001C283B"/>
    <w:rsid w:val="001C495D"/>
    <w:rsid w:val="001C6045"/>
    <w:rsid w:val="001D0595"/>
    <w:rsid w:val="001D1A35"/>
    <w:rsid w:val="001D1D63"/>
    <w:rsid w:val="001D24EC"/>
    <w:rsid w:val="001D25F8"/>
    <w:rsid w:val="001D265D"/>
    <w:rsid w:val="001D2F04"/>
    <w:rsid w:val="001D38DE"/>
    <w:rsid w:val="001D3F2B"/>
    <w:rsid w:val="001D46E5"/>
    <w:rsid w:val="001D530E"/>
    <w:rsid w:val="001D6920"/>
    <w:rsid w:val="001D6FA0"/>
    <w:rsid w:val="001D796B"/>
    <w:rsid w:val="001E1692"/>
    <w:rsid w:val="001E3C7D"/>
    <w:rsid w:val="001E3E7A"/>
    <w:rsid w:val="001E4666"/>
    <w:rsid w:val="001E5003"/>
    <w:rsid w:val="001E5571"/>
    <w:rsid w:val="001E5C88"/>
    <w:rsid w:val="001E6FEA"/>
    <w:rsid w:val="001E7594"/>
    <w:rsid w:val="001F1DA5"/>
    <w:rsid w:val="001F2EBC"/>
    <w:rsid w:val="001F4077"/>
    <w:rsid w:val="001F536E"/>
    <w:rsid w:val="001F6AD3"/>
    <w:rsid w:val="001F75E1"/>
    <w:rsid w:val="00201A04"/>
    <w:rsid w:val="00203815"/>
    <w:rsid w:val="0020381F"/>
    <w:rsid w:val="00203AC3"/>
    <w:rsid w:val="002048E3"/>
    <w:rsid w:val="00205BA6"/>
    <w:rsid w:val="00205C57"/>
    <w:rsid w:val="0020723C"/>
    <w:rsid w:val="002073AF"/>
    <w:rsid w:val="0020ACB9"/>
    <w:rsid w:val="002102D0"/>
    <w:rsid w:val="0021041E"/>
    <w:rsid w:val="00211B51"/>
    <w:rsid w:val="00211EE5"/>
    <w:rsid w:val="0021237D"/>
    <w:rsid w:val="002129D1"/>
    <w:rsid w:val="00214D64"/>
    <w:rsid w:val="0021677B"/>
    <w:rsid w:val="00217100"/>
    <w:rsid w:val="00217642"/>
    <w:rsid w:val="002200C2"/>
    <w:rsid w:val="00220614"/>
    <w:rsid w:val="00220A05"/>
    <w:rsid w:val="00220B61"/>
    <w:rsid w:val="00221543"/>
    <w:rsid w:val="00221644"/>
    <w:rsid w:val="00221E81"/>
    <w:rsid w:val="00221EAC"/>
    <w:rsid w:val="002232CD"/>
    <w:rsid w:val="002235E1"/>
    <w:rsid w:val="002235F1"/>
    <w:rsid w:val="00223A4D"/>
    <w:rsid w:val="00223F8D"/>
    <w:rsid w:val="00224EDE"/>
    <w:rsid w:val="00225614"/>
    <w:rsid w:val="0022661B"/>
    <w:rsid w:val="00227819"/>
    <w:rsid w:val="00231367"/>
    <w:rsid w:val="00231ACE"/>
    <w:rsid w:val="00232358"/>
    <w:rsid w:val="00232B4D"/>
    <w:rsid w:val="00234611"/>
    <w:rsid w:val="00236503"/>
    <w:rsid w:val="002378AB"/>
    <w:rsid w:val="00237E82"/>
    <w:rsid w:val="00240420"/>
    <w:rsid w:val="0024070E"/>
    <w:rsid w:val="00241326"/>
    <w:rsid w:val="00241449"/>
    <w:rsid w:val="0024286C"/>
    <w:rsid w:val="00242A15"/>
    <w:rsid w:val="00242C90"/>
    <w:rsid w:val="002431E8"/>
    <w:rsid w:val="00244363"/>
    <w:rsid w:val="00245087"/>
    <w:rsid w:val="00245B07"/>
    <w:rsid w:val="0024607D"/>
    <w:rsid w:val="00250253"/>
    <w:rsid w:val="00252252"/>
    <w:rsid w:val="002523D9"/>
    <w:rsid w:val="00254E53"/>
    <w:rsid w:val="002551C8"/>
    <w:rsid w:val="002557F3"/>
    <w:rsid w:val="00257AE1"/>
    <w:rsid w:val="00260AA2"/>
    <w:rsid w:val="00262668"/>
    <w:rsid w:val="002628CE"/>
    <w:rsid w:val="00262AA1"/>
    <w:rsid w:val="002633F8"/>
    <w:rsid w:val="00263620"/>
    <w:rsid w:val="00263CD7"/>
    <w:rsid w:val="002641F8"/>
    <w:rsid w:val="00265367"/>
    <w:rsid w:val="002662EF"/>
    <w:rsid w:val="00266622"/>
    <w:rsid w:val="002708DB"/>
    <w:rsid w:val="00271A70"/>
    <w:rsid w:val="00271ED3"/>
    <w:rsid w:val="00273D1A"/>
    <w:rsid w:val="00274CC1"/>
    <w:rsid w:val="002757C7"/>
    <w:rsid w:val="00276100"/>
    <w:rsid w:val="00276418"/>
    <w:rsid w:val="00276560"/>
    <w:rsid w:val="0027739B"/>
    <w:rsid w:val="00277AFF"/>
    <w:rsid w:val="0028036D"/>
    <w:rsid w:val="00280A38"/>
    <w:rsid w:val="00280BA7"/>
    <w:rsid w:val="002827BD"/>
    <w:rsid w:val="00282E0D"/>
    <w:rsid w:val="00282EB7"/>
    <w:rsid w:val="00284193"/>
    <w:rsid w:val="00284220"/>
    <w:rsid w:val="0028457A"/>
    <w:rsid w:val="00284768"/>
    <w:rsid w:val="00284B7C"/>
    <w:rsid w:val="00285A86"/>
    <w:rsid w:val="00285D06"/>
    <w:rsid w:val="00286578"/>
    <w:rsid w:val="00286FF5"/>
    <w:rsid w:val="00287A1A"/>
    <w:rsid w:val="00290704"/>
    <w:rsid w:val="00292192"/>
    <w:rsid w:val="00292394"/>
    <w:rsid w:val="00292E6B"/>
    <w:rsid w:val="0029353C"/>
    <w:rsid w:val="00293E59"/>
    <w:rsid w:val="002953CD"/>
    <w:rsid w:val="00295556"/>
    <w:rsid w:val="00296024"/>
    <w:rsid w:val="00296166"/>
    <w:rsid w:val="00297CF8"/>
    <w:rsid w:val="002A01B0"/>
    <w:rsid w:val="002A0365"/>
    <w:rsid w:val="002A0C6D"/>
    <w:rsid w:val="002A1772"/>
    <w:rsid w:val="002A2348"/>
    <w:rsid w:val="002A24F6"/>
    <w:rsid w:val="002A26F0"/>
    <w:rsid w:val="002A2B75"/>
    <w:rsid w:val="002A36E4"/>
    <w:rsid w:val="002A3F43"/>
    <w:rsid w:val="002A5461"/>
    <w:rsid w:val="002A5AF2"/>
    <w:rsid w:val="002A6BFA"/>
    <w:rsid w:val="002A77FE"/>
    <w:rsid w:val="002A78E7"/>
    <w:rsid w:val="002A7C9B"/>
    <w:rsid w:val="002B06DE"/>
    <w:rsid w:val="002B0CD6"/>
    <w:rsid w:val="002B14F7"/>
    <w:rsid w:val="002B1DE4"/>
    <w:rsid w:val="002B3562"/>
    <w:rsid w:val="002B3D3E"/>
    <w:rsid w:val="002B4616"/>
    <w:rsid w:val="002B47C1"/>
    <w:rsid w:val="002B4B33"/>
    <w:rsid w:val="002B58C3"/>
    <w:rsid w:val="002B63AF"/>
    <w:rsid w:val="002B73EA"/>
    <w:rsid w:val="002B7ADB"/>
    <w:rsid w:val="002C12E3"/>
    <w:rsid w:val="002C18B8"/>
    <w:rsid w:val="002C23A0"/>
    <w:rsid w:val="002C2494"/>
    <w:rsid w:val="002C2766"/>
    <w:rsid w:val="002C2D5E"/>
    <w:rsid w:val="002C32DE"/>
    <w:rsid w:val="002C37C3"/>
    <w:rsid w:val="002C4A69"/>
    <w:rsid w:val="002C4D73"/>
    <w:rsid w:val="002C5D47"/>
    <w:rsid w:val="002C6C0A"/>
    <w:rsid w:val="002D1304"/>
    <w:rsid w:val="002D231A"/>
    <w:rsid w:val="002D2FA9"/>
    <w:rsid w:val="002D30FD"/>
    <w:rsid w:val="002D3654"/>
    <w:rsid w:val="002D3D9C"/>
    <w:rsid w:val="002D5E5D"/>
    <w:rsid w:val="002D68FB"/>
    <w:rsid w:val="002D6CEF"/>
    <w:rsid w:val="002E1528"/>
    <w:rsid w:val="002E18DB"/>
    <w:rsid w:val="002E1902"/>
    <w:rsid w:val="002E2FCA"/>
    <w:rsid w:val="002E4A1A"/>
    <w:rsid w:val="002E5E8D"/>
    <w:rsid w:val="002E6934"/>
    <w:rsid w:val="002E6F4E"/>
    <w:rsid w:val="002E704A"/>
    <w:rsid w:val="002E7E14"/>
    <w:rsid w:val="002F14A2"/>
    <w:rsid w:val="002F17EA"/>
    <w:rsid w:val="002F3F6E"/>
    <w:rsid w:val="002F495F"/>
    <w:rsid w:val="002F4C21"/>
    <w:rsid w:val="002F5300"/>
    <w:rsid w:val="002F5545"/>
    <w:rsid w:val="002F62E5"/>
    <w:rsid w:val="002F6379"/>
    <w:rsid w:val="002F7187"/>
    <w:rsid w:val="002F7821"/>
    <w:rsid w:val="002F7CE2"/>
    <w:rsid w:val="00302474"/>
    <w:rsid w:val="00304494"/>
    <w:rsid w:val="00304929"/>
    <w:rsid w:val="00305382"/>
    <w:rsid w:val="0030591B"/>
    <w:rsid w:val="00307424"/>
    <w:rsid w:val="00307C77"/>
    <w:rsid w:val="00310320"/>
    <w:rsid w:val="00310CDC"/>
    <w:rsid w:val="003110D6"/>
    <w:rsid w:val="0031218D"/>
    <w:rsid w:val="0031268B"/>
    <w:rsid w:val="00313CCE"/>
    <w:rsid w:val="00314A37"/>
    <w:rsid w:val="00314FB2"/>
    <w:rsid w:val="00320E27"/>
    <w:rsid w:val="003218DB"/>
    <w:rsid w:val="003220D6"/>
    <w:rsid w:val="00323C8B"/>
    <w:rsid w:val="00324F93"/>
    <w:rsid w:val="00325144"/>
    <w:rsid w:val="003263BB"/>
    <w:rsid w:val="00326476"/>
    <w:rsid w:val="00326E5E"/>
    <w:rsid w:val="0032779A"/>
    <w:rsid w:val="00327CD0"/>
    <w:rsid w:val="00327D59"/>
    <w:rsid w:val="00331609"/>
    <w:rsid w:val="00331682"/>
    <w:rsid w:val="0033173C"/>
    <w:rsid w:val="00331DC9"/>
    <w:rsid w:val="003325D3"/>
    <w:rsid w:val="00332B95"/>
    <w:rsid w:val="00333197"/>
    <w:rsid w:val="00333C9D"/>
    <w:rsid w:val="00334AFC"/>
    <w:rsid w:val="00334DED"/>
    <w:rsid w:val="00334F15"/>
    <w:rsid w:val="0033571D"/>
    <w:rsid w:val="00335723"/>
    <w:rsid w:val="003362A1"/>
    <w:rsid w:val="003373A1"/>
    <w:rsid w:val="003376AD"/>
    <w:rsid w:val="00340706"/>
    <w:rsid w:val="0034086F"/>
    <w:rsid w:val="00341004"/>
    <w:rsid w:val="003418BC"/>
    <w:rsid w:val="00341B62"/>
    <w:rsid w:val="00342803"/>
    <w:rsid w:val="003436BC"/>
    <w:rsid w:val="00344460"/>
    <w:rsid w:val="003459E5"/>
    <w:rsid w:val="00346354"/>
    <w:rsid w:val="00347DDC"/>
    <w:rsid w:val="003500F5"/>
    <w:rsid w:val="0035058A"/>
    <w:rsid w:val="003506FE"/>
    <w:rsid w:val="0035083E"/>
    <w:rsid w:val="003515DC"/>
    <w:rsid w:val="003517C3"/>
    <w:rsid w:val="0035351F"/>
    <w:rsid w:val="003539FD"/>
    <w:rsid w:val="00353B2C"/>
    <w:rsid w:val="003544D3"/>
    <w:rsid w:val="00354CAA"/>
    <w:rsid w:val="00355203"/>
    <w:rsid w:val="003559AB"/>
    <w:rsid w:val="00355CF7"/>
    <w:rsid w:val="00356634"/>
    <w:rsid w:val="00356BBF"/>
    <w:rsid w:val="0035723B"/>
    <w:rsid w:val="0035762B"/>
    <w:rsid w:val="00360ACC"/>
    <w:rsid w:val="00361759"/>
    <w:rsid w:val="00363B50"/>
    <w:rsid w:val="00364520"/>
    <w:rsid w:val="003648A7"/>
    <w:rsid w:val="00365353"/>
    <w:rsid w:val="00365997"/>
    <w:rsid w:val="003665FF"/>
    <w:rsid w:val="00367759"/>
    <w:rsid w:val="00367D79"/>
    <w:rsid w:val="00367E03"/>
    <w:rsid w:val="0037038F"/>
    <w:rsid w:val="00371D73"/>
    <w:rsid w:val="003739A9"/>
    <w:rsid w:val="00375B40"/>
    <w:rsid w:val="00376682"/>
    <w:rsid w:val="003766FB"/>
    <w:rsid w:val="00376979"/>
    <w:rsid w:val="003778A7"/>
    <w:rsid w:val="00380B79"/>
    <w:rsid w:val="00381069"/>
    <w:rsid w:val="00381D1F"/>
    <w:rsid w:val="003830B4"/>
    <w:rsid w:val="0038336A"/>
    <w:rsid w:val="0038353C"/>
    <w:rsid w:val="00383692"/>
    <w:rsid w:val="003846F7"/>
    <w:rsid w:val="00384A35"/>
    <w:rsid w:val="0038586B"/>
    <w:rsid w:val="003878AD"/>
    <w:rsid w:val="0039040D"/>
    <w:rsid w:val="00390597"/>
    <w:rsid w:val="00390601"/>
    <w:rsid w:val="003915ED"/>
    <w:rsid w:val="00391FF7"/>
    <w:rsid w:val="0039261B"/>
    <w:rsid w:val="00392746"/>
    <w:rsid w:val="003935B5"/>
    <w:rsid w:val="0039491D"/>
    <w:rsid w:val="00394CC5"/>
    <w:rsid w:val="0039506C"/>
    <w:rsid w:val="003952D0"/>
    <w:rsid w:val="00395410"/>
    <w:rsid w:val="003956A4"/>
    <w:rsid w:val="00395CF1"/>
    <w:rsid w:val="00397114"/>
    <w:rsid w:val="003A1565"/>
    <w:rsid w:val="003A2771"/>
    <w:rsid w:val="003A3E10"/>
    <w:rsid w:val="003A4CB0"/>
    <w:rsid w:val="003A619A"/>
    <w:rsid w:val="003A69A8"/>
    <w:rsid w:val="003A6F6F"/>
    <w:rsid w:val="003A705C"/>
    <w:rsid w:val="003A7A72"/>
    <w:rsid w:val="003B18DE"/>
    <w:rsid w:val="003B1DA9"/>
    <w:rsid w:val="003B3B5D"/>
    <w:rsid w:val="003B4A86"/>
    <w:rsid w:val="003B4C3A"/>
    <w:rsid w:val="003B529A"/>
    <w:rsid w:val="003B5401"/>
    <w:rsid w:val="003B5867"/>
    <w:rsid w:val="003B63C8"/>
    <w:rsid w:val="003B6565"/>
    <w:rsid w:val="003B77C2"/>
    <w:rsid w:val="003C02CF"/>
    <w:rsid w:val="003C3B06"/>
    <w:rsid w:val="003C3CBC"/>
    <w:rsid w:val="003C426E"/>
    <w:rsid w:val="003C4FC3"/>
    <w:rsid w:val="003C5AF0"/>
    <w:rsid w:val="003C67FC"/>
    <w:rsid w:val="003C6F49"/>
    <w:rsid w:val="003C712E"/>
    <w:rsid w:val="003C75F6"/>
    <w:rsid w:val="003D1F56"/>
    <w:rsid w:val="003D24F1"/>
    <w:rsid w:val="003D2760"/>
    <w:rsid w:val="003D2CF9"/>
    <w:rsid w:val="003D2E34"/>
    <w:rsid w:val="003D42EE"/>
    <w:rsid w:val="003D457D"/>
    <w:rsid w:val="003D5D3B"/>
    <w:rsid w:val="003D6080"/>
    <w:rsid w:val="003D6374"/>
    <w:rsid w:val="003D68E2"/>
    <w:rsid w:val="003D6929"/>
    <w:rsid w:val="003D76D1"/>
    <w:rsid w:val="003D78BF"/>
    <w:rsid w:val="003D7C9F"/>
    <w:rsid w:val="003E026A"/>
    <w:rsid w:val="003E4A61"/>
    <w:rsid w:val="003E4F3C"/>
    <w:rsid w:val="003E5ED9"/>
    <w:rsid w:val="003E61D9"/>
    <w:rsid w:val="003E7323"/>
    <w:rsid w:val="003E7C9B"/>
    <w:rsid w:val="003E7FF1"/>
    <w:rsid w:val="003F1319"/>
    <w:rsid w:val="003F1A88"/>
    <w:rsid w:val="003F24BC"/>
    <w:rsid w:val="003F26DD"/>
    <w:rsid w:val="003F2F9A"/>
    <w:rsid w:val="003F3027"/>
    <w:rsid w:val="003F4581"/>
    <w:rsid w:val="003F4587"/>
    <w:rsid w:val="003F63A0"/>
    <w:rsid w:val="003F6AEF"/>
    <w:rsid w:val="003F6F4E"/>
    <w:rsid w:val="003F6F75"/>
    <w:rsid w:val="003F7504"/>
    <w:rsid w:val="00401BE6"/>
    <w:rsid w:val="00402669"/>
    <w:rsid w:val="0040333C"/>
    <w:rsid w:val="004046DF"/>
    <w:rsid w:val="00404A1E"/>
    <w:rsid w:val="00404DBC"/>
    <w:rsid w:val="004069C8"/>
    <w:rsid w:val="0040728A"/>
    <w:rsid w:val="00410343"/>
    <w:rsid w:val="00411435"/>
    <w:rsid w:val="00411C7F"/>
    <w:rsid w:val="004127DD"/>
    <w:rsid w:val="0041357B"/>
    <w:rsid w:val="00415397"/>
    <w:rsid w:val="00417E15"/>
    <w:rsid w:val="004218B6"/>
    <w:rsid w:val="00422137"/>
    <w:rsid w:val="00422223"/>
    <w:rsid w:val="004235F8"/>
    <w:rsid w:val="0042381F"/>
    <w:rsid w:val="00424641"/>
    <w:rsid w:val="0042503D"/>
    <w:rsid w:val="0042542A"/>
    <w:rsid w:val="00425CE7"/>
    <w:rsid w:val="004262FA"/>
    <w:rsid w:val="00430133"/>
    <w:rsid w:val="0043056A"/>
    <w:rsid w:val="00430D49"/>
    <w:rsid w:val="004310F4"/>
    <w:rsid w:val="00431716"/>
    <w:rsid w:val="004321F6"/>
    <w:rsid w:val="0043294B"/>
    <w:rsid w:val="004336F2"/>
    <w:rsid w:val="00433D2B"/>
    <w:rsid w:val="00433F5E"/>
    <w:rsid w:val="0043572E"/>
    <w:rsid w:val="004357BD"/>
    <w:rsid w:val="0043583F"/>
    <w:rsid w:val="00436641"/>
    <w:rsid w:val="0043674A"/>
    <w:rsid w:val="004372C5"/>
    <w:rsid w:val="00440EF8"/>
    <w:rsid w:val="004420F9"/>
    <w:rsid w:val="004429BF"/>
    <w:rsid w:val="00443016"/>
    <w:rsid w:val="004434B0"/>
    <w:rsid w:val="00443CD1"/>
    <w:rsid w:val="00444EB1"/>
    <w:rsid w:val="0044695D"/>
    <w:rsid w:val="004479D1"/>
    <w:rsid w:val="00450183"/>
    <w:rsid w:val="004504FC"/>
    <w:rsid w:val="00450967"/>
    <w:rsid w:val="0045135E"/>
    <w:rsid w:val="00452158"/>
    <w:rsid w:val="0045269F"/>
    <w:rsid w:val="00452AEA"/>
    <w:rsid w:val="00453ACB"/>
    <w:rsid w:val="00454F9F"/>
    <w:rsid w:val="00455174"/>
    <w:rsid w:val="00456654"/>
    <w:rsid w:val="00457A5A"/>
    <w:rsid w:val="00460080"/>
    <w:rsid w:val="00460729"/>
    <w:rsid w:val="00461752"/>
    <w:rsid w:val="004622E3"/>
    <w:rsid w:val="004627B8"/>
    <w:rsid w:val="00462D60"/>
    <w:rsid w:val="00463127"/>
    <w:rsid w:val="00463749"/>
    <w:rsid w:val="00463BA5"/>
    <w:rsid w:val="00464604"/>
    <w:rsid w:val="0046523F"/>
    <w:rsid w:val="00466393"/>
    <w:rsid w:val="0046774C"/>
    <w:rsid w:val="004702B0"/>
    <w:rsid w:val="00471DC6"/>
    <w:rsid w:val="004727D2"/>
    <w:rsid w:val="004730DE"/>
    <w:rsid w:val="00473294"/>
    <w:rsid w:val="004733AF"/>
    <w:rsid w:val="00473E29"/>
    <w:rsid w:val="0047444A"/>
    <w:rsid w:val="0047657E"/>
    <w:rsid w:val="0047694F"/>
    <w:rsid w:val="0047740B"/>
    <w:rsid w:val="00482A62"/>
    <w:rsid w:val="00482C7E"/>
    <w:rsid w:val="004853D2"/>
    <w:rsid w:val="00485B81"/>
    <w:rsid w:val="004866EE"/>
    <w:rsid w:val="00491B4A"/>
    <w:rsid w:val="00492396"/>
    <w:rsid w:val="00492B35"/>
    <w:rsid w:val="00494313"/>
    <w:rsid w:val="004949FA"/>
    <w:rsid w:val="00494AC9"/>
    <w:rsid w:val="00495764"/>
    <w:rsid w:val="004959FD"/>
    <w:rsid w:val="00495BCA"/>
    <w:rsid w:val="00496146"/>
    <w:rsid w:val="0049657B"/>
    <w:rsid w:val="0049660C"/>
    <w:rsid w:val="00496F00"/>
    <w:rsid w:val="00497C4C"/>
    <w:rsid w:val="004A0C03"/>
    <w:rsid w:val="004A0EED"/>
    <w:rsid w:val="004A1111"/>
    <w:rsid w:val="004A1B7B"/>
    <w:rsid w:val="004A1EE4"/>
    <w:rsid w:val="004A2B20"/>
    <w:rsid w:val="004A41CA"/>
    <w:rsid w:val="004A50CA"/>
    <w:rsid w:val="004A54A7"/>
    <w:rsid w:val="004A569D"/>
    <w:rsid w:val="004A6BE5"/>
    <w:rsid w:val="004A6C95"/>
    <w:rsid w:val="004A78AA"/>
    <w:rsid w:val="004A7A8C"/>
    <w:rsid w:val="004A7C90"/>
    <w:rsid w:val="004B069E"/>
    <w:rsid w:val="004B0BD6"/>
    <w:rsid w:val="004B1369"/>
    <w:rsid w:val="004B34B4"/>
    <w:rsid w:val="004B4AA5"/>
    <w:rsid w:val="004B4CD2"/>
    <w:rsid w:val="004B4CFF"/>
    <w:rsid w:val="004B55E9"/>
    <w:rsid w:val="004B5D05"/>
    <w:rsid w:val="004B621B"/>
    <w:rsid w:val="004B6797"/>
    <w:rsid w:val="004B76AF"/>
    <w:rsid w:val="004B7C93"/>
    <w:rsid w:val="004B7EEA"/>
    <w:rsid w:val="004C0E2D"/>
    <w:rsid w:val="004C3371"/>
    <w:rsid w:val="004C4037"/>
    <w:rsid w:val="004C44C1"/>
    <w:rsid w:val="004C4D4D"/>
    <w:rsid w:val="004C4F7D"/>
    <w:rsid w:val="004C5021"/>
    <w:rsid w:val="004C554C"/>
    <w:rsid w:val="004C5F57"/>
    <w:rsid w:val="004C64FF"/>
    <w:rsid w:val="004C718D"/>
    <w:rsid w:val="004C732A"/>
    <w:rsid w:val="004C7C06"/>
    <w:rsid w:val="004D0DB1"/>
    <w:rsid w:val="004D1CC7"/>
    <w:rsid w:val="004D2764"/>
    <w:rsid w:val="004D28FA"/>
    <w:rsid w:val="004D2F7C"/>
    <w:rsid w:val="004D4680"/>
    <w:rsid w:val="004D5C7E"/>
    <w:rsid w:val="004D6AFD"/>
    <w:rsid w:val="004D6F6C"/>
    <w:rsid w:val="004D745D"/>
    <w:rsid w:val="004E067A"/>
    <w:rsid w:val="004E098F"/>
    <w:rsid w:val="004E0D3C"/>
    <w:rsid w:val="004E3B8B"/>
    <w:rsid w:val="004E4194"/>
    <w:rsid w:val="004E447E"/>
    <w:rsid w:val="004E4CB6"/>
    <w:rsid w:val="004E6269"/>
    <w:rsid w:val="004E7C37"/>
    <w:rsid w:val="004F0596"/>
    <w:rsid w:val="004F0CA2"/>
    <w:rsid w:val="004F138B"/>
    <w:rsid w:val="004F1928"/>
    <w:rsid w:val="004F25FA"/>
    <w:rsid w:val="004F3A04"/>
    <w:rsid w:val="004F532B"/>
    <w:rsid w:val="004F656D"/>
    <w:rsid w:val="004F722F"/>
    <w:rsid w:val="005010EC"/>
    <w:rsid w:val="00502898"/>
    <w:rsid w:val="005029AB"/>
    <w:rsid w:val="00502A36"/>
    <w:rsid w:val="00502C17"/>
    <w:rsid w:val="00502D1B"/>
    <w:rsid w:val="005041D0"/>
    <w:rsid w:val="00504A84"/>
    <w:rsid w:val="005050A4"/>
    <w:rsid w:val="005051C5"/>
    <w:rsid w:val="00506CE1"/>
    <w:rsid w:val="005076E9"/>
    <w:rsid w:val="00507B36"/>
    <w:rsid w:val="00507FB5"/>
    <w:rsid w:val="005102D9"/>
    <w:rsid w:val="00510E6B"/>
    <w:rsid w:val="00510FE5"/>
    <w:rsid w:val="005113C1"/>
    <w:rsid w:val="005114D3"/>
    <w:rsid w:val="00512758"/>
    <w:rsid w:val="005141A0"/>
    <w:rsid w:val="00516E31"/>
    <w:rsid w:val="00516FF5"/>
    <w:rsid w:val="0051753D"/>
    <w:rsid w:val="00517926"/>
    <w:rsid w:val="00517F45"/>
    <w:rsid w:val="00520125"/>
    <w:rsid w:val="00520C9D"/>
    <w:rsid w:val="0052168F"/>
    <w:rsid w:val="00521719"/>
    <w:rsid w:val="00522B9E"/>
    <w:rsid w:val="00523C5D"/>
    <w:rsid w:val="00524217"/>
    <w:rsid w:val="0052477E"/>
    <w:rsid w:val="005251D6"/>
    <w:rsid w:val="0052560E"/>
    <w:rsid w:val="00525C9F"/>
    <w:rsid w:val="005263A6"/>
    <w:rsid w:val="0052676E"/>
    <w:rsid w:val="005269CB"/>
    <w:rsid w:val="00527783"/>
    <w:rsid w:val="0052785C"/>
    <w:rsid w:val="00527E2F"/>
    <w:rsid w:val="005305D5"/>
    <w:rsid w:val="0053096A"/>
    <w:rsid w:val="00532F91"/>
    <w:rsid w:val="00534870"/>
    <w:rsid w:val="00534C8B"/>
    <w:rsid w:val="00535D69"/>
    <w:rsid w:val="00536138"/>
    <w:rsid w:val="005408AC"/>
    <w:rsid w:val="00540F3B"/>
    <w:rsid w:val="00541943"/>
    <w:rsid w:val="00541C4F"/>
    <w:rsid w:val="00542F6B"/>
    <w:rsid w:val="005433E8"/>
    <w:rsid w:val="00543E48"/>
    <w:rsid w:val="00544529"/>
    <w:rsid w:val="005446CE"/>
    <w:rsid w:val="00544F1C"/>
    <w:rsid w:val="005453BF"/>
    <w:rsid w:val="00547160"/>
    <w:rsid w:val="00547272"/>
    <w:rsid w:val="00547445"/>
    <w:rsid w:val="005503F8"/>
    <w:rsid w:val="005506A4"/>
    <w:rsid w:val="0055097B"/>
    <w:rsid w:val="00551AD0"/>
    <w:rsid w:val="00552BA5"/>
    <w:rsid w:val="00552D46"/>
    <w:rsid w:val="00554A56"/>
    <w:rsid w:val="00555357"/>
    <w:rsid w:val="0055698C"/>
    <w:rsid w:val="00557D21"/>
    <w:rsid w:val="00560D96"/>
    <w:rsid w:val="00561682"/>
    <w:rsid w:val="00561F4C"/>
    <w:rsid w:val="005624FC"/>
    <w:rsid w:val="00562C63"/>
    <w:rsid w:val="00564B6E"/>
    <w:rsid w:val="00566DD5"/>
    <w:rsid w:val="00567604"/>
    <w:rsid w:val="005706C6"/>
    <w:rsid w:val="0057460A"/>
    <w:rsid w:val="00575722"/>
    <w:rsid w:val="0057703A"/>
    <w:rsid w:val="005770B2"/>
    <w:rsid w:val="00577296"/>
    <w:rsid w:val="00577DE3"/>
    <w:rsid w:val="0058198B"/>
    <w:rsid w:val="00581A94"/>
    <w:rsid w:val="00582BD6"/>
    <w:rsid w:val="00584BBC"/>
    <w:rsid w:val="0058650E"/>
    <w:rsid w:val="00586660"/>
    <w:rsid w:val="00586782"/>
    <w:rsid w:val="00586A5A"/>
    <w:rsid w:val="0058734E"/>
    <w:rsid w:val="005877B9"/>
    <w:rsid w:val="005910FD"/>
    <w:rsid w:val="005920C5"/>
    <w:rsid w:val="0059249E"/>
    <w:rsid w:val="00592B32"/>
    <w:rsid w:val="00593237"/>
    <w:rsid w:val="00593D22"/>
    <w:rsid w:val="00594439"/>
    <w:rsid w:val="005949F2"/>
    <w:rsid w:val="0059653A"/>
    <w:rsid w:val="00596CB9"/>
    <w:rsid w:val="00596FF0"/>
    <w:rsid w:val="005A08E5"/>
    <w:rsid w:val="005A0FC9"/>
    <w:rsid w:val="005A2B52"/>
    <w:rsid w:val="005A5450"/>
    <w:rsid w:val="005A5AE5"/>
    <w:rsid w:val="005A6532"/>
    <w:rsid w:val="005A6AFA"/>
    <w:rsid w:val="005A6D1A"/>
    <w:rsid w:val="005A6D8C"/>
    <w:rsid w:val="005A6F9D"/>
    <w:rsid w:val="005A755D"/>
    <w:rsid w:val="005B1756"/>
    <w:rsid w:val="005B1927"/>
    <w:rsid w:val="005B2952"/>
    <w:rsid w:val="005B2BD9"/>
    <w:rsid w:val="005B2E9C"/>
    <w:rsid w:val="005B626D"/>
    <w:rsid w:val="005B6603"/>
    <w:rsid w:val="005B6651"/>
    <w:rsid w:val="005C05E0"/>
    <w:rsid w:val="005C0AA9"/>
    <w:rsid w:val="005C1E02"/>
    <w:rsid w:val="005C2CA8"/>
    <w:rsid w:val="005C38C5"/>
    <w:rsid w:val="005C4F50"/>
    <w:rsid w:val="005C5417"/>
    <w:rsid w:val="005C62F6"/>
    <w:rsid w:val="005C662D"/>
    <w:rsid w:val="005C67C4"/>
    <w:rsid w:val="005C7440"/>
    <w:rsid w:val="005D057C"/>
    <w:rsid w:val="005D1D90"/>
    <w:rsid w:val="005D1E9E"/>
    <w:rsid w:val="005D229B"/>
    <w:rsid w:val="005D389D"/>
    <w:rsid w:val="005D3D80"/>
    <w:rsid w:val="005D42E7"/>
    <w:rsid w:val="005D4979"/>
    <w:rsid w:val="005D5F81"/>
    <w:rsid w:val="005E048B"/>
    <w:rsid w:val="005E0D86"/>
    <w:rsid w:val="005E0F69"/>
    <w:rsid w:val="005E1A56"/>
    <w:rsid w:val="005E2677"/>
    <w:rsid w:val="005E308E"/>
    <w:rsid w:val="005E30AB"/>
    <w:rsid w:val="005E39F1"/>
    <w:rsid w:val="005E4CB3"/>
    <w:rsid w:val="005E55F3"/>
    <w:rsid w:val="005E5F32"/>
    <w:rsid w:val="005E6013"/>
    <w:rsid w:val="005E78B6"/>
    <w:rsid w:val="005F145D"/>
    <w:rsid w:val="005F2F14"/>
    <w:rsid w:val="005F3A5A"/>
    <w:rsid w:val="005F448E"/>
    <w:rsid w:val="005F5222"/>
    <w:rsid w:val="005F5373"/>
    <w:rsid w:val="005F6697"/>
    <w:rsid w:val="005F66C5"/>
    <w:rsid w:val="005F7EC9"/>
    <w:rsid w:val="00600336"/>
    <w:rsid w:val="006018B3"/>
    <w:rsid w:val="00601F0A"/>
    <w:rsid w:val="00601FF3"/>
    <w:rsid w:val="00602188"/>
    <w:rsid w:val="006038DC"/>
    <w:rsid w:val="006054E1"/>
    <w:rsid w:val="00605DE2"/>
    <w:rsid w:val="006064E2"/>
    <w:rsid w:val="00606E0B"/>
    <w:rsid w:val="00607411"/>
    <w:rsid w:val="00607CF0"/>
    <w:rsid w:val="00610180"/>
    <w:rsid w:val="00610A70"/>
    <w:rsid w:val="00611084"/>
    <w:rsid w:val="00611470"/>
    <w:rsid w:val="0061160E"/>
    <w:rsid w:val="00612CF2"/>
    <w:rsid w:val="006140CB"/>
    <w:rsid w:val="006145C9"/>
    <w:rsid w:val="00614CCF"/>
    <w:rsid w:val="0061560E"/>
    <w:rsid w:val="006179EB"/>
    <w:rsid w:val="0062005A"/>
    <w:rsid w:val="006209A4"/>
    <w:rsid w:val="00620F84"/>
    <w:rsid w:val="006224DC"/>
    <w:rsid w:val="0062416C"/>
    <w:rsid w:val="0062589B"/>
    <w:rsid w:val="00625E4C"/>
    <w:rsid w:val="006272E4"/>
    <w:rsid w:val="00627BEF"/>
    <w:rsid w:val="00631424"/>
    <w:rsid w:val="00631680"/>
    <w:rsid w:val="00631D78"/>
    <w:rsid w:val="00632343"/>
    <w:rsid w:val="00632A28"/>
    <w:rsid w:val="00632E2F"/>
    <w:rsid w:val="0063413E"/>
    <w:rsid w:val="00637C0A"/>
    <w:rsid w:val="00640024"/>
    <w:rsid w:val="006400C3"/>
    <w:rsid w:val="00640909"/>
    <w:rsid w:val="00640F25"/>
    <w:rsid w:val="0064164E"/>
    <w:rsid w:val="0064205E"/>
    <w:rsid w:val="006421BC"/>
    <w:rsid w:val="0064265C"/>
    <w:rsid w:val="006435F5"/>
    <w:rsid w:val="00644D66"/>
    <w:rsid w:val="0064517B"/>
    <w:rsid w:val="00646714"/>
    <w:rsid w:val="0064700C"/>
    <w:rsid w:val="0065079D"/>
    <w:rsid w:val="00652F0E"/>
    <w:rsid w:val="0065308F"/>
    <w:rsid w:val="0065358F"/>
    <w:rsid w:val="00653CC0"/>
    <w:rsid w:val="00653EDA"/>
    <w:rsid w:val="00654A15"/>
    <w:rsid w:val="006556F0"/>
    <w:rsid w:val="00656072"/>
    <w:rsid w:val="006568EB"/>
    <w:rsid w:val="00661B51"/>
    <w:rsid w:val="0066211F"/>
    <w:rsid w:val="00663418"/>
    <w:rsid w:val="00663BF3"/>
    <w:rsid w:val="00663D2D"/>
    <w:rsid w:val="00665DE0"/>
    <w:rsid w:val="0066653E"/>
    <w:rsid w:val="0066BC11"/>
    <w:rsid w:val="006709CD"/>
    <w:rsid w:val="00672543"/>
    <w:rsid w:val="00672960"/>
    <w:rsid w:val="006730B6"/>
    <w:rsid w:val="006736D0"/>
    <w:rsid w:val="00674399"/>
    <w:rsid w:val="0067454B"/>
    <w:rsid w:val="00675886"/>
    <w:rsid w:val="00676698"/>
    <w:rsid w:val="006769C7"/>
    <w:rsid w:val="006772AA"/>
    <w:rsid w:val="0067732A"/>
    <w:rsid w:val="0067767B"/>
    <w:rsid w:val="00677ABA"/>
    <w:rsid w:val="00680CF5"/>
    <w:rsid w:val="0068158C"/>
    <w:rsid w:val="00681FAC"/>
    <w:rsid w:val="006823AE"/>
    <w:rsid w:val="00682FD4"/>
    <w:rsid w:val="0068338C"/>
    <w:rsid w:val="006834AD"/>
    <w:rsid w:val="00684375"/>
    <w:rsid w:val="00684A1B"/>
    <w:rsid w:val="00685918"/>
    <w:rsid w:val="0068625B"/>
    <w:rsid w:val="00686F7B"/>
    <w:rsid w:val="006879E5"/>
    <w:rsid w:val="006904AE"/>
    <w:rsid w:val="006932E3"/>
    <w:rsid w:val="00694305"/>
    <w:rsid w:val="00694588"/>
    <w:rsid w:val="00694BAB"/>
    <w:rsid w:val="00697877"/>
    <w:rsid w:val="00697F07"/>
    <w:rsid w:val="006A0DBE"/>
    <w:rsid w:val="006A2FFA"/>
    <w:rsid w:val="006A486A"/>
    <w:rsid w:val="006A52A9"/>
    <w:rsid w:val="006A6662"/>
    <w:rsid w:val="006A6A26"/>
    <w:rsid w:val="006A6B8C"/>
    <w:rsid w:val="006B0424"/>
    <w:rsid w:val="006B3023"/>
    <w:rsid w:val="006B347D"/>
    <w:rsid w:val="006B38C1"/>
    <w:rsid w:val="006B43B5"/>
    <w:rsid w:val="006B4475"/>
    <w:rsid w:val="006B4F95"/>
    <w:rsid w:val="006B5FF6"/>
    <w:rsid w:val="006B643C"/>
    <w:rsid w:val="006B67B0"/>
    <w:rsid w:val="006B712D"/>
    <w:rsid w:val="006B7AB3"/>
    <w:rsid w:val="006B7C29"/>
    <w:rsid w:val="006C0C67"/>
    <w:rsid w:val="006C1A9B"/>
    <w:rsid w:val="006C3279"/>
    <w:rsid w:val="006C3565"/>
    <w:rsid w:val="006C3BFC"/>
    <w:rsid w:val="006C7EA3"/>
    <w:rsid w:val="006C7F05"/>
    <w:rsid w:val="006D08E2"/>
    <w:rsid w:val="006D1545"/>
    <w:rsid w:val="006D17CB"/>
    <w:rsid w:val="006D1E9E"/>
    <w:rsid w:val="006D1F97"/>
    <w:rsid w:val="006D2BE3"/>
    <w:rsid w:val="006D2E2E"/>
    <w:rsid w:val="006D3413"/>
    <w:rsid w:val="006D4171"/>
    <w:rsid w:val="006D4E6B"/>
    <w:rsid w:val="006D6849"/>
    <w:rsid w:val="006D6D98"/>
    <w:rsid w:val="006E05A3"/>
    <w:rsid w:val="006E21D9"/>
    <w:rsid w:val="006E5BAC"/>
    <w:rsid w:val="006E70B6"/>
    <w:rsid w:val="006E73D1"/>
    <w:rsid w:val="006F0313"/>
    <w:rsid w:val="006F1B15"/>
    <w:rsid w:val="006F2170"/>
    <w:rsid w:val="006F263C"/>
    <w:rsid w:val="006F3051"/>
    <w:rsid w:val="006F3976"/>
    <w:rsid w:val="006F4778"/>
    <w:rsid w:val="006F484A"/>
    <w:rsid w:val="006F4E34"/>
    <w:rsid w:val="006F501B"/>
    <w:rsid w:val="006F508C"/>
    <w:rsid w:val="006F5660"/>
    <w:rsid w:val="006F57BB"/>
    <w:rsid w:val="006F6C25"/>
    <w:rsid w:val="006F7439"/>
    <w:rsid w:val="006F7DDA"/>
    <w:rsid w:val="007000F4"/>
    <w:rsid w:val="00700E3A"/>
    <w:rsid w:val="007039E4"/>
    <w:rsid w:val="00703E8F"/>
    <w:rsid w:val="00704369"/>
    <w:rsid w:val="00704A29"/>
    <w:rsid w:val="00707D15"/>
    <w:rsid w:val="007102BE"/>
    <w:rsid w:val="0071051D"/>
    <w:rsid w:val="00710E43"/>
    <w:rsid w:val="007118F6"/>
    <w:rsid w:val="00712A10"/>
    <w:rsid w:val="00712AEA"/>
    <w:rsid w:val="00712B7F"/>
    <w:rsid w:val="007133A6"/>
    <w:rsid w:val="0071347E"/>
    <w:rsid w:val="00714AC1"/>
    <w:rsid w:val="00714E86"/>
    <w:rsid w:val="007152D7"/>
    <w:rsid w:val="007154DD"/>
    <w:rsid w:val="00715F09"/>
    <w:rsid w:val="007169F9"/>
    <w:rsid w:val="00716AB7"/>
    <w:rsid w:val="00716AE7"/>
    <w:rsid w:val="00720AFE"/>
    <w:rsid w:val="00720B5A"/>
    <w:rsid w:val="007219AB"/>
    <w:rsid w:val="007239BC"/>
    <w:rsid w:val="00724EF8"/>
    <w:rsid w:val="0072527F"/>
    <w:rsid w:val="007252C4"/>
    <w:rsid w:val="00725529"/>
    <w:rsid w:val="00726C0A"/>
    <w:rsid w:val="00727101"/>
    <w:rsid w:val="0072737E"/>
    <w:rsid w:val="00727B1C"/>
    <w:rsid w:val="0073008E"/>
    <w:rsid w:val="0073086F"/>
    <w:rsid w:val="00731D99"/>
    <w:rsid w:val="00732227"/>
    <w:rsid w:val="007323C8"/>
    <w:rsid w:val="007325E0"/>
    <w:rsid w:val="007345C8"/>
    <w:rsid w:val="00734B24"/>
    <w:rsid w:val="00736AD1"/>
    <w:rsid w:val="00737232"/>
    <w:rsid w:val="00737814"/>
    <w:rsid w:val="0073781E"/>
    <w:rsid w:val="00737C18"/>
    <w:rsid w:val="00742213"/>
    <w:rsid w:val="00742CF8"/>
    <w:rsid w:val="007434CA"/>
    <w:rsid w:val="00743A0D"/>
    <w:rsid w:val="00745108"/>
    <w:rsid w:val="00745196"/>
    <w:rsid w:val="00745342"/>
    <w:rsid w:val="0074633A"/>
    <w:rsid w:val="0074638A"/>
    <w:rsid w:val="007467FE"/>
    <w:rsid w:val="0074685F"/>
    <w:rsid w:val="00746F6A"/>
    <w:rsid w:val="00747E83"/>
    <w:rsid w:val="0075033C"/>
    <w:rsid w:val="007504DF"/>
    <w:rsid w:val="00751B7F"/>
    <w:rsid w:val="00752387"/>
    <w:rsid w:val="007526E7"/>
    <w:rsid w:val="00753494"/>
    <w:rsid w:val="00755800"/>
    <w:rsid w:val="00755A30"/>
    <w:rsid w:val="00755CA4"/>
    <w:rsid w:val="007571FF"/>
    <w:rsid w:val="0075750C"/>
    <w:rsid w:val="007577FE"/>
    <w:rsid w:val="00757E67"/>
    <w:rsid w:val="0076083F"/>
    <w:rsid w:val="00760AB8"/>
    <w:rsid w:val="0076100F"/>
    <w:rsid w:val="007619C8"/>
    <w:rsid w:val="00762716"/>
    <w:rsid w:val="007639BA"/>
    <w:rsid w:val="007656C2"/>
    <w:rsid w:val="00766141"/>
    <w:rsid w:val="00766CA2"/>
    <w:rsid w:val="00767261"/>
    <w:rsid w:val="00767848"/>
    <w:rsid w:val="00767A27"/>
    <w:rsid w:val="00767F2C"/>
    <w:rsid w:val="0077046A"/>
    <w:rsid w:val="00770706"/>
    <w:rsid w:val="00770ADB"/>
    <w:rsid w:val="00771281"/>
    <w:rsid w:val="0077433F"/>
    <w:rsid w:val="00774BF0"/>
    <w:rsid w:val="00774CA6"/>
    <w:rsid w:val="007756DC"/>
    <w:rsid w:val="00775C30"/>
    <w:rsid w:val="0077652A"/>
    <w:rsid w:val="007778D2"/>
    <w:rsid w:val="00777FFA"/>
    <w:rsid w:val="00780BD4"/>
    <w:rsid w:val="007811CF"/>
    <w:rsid w:val="0078161F"/>
    <w:rsid w:val="007825D2"/>
    <w:rsid w:val="00782BED"/>
    <w:rsid w:val="00783A6B"/>
    <w:rsid w:val="00784B11"/>
    <w:rsid w:val="00785C56"/>
    <w:rsid w:val="00786AE0"/>
    <w:rsid w:val="00786C53"/>
    <w:rsid w:val="007871DB"/>
    <w:rsid w:val="0078756D"/>
    <w:rsid w:val="00787A82"/>
    <w:rsid w:val="00790584"/>
    <w:rsid w:val="0079177D"/>
    <w:rsid w:val="00791A57"/>
    <w:rsid w:val="00792EE1"/>
    <w:rsid w:val="00792F04"/>
    <w:rsid w:val="00793ED6"/>
    <w:rsid w:val="007960C0"/>
    <w:rsid w:val="007972A1"/>
    <w:rsid w:val="00797B87"/>
    <w:rsid w:val="007A0964"/>
    <w:rsid w:val="007A115B"/>
    <w:rsid w:val="007A1C62"/>
    <w:rsid w:val="007A1F2D"/>
    <w:rsid w:val="007A233F"/>
    <w:rsid w:val="007A5855"/>
    <w:rsid w:val="007A6144"/>
    <w:rsid w:val="007A6325"/>
    <w:rsid w:val="007A724F"/>
    <w:rsid w:val="007A76E6"/>
    <w:rsid w:val="007A7D63"/>
    <w:rsid w:val="007B00F8"/>
    <w:rsid w:val="007B063F"/>
    <w:rsid w:val="007B0E2D"/>
    <w:rsid w:val="007B0F8F"/>
    <w:rsid w:val="007B1D2F"/>
    <w:rsid w:val="007B276B"/>
    <w:rsid w:val="007B2D17"/>
    <w:rsid w:val="007B4134"/>
    <w:rsid w:val="007B4CD8"/>
    <w:rsid w:val="007B5B7D"/>
    <w:rsid w:val="007B614D"/>
    <w:rsid w:val="007C04A3"/>
    <w:rsid w:val="007C0D39"/>
    <w:rsid w:val="007C116B"/>
    <w:rsid w:val="007C1A34"/>
    <w:rsid w:val="007C39FD"/>
    <w:rsid w:val="007C47B0"/>
    <w:rsid w:val="007C4A2A"/>
    <w:rsid w:val="007C5753"/>
    <w:rsid w:val="007C5ACB"/>
    <w:rsid w:val="007C6B24"/>
    <w:rsid w:val="007C7D1E"/>
    <w:rsid w:val="007C7EAC"/>
    <w:rsid w:val="007D0FDF"/>
    <w:rsid w:val="007D1CE9"/>
    <w:rsid w:val="007D2AA9"/>
    <w:rsid w:val="007D3172"/>
    <w:rsid w:val="007D5037"/>
    <w:rsid w:val="007D531B"/>
    <w:rsid w:val="007D58D2"/>
    <w:rsid w:val="007D5E55"/>
    <w:rsid w:val="007D792D"/>
    <w:rsid w:val="007E016D"/>
    <w:rsid w:val="007E0D39"/>
    <w:rsid w:val="007E14CE"/>
    <w:rsid w:val="007E18A3"/>
    <w:rsid w:val="007E245E"/>
    <w:rsid w:val="007E3774"/>
    <w:rsid w:val="007E3B7E"/>
    <w:rsid w:val="007E3CFD"/>
    <w:rsid w:val="007E3F39"/>
    <w:rsid w:val="007E44E8"/>
    <w:rsid w:val="007E454E"/>
    <w:rsid w:val="007E4971"/>
    <w:rsid w:val="007E5052"/>
    <w:rsid w:val="007E5206"/>
    <w:rsid w:val="007E5305"/>
    <w:rsid w:val="007E6EFA"/>
    <w:rsid w:val="007E7641"/>
    <w:rsid w:val="007F1A3A"/>
    <w:rsid w:val="007F24EE"/>
    <w:rsid w:val="007F3B9D"/>
    <w:rsid w:val="007F4B2F"/>
    <w:rsid w:val="007F555D"/>
    <w:rsid w:val="007F66C1"/>
    <w:rsid w:val="007F7B37"/>
    <w:rsid w:val="007F7CF7"/>
    <w:rsid w:val="007F7D49"/>
    <w:rsid w:val="007F7FBB"/>
    <w:rsid w:val="00802282"/>
    <w:rsid w:val="00803492"/>
    <w:rsid w:val="008039D6"/>
    <w:rsid w:val="008052D7"/>
    <w:rsid w:val="00805913"/>
    <w:rsid w:val="00806565"/>
    <w:rsid w:val="0080774F"/>
    <w:rsid w:val="0081012E"/>
    <w:rsid w:val="0081039E"/>
    <w:rsid w:val="008104B4"/>
    <w:rsid w:val="008110C8"/>
    <w:rsid w:val="0081559C"/>
    <w:rsid w:val="00815BBD"/>
    <w:rsid w:val="008166BF"/>
    <w:rsid w:val="008173B8"/>
    <w:rsid w:val="008177FE"/>
    <w:rsid w:val="00820359"/>
    <w:rsid w:val="008207BA"/>
    <w:rsid w:val="008224A5"/>
    <w:rsid w:val="00823ED8"/>
    <w:rsid w:val="008248EA"/>
    <w:rsid w:val="0082491F"/>
    <w:rsid w:val="00824E5B"/>
    <w:rsid w:val="00824E9C"/>
    <w:rsid w:val="00824FD5"/>
    <w:rsid w:val="00825D6C"/>
    <w:rsid w:val="00826172"/>
    <w:rsid w:val="00827946"/>
    <w:rsid w:val="0083003E"/>
    <w:rsid w:val="00830463"/>
    <w:rsid w:val="00830EE8"/>
    <w:rsid w:val="00832BF6"/>
    <w:rsid w:val="00832C9F"/>
    <w:rsid w:val="00832E94"/>
    <w:rsid w:val="008336ED"/>
    <w:rsid w:val="00833B10"/>
    <w:rsid w:val="008347DA"/>
    <w:rsid w:val="0083526F"/>
    <w:rsid w:val="00836C68"/>
    <w:rsid w:val="008424BA"/>
    <w:rsid w:val="0084502A"/>
    <w:rsid w:val="008475F2"/>
    <w:rsid w:val="00853476"/>
    <w:rsid w:val="00853A25"/>
    <w:rsid w:val="00853D6E"/>
    <w:rsid w:val="008546C0"/>
    <w:rsid w:val="00854FA8"/>
    <w:rsid w:val="0085524F"/>
    <w:rsid w:val="008553A9"/>
    <w:rsid w:val="00856119"/>
    <w:rsid w:val="00856944"/>
    <w:rsid w:val="00857D3E"/>
    <w:rsid w:val="0086212E"/>
    <w:rsid w:val="00862222"/>
    <w:rsid w:val="00864B82"/>
    <w:rsid w:val="008650B4"/>
    <w:rsid w:val="0086768F"/>
    <w:rsid w:val="00870117"/>
    <w:rsid w:val="008715C4"/>
    <w:rsid w:val="008729A0"/>
    <w:rsid w:val="008738DD"/>
    <w:rsid w:val="00873FD4"/>
    <w:rsid w:val="00876B3B"/>
    <w:rsid w:val="00876D49"/>
    <w:rsid w:val="00876D66"/>
    <w:rsid w:val="00876F78"/>
    <w:rsid w:val="0088004D"/>
    <w:rsid w:val="008802E7"/>
    <w:rsid w:val="00881B90"/>
    <w:rsid w:val="00881F45"/>
    <w:rsid w:val="0088214D"/>
    <w:rsid w:val="00883A07"/>
    <w:rsid w:val="00884AFD"/>
    <w:rsid w:val="008852CD"/>
    <w:rsid w:val="00885B8F"/>
    <w:rsid w:val="0088674F"/>
    <w:rsid w:val="008869B0"/>
    <w:rsid w:val="00887D2F"/>
    <w:rsid w:val="0089153A"/>
    <w:rsid w:val="008916FC"/>
    <w:rsid w:val="008918A9"/>
    <w:rsid w:val="00891A19"/>
    <w:rsid w:val="00893371"/>
    <w:rsid w:val="00894718"/>
    <w:rsid w:val="0089482C"/>
    <w:rsid w:val="00894E7F"/>
    <w:rsid w:val="0089526A"/>
    <w:rsid w:val="00895A50"/>
    <w:rsid w:val="00895F1E"/>
    <w:rsid w:val="00895F3F"/>
    <w:rsid w:val="00897145"/>
    <w:rsid w:val="00897BE5"/>
    <w:rsid w:val="008A00D1"/>
    <w:rsid w:val="008A143C"/>
    <w:rsid w:val="008A1636"/>
    <w:rsid w:val="008A41DA"/>
    <w:rsid w:val="008A5555"/>
    <w:rsid w:val="008A616E"/>
    <w:rsid w:val="008A64E0"/>
    <w:rsid w:val="008A6712"/>
    <w:rsid w:val="008A6F3F"/>
    <w:rsid w:val="008B07EC"/>
    <w:rsid w:val="008B178D"/>
    <w:rsid w:val="008B362F"/>
    <w:rsid w:val="008B3ADD"/>
    <w:rsid w:val="008B3F8C"/>
    <w:rsid w:val="008B4412"/>
    <w:rsid w:val="008B5B41"/>
    <w:rsid w:val="008B5E27"/>
    <w:rsid w:val="008B700E"/>
    <w:rsid w:val="008B7064"/>
    <w:rsid w:val="008C1268"/>
    <w:rsid w:val="008C2349"/>
    <w:rsid w:val="008C31CE"/>
    <w:rsid w:val="008C3333"/>
    <w:rsid w:val="008C3F70"/>
    <w:rsid w:val="008C4158"/>
    <w:rsid w:val="008C4278"/>
    <w:rsid w:val="008C443C"/>
    <w:rsid w:val="008C48E5"/>
    <w:rsid w:val="008C5F09"/>
    <w:rsid w:val="008C608D"/>
    <w:rsid w:val="008C7543"/>
    <w:rsid w:val="008D0002"/>
    <w:rsid w:val="008D1804"/>
    <w:rsid w:val="008D3289"/>
    <w:rsid w:val="008D5340"/>
    <w:rsid w:val="008D53D5"/>
    <w:rsid w:val="008D599E"/>
    <w:rsid w:val="008D5CCB"/>
    <w:rsid w:val="008D619E"/>
    <w:rsid w:val="008D6635"/>
    <w:rsid w:val="008D7ED0"/>
    <w:rsid w:val="008E0702"/>
    <w:rsid w:val="008E0EBE"/>
    <w:rsid w:val="008E1CAF"/>
    <w:rsid w:val="008E2B5A"/>
    <w:rsid w:val="008E33C0"/>
    <w:rsid w:val="008E3D53"/>
    <w:rsid w:val="008E4313"/>
    <w:rsid w:val="008E484E"/>
    <w:rsid w:val="008E54E0"/>
    <w:rsid w:val="008E5BFE"/>
    <w:rsid w:val="008E6A81"/>
    <w:rsid w:val="008F08C2"/>
    <w:rsid w:val="008F0C1C"/>
    <w:rsid w:val="008F17EF"/>
    <w:rsid w:val="008F3155"/>
    <w:rsid w:val="008F3993"/>
    <w:rsid w:val="008F3D0D"/>
    <w:rsid w:val="008F51F6"/>
    <w:rsid w:val="008F6BEF"/>
    <w:rsid w:val="008F6E04"/>
    <w:rsid w:val="008F7CA3"/>
    <w:rsid w:val="009022A1"/>
    <w:rsid w:val="0090371E"/>
    <w:rsid w:val="00904275"/>
    <w:rsid w:val="009042A3"/>
    <w:rsid w:val="009050AD"/>
    <w:rsid w:val="00906005"/>
    <w:rsid w:val="00906517"/>
    <w:rsid w:val="00907081"/>
    <w:rsid w:val="009111DA"/>
    <w:rsid w:val="00914417"/>
    <w:rsid w:val="00914515"/>
    <w:rsid w:val="0091452B"/>
    <w:rsid w:val="009147C7"/>
    <w:rsid w:val="00914F1B"/>
    <w:rsid w:val="0091568C"/>
    <w:rsid w:val="00916204"/>
    <w:rsid w:val="00916A9F"/>
    <w:rsid w:val="0091795D"/>
    <w:rsid w:val="00917966"/>
    <w:rsid w:val="00917CA4"/>
    <w:rsid w:val="00917D31"/>
    <w:rsid w:val="00920C62"/>
    <w:rsid w:val="00920DF6"/>
    <w:rsid w:val="00921768"/>
    <w:rsid w:val="009229AB"/>
    <w:rsid w:val="009233C0"/>
    <w:rsid w:val="00923D61"/>
    <w:rsid w:val="00925043"/>
    <w:rsid w:val="009259D4"/>
    <w:rsid w:val="009276F4"/>
    <w:rsid w:val="00931071"/>
    <w:rsid w:val="00931DA0"/>
    <w:rsid w:val="00932B8A"/>
    <w:rsid w:val="00933A5B"/>
    <w:rsid w:val="00935CE3"/>
    <w:rsid w:val="00935F5D"/>
    <w:rsid w:val="00936255"/>
    <w:rsid w:val="0094006B"/>
    <w:rsid w:val="00940BDC"/>
    <w:rsid w:val="00940EE3"/>
    <w:rsid w:val="00941860"/>
    <w:rsid w:val="00942811"/>
    <w:rsid w:val="00943541"/>
    <w:rsid w:val="00943A95"/>
    <w:rsid w:val="00945B8D"/>
    <w:rsid w:val="009463AC"/>
    <w:rsid w:val="00946D2E"/>
    <w:rsid w:val="00946F3A"/>
    <w:rsid w:val="00946F9F"/>
    <w:rsid w:val="0094763A"/>
    <w:rsid w:val="009519EF"/>
    <w:rsid w:val="00951C68"/>
    <w:rsid w:val="00952303"/>
    <w:rsid w:val="00952474"/>
    <w:rsid w:val="00955F34"/>
    <w:rsid w:val="00955F75"/>
    <w:rsid w:val="00956300"/>
    <w:rsid w:val="0095663E"/>
    <w:rsid w:val="00956779"/>
    <w:rsid w:val="0096189A"/>
    <w:rsid w:val="00961B4A"/>
    <w:rsid w:val="00961F54"/>
    <w:rsid w:val="00962DBA"/>
    <w:rsid w:val="0096331D"/>
    <w:rsid w:val="009638DE"/>
    <w:rsid w:val="00963A1D"/>
    <w:rsid w:val="0096442C"/>
    <w:rsid w:val="009647F6"/>
    <w:rsid w:val="00966798"/>
    <w:rsid w:val="00967525"/>
    <w:rsid w:val="0096760B"/>
    <w:rsid w:val="00967F97"/>
    <w:rsid w:val="00970C6D"/>
    <w:rsid w:val="00971671"/>
    <w:rsid w:val="009720AC"/>
    <w:rsid w:val="00973C97"/>
    <w:rsid w:val="00973E51"/>
    <w:rsid w:val="00974C38"/>
    <w:rsid w:val="00976C26"/>
    <w:rsid w:val="00977A55"/>
    <w:rsid w:val="00981F10"/>
    <w:rsid w:val="00982584"/>
    <w:rsid w:val="00982F6A"/>
    <w:rsid w:val="00983C25"/>
    <w:rsid w:val="00985A20"/>
    <w:rsid w:val="00985BFD"/>
    <w:rsid w:val="00985F9D"/>
    <w:rsid w:val="00986828"/>
    <w:rsid w:val="009874FF"/>
    <w:rsid w:val="00987AC4"/>
    <w:rsid w:val="009902CB"/>
    <w:rsid w:val="00990830"/>
    <w:rsid w:val="009915A8"/>
    <w:rsid w:val="009917BF"/>
    <w:rsid w:val="009922F9"/>
    <w:rsid w:val="00992C4F"/>
    <w:rsid w:val="009935B2"/>
    <w:rsid w:val="009937D6"/>
    <w:rsid w:val="00993FB3"/>
    <w:rsid w:val="0099430E"/>
    <w:rsid w:val="00995071"/>
    <w:rsid w:val="00995AC2"/>
    <w:rsid w:val="0099630D"/>
    <w:rsid w:val="00996F13"/>
    <w:rsid w:val="0099776B"/>
    <w:rsid w:val="009A12EE"/>
    <w:rsid w:val="009A15A8"/>
    <w:rsid w:val="009A1965"/>
    <w:rsid w:val="009A2CCB"/>
    <w:rsid w:val="009A4785"/>
    <w:rsid w:val="009A4A11"/>
    <w:rsid w:val="009A5D94"/>
    <w:rsid w:val="009A66D2"/>
    <w:rsid w:val="009A784F"/>
    <w:rsid w:val="009B0853"/>
    <w:rsid w:val="009B086F"/>
    <w:rsid w:val="009B0BB6"/>
    <w:rsid w:val="009B1097"/>
    <w:rsid w:val="009B2AF8"/>
    <w:rsid w:val="009B2E52"/>
    <w:rsid w:val="009B34F7"/>
    <w:rsid w:val="009B3A33"/>
    <w:rsid w:val="009B5055"/>
    <w:rsid w:val="009B6171"/>
    <w:rsid w:val="009B6BDD"/>
    <w:rsid w:val="009B6EB9"/>
    <w:rsid w:val="009C0147"/>
    <w:rsid w:val="009C0F34"/>
    <w:rsid w:val="009C119B"/>
    <w:rsid w:val="009C1AD1"/>
    <w:rsid w:val="009C24B3"/>
    <w:rsid w:val="009C273F"/>
    <w:rsid w:val="009C2CAD"/>
    <w:rsid w:val="009C3D0C"/>
    <w:rsid w:val="009C3E65"/>
    <w:rsid w:val="009C4250"/>
    <w:rsid w:val="009C4B76"/>
    <w:rsid w:val="009C525F"/>
    <w:rsid w:val="009C558F"/>
    <w:rsid w:val="009C55D2"/>
    <w:rsid w:val="009C5943"/>
    <w:rsid w:val="009C5EE2"/>
    <w:rsid w:val="009C61B9"/>
    <w:rsid w:val="009C6268"/>
    <w:rsid w:val="009C7250"/>
    <w:rsid w:val="009C78F4"/>
    <w:rsid w:val="009D0829"/>
    <w:rsid w:val="009D3222"/>
    <w:rsid w:val="009D35AC"/>
    <w:rsid w:val="009D4ADC"/>
    <w:rsid w:val="009D5A00"/>
    <w:rsid w:val="009D5B85"/>
    <w:rsid w:val="009D5FF2"/>
    <w:rsid w:val="009D6C40"/>
    <w:rsid w:val="009D711F"/>
    <w:rsid w:val="009D7B0D"/>
    <w:rsid w:val="009E03A7"/>
    <w:rsid w:val="009E09C2"/>
    <w:rsid w:val="009E1618"/>
    <w:rsid w:val="009E190C"/>
    <w:rsid w:val="009E206D"/>
    <w:rsid w:val="009E2E1E"/>
    <w:rsid w:val="009E393D"/>
    <w:rsid w:val="009E4BC3"/>
    <w:rsid w:val="009E4CDB"/>
    <w:rsid w:val="009E5D6C"/>
    <w:rsid w:val="009E6053"/>
    <w:rsid w:val="009F154C"/>
    <w:rsid w:val="009F23DE"/>
    <w:rsid w:val="009F2B87"/>
    <w:rsid w:val="009F36AF"/>
    <w:rsid w:val="009F48D6"/>
    <w:rsid w:val="009F4C60"/>
    <w:rsid w:val="009F4CF5"/>
    <w:rsid w:val="009F5AAB"/>
    <w:rsid w:val="009F7C70"/>
    <w:rsid w:val="00A011B8"/>
    <w:rsid w:val="00A01689"/>
    <w:rsid w:val="00A02807"/>
    <w:rsid w:val="00A02FCA"/>
    <w:rsid w:val="00A0423E"/>
    <w:rsid w:val="00A05342"/>
    <w:rsid w:val="00A05BE1"/>
    <w:rsid w:val="00A05C74"/>
    <w:rsid w:val="00A067D2"/>
    <w:rsid w:val="00A06EEC"/>
    <w:rsid w:val="00A1184E"/>
    <w:rsid w:val="00A1299D"/>
    <w:rsid w:val="00A12D79"/>
    <w:rsid w:val="00A13000"/>
    <w:rsid w:val="00A13116"/>
    <w:rsid w:val="00A14115"/>
    <w:rsid w:val="00A14226"/>
    <w:rsid w:val="00A1482D"/>
    <w:rsid w:val="00A15910"/>
    <w:rsid w:val="00A1650F"/>
    <w:rsid w:val="00A167D3"/>
    <w:rsid w:val="00A17791"/>
    <w:rsid w:val="00A1786D"/>
    <w:rsid w:val="00A17DDB"/>
    <w:rsid w:val="00A22BF9"/>
    <w:rsid w:val="00A231C7"/>
    <w:rsid w:val="00A24124"/>
    <w:rsid w:val="00A241FB"/>
    <w:rsid w:val="00A24294"/>
    <w:rsid w:val="00A24DCC"/>
    <w:rsid w:val="00A24FBC"/>
    <w:rsid w:val="00A25155"/>
    <w:rsid w:val="00A25CC7"/>
    <w:rsid w:val="00A26483"/>
    <w:rsid w:val="00A27325"/>
    <w:rsid w:val="00A31A8D"/>
    <w:rsid w:val="00A31D60"/>
    <w:rsid w:val="00A3234C"/>
    <w:rsid w:val="00A324AF"/>
    <w:rsid w:val="00A32820"/>
    <w:rsid w:val="00A33137"/>
    <w:rsid w:val="00A33D57"/>
    <w:rsid w:val="00A34D00"/>
    <w:rsid w:val="00A35CC2"/>
    <w:rsid w:val="00A35EA4"/>
    <w:rsid w:val="00A37607"/>
    <w:rsid w:val="00A3781F"/>
    <w:rsid w:val="00A37A37"/>
    <w:rsid w:val="00A43063"/>
    <w:rsid w:val="00A4502D"/>
    <w:rsid w:val="00A46B1A"/>
    <w:rsid w:val="00A474F9"/>
    <w:rsid w:val="00A50266"/>
    <w:rsid w:val="00A53329"/>
    <w:rsid w:val="00A53710"/>
    <w:rsid w:val="00A537D4"/>
    <w:rsid w:val="00A539E3"/>
    <w:rsid w:val="00A549D1"/>
    <w:rsid w:val="00A550E3"/>
    <w:rsid w:val="00A55AD6"/>
    <w:rsid w:val="00A5642C"/>
    <w:rsid w:val="00A5705B"/>
    <w:rsid w:val="00A570EC"/>
    <w:rsid w:val="00A57648"/>
    <w:rsid w:val="00A600BF"/>
    <w:rsid w:val="00A605A4"/>
    <w:rsid w:val="00A61B8B"/>
    <w:rsid w:val="00A62086"/>
    <w:rsid w:val="00A621D2"/>
    <w:rsid w:val="00A63012"/>
    <w:rsid w:val="00A6316C"/>
    <w:rsid w:val="00A63957"/>
    <w:rsid w:val="00A63D65"/>
    <w:rsid w:val="00A6493B"/>
    <w:rsid w:val="00A64E84"/>
    <w:rsid w:val="00A64FA0"/>
    <w:rsid w:val="00A658B1"/>
    <w:rsid w:val="00A66EEC"/>
    <w:rsid w:val="00A6780E"/>
    <w:rsid w:val="00A70942"/>
    <w:rsid w:val="00A70F11"/>
    <w:rsid w:val="00A71C22"/>
    <w:rsid w:val="00A7208E"/>
    <w:rsid w:val="00A725F7"/>
    <w:rsid w:val="00A73236"/>
    <w:rsid w:val="00A73572"/>
    <w:rsid w:val="00A73CDE"/>
    <w:rsid w:val="00A74789"/>
    <w:rsid w:val="00A748DD"/>
    <w:rsid w:val="00A74D08"/>
    <w:rsid w:val="00A74DAC"/>
    <w:rsid w:val="00A74FC4"/>
    <w:rsid w:val="00A756BE"/>
    <w:rsid w:val="00A7600D"/>
    <w:rsid w:val="00A7626F"/>
    <w:rsid w:val="00A768FA"/>
    <w:rsid w:val="00A77172"/>
    <w:rsid w:val="00A7793E"/>
    <w:rsid w:val="00A80005"/>
    <w:rsid w:val="00A8144D"/>
    <w:rsid w:val="00A81BAB"/>
    <w:rsid w:val="00A81F3C"/>
    <w:rsid w:val="00A83B76"/>
    <w:rsid w:val="00A854C5"/>
    <w:rsid w:val="00A87E2B"/>
    <w:rsid w:val="00A92C60"/>
    <w:rsid w:val="00A93937"/>
    <w:rsid w:val="00A93CBB"/>
    <w:rsid w:val="00A94586"/>
    <w:rsid w:val="00AA0AB0"/>
    <w:rsid w:val="00AA0DB3"/>
    <w:rsid w:val="00AA13A4"/>
    <w:rsid w:val="00AA3348"/>
    <w:rsid w:val="00AA3770"/>
    <w:rsid w:val="00AA3B23"/>
    <w:rsid w:val="00AA3DB0"/>
    <w:rsid w:val="00AA4419"/>
    <w:rsid w:val="00AA5021"/>
    <w:rsid w:val="00AA58E5"/>
    <w:rsid w:val="00AA651D"/>
    <w:rsid w:val="00AA6B9E"/>
    <w:rsid w:val="00AA794A"/>
    <w:rsid w:val="00AB0511"/>
    <w:rsid w:val="00AB121D"/>
    <w:rsid w:val="00AB3B8D"/>
    <w:rsid w:val="00AB414A"/>
    <w:rsid w:val="00AB6157"/>
    <w:rsid w:val="00AB7450"/>
    <w:rsid w:val="00AB763E"/>
    <w:rsid w:val="00AC0429"/>
    <w:rsid w:val="00AC0459"/>
    <w:rsid w:val="00AC0C7A"/>
    <w:rsid w:val="00AC209A"/>
    <w:rsid w:val="00AC275F"/>
    <w:rsid w:val="00AC3BD8"/>
    <w:rsid w:val="00AC51F5"/>
    <w:rsid w:val="00AC581B"/>
    <w:rsid w:val="00AC5F7E"/>
    <w:rsid w:val="00AC60AA"/>
    <w:rsid w:val="00AC6CC0"/>
    <w:rsid w:val="00AC7496"/>
    <w:rsid w:val="00AC7892"/>
    <w:rsid w:val="00AC7C4C"/>
    <w:rsid w:val="00AD1D9F"/>
    <w:rsid w:val="00AD2188"/>
    <w:rsid w:val="00AD3C31"/>
    <w:rsid w:val="00AD40D8"/>
    <w:rsid w:val="00AD5252"/>
    <w:rsid w:val="00AD6BEE"/>
    <w:rsid w:val="00AD7EC4"/>
    <w:rsid w:val="00ADA2C1"/>
    <w:rsid w:val="00AE121F"/>
    <w:rsid w:val="00AE173A"/>
    <w:rsid w:val="00AE18A0"/>
    <w:rsid w:val="00AE2EE9"/>
    <w:rsid w:val="00AE43B5"/>
    <w:rsid w:val="00AE4712"/>
    <w:rsid w:val="00AE582D"/>
    <w:rsid w:val="00AE7502"/>
    <w:rsid w:val="00AE75B0"/>
    <w:rsid w:val="00AF12E1"/>
    <w:rsid w:val="00AF2977"/>
    <w:rsid w:val="00AF4635"/>
    <w:rsid w:val="00AF52B1"/>
    <w:rsid w:val="00AF5656"/>
    <w:rsid w:val="00AF6805"/>
    <w:rsid w:val="00AF7209"/>
    <w:rsid w:val="00AF7B38"/>
    <w:rsid w:val="00B009F5"/>
    <w:rsid w:val="00B01311"/>
    <w:rsid w:val="00B01332"/>
    <w:rsid w:val="00B01423"/>
    <w:rsid w:val="00B02083"/>
    <w:rsid w:val="00B02470"/>
    <w:rsid w:val="00B02C4B"/>
    <w:rsid w:val="00B03C1D"/>
    <w:rsid w:val="00B04267"/>
    <w:rsid w:val="00B065A1"/>
    <w:rsid w:val="00B06D53"/>
    <w:rsid w:val="00B07D73"/>
    <w:rsid w:val="00B106AE"/>
    <w:rsid w:val="00B1087F"/>
    <w:rsid w:val="00B10DC1"/>
    <w:rsid w:val="00B114D1"/>
    <w:rsid w:val="00B1343C"/>
    <w:rsid w:val="00B14E70"/>
    <w:rsid w:val="00B1504D"/>
    <w:rsid w:val="00B15794"/>
    <w:rsid w:val="00B16011"/>
    <w:rsid w:val="00B20368"/>
    <w:rsid w:val="00B207FA"/>
    <w:rsid w:val="00B21030"/>
    <w:rsid w:val="00B211CE"/>
    <w:rsid w:val="00B21B50"/>
    <w:rsid w:val="00B23A29"/>
    <w:rsid w:val="00B24429"/>
    <w:rsid w:val="00B248D9"/>
    <w:rsid w:val="00B24EA8"/>
    <w:rsid w:val="00B256F0"/>
    <w:rsid w:val="00B25AB7"/>
    <w:rsid w:val="00B2668C"/>
    <w:rsid w:val="00B27367"/>
    <w:rsid w:val="00B3023A"/>
    <w:rsid w:val="00B302CF"/>
    <w:rsid w:val="00B3085B"/>
    <w:rsid w:val="00B30C4E"/>
    <w:rsid w:val="00B31B71"/>
    <w:rsid w:val="00B32AC5"/>
    <w:rsid w:val="00B32AD2"/>
    <w:rsid w:val="00B3326E"/>
    <w:rsid w:val="00B3525A"/>
    <w:rsid w:val="00B355AC"/>
    <w:rsid w:val="00B36384"/>
    <w:rsid w:val="00B40A19"/>
    <w:rsid w:val="00B40DB4"/>
    <w:rsid w:val="00B40E38"/>
    <w:rsid w:val="00B41629"/>
    <w:rsid w:val="00B41F09"/>
    <w:rsid w:val="00B420FB"/>
    <w:rsid w:val="00B42A3D"/>
    <w:rsid w:val="00B437E7"/>
    <w:rsid w:val="00B43B8C"/>
    <w:rsid w:val="00B448AD"/>
    <w:rsid w:val="00B44B7B"/>
    <w:rsid w:val="00B450EC"/>
    <w:rsid w:val="00B45164"/>
    <w:rsid w:val="00B45C8F"/>
    <w:rsid w:val="00B46D79"/>
    <w:rsid w:val="00B47AE6"/>
    <w:rsid w:val="00B5173B"/>
    <w:rsid w:val="00B52550"/>
    <w:rsid w:val="00B538EA"/>
    <w:rsid w:val="00B53F5B"/>
    <w:rsid w:val="00B560DC"/>
    <w:rsid w:val="00B56596"/>
    <w:rsid w:val="00B56E2B"/>
    <w:rsid w:val="00B57709"/>
    <w:rsid w:val="00B57F72"/>
    <w:rsid w:val="00B60968"/>
    <w:rsid w:val="00B61A8E"/>
    <w:rsid w:val="00B61F21"/>
    <w:rsid w:val="00B63CF0"/>
    <w:rsid w:val="00B6501C"/>
    <w:rsid w:val="00B6594D"/>
    <w:rsid w:val="00B666C6"/>
    <w:rsid w:val="00B6697D"/>
    <w:rsid w:val="00B703CE"/>
    <w:rsid w:val="00B705E0"/>
    <w:rsid w:val="00B7137F"/>
    <w:rsid w:val="00B72CD1"/>
    <w:rsid w:val="00B744EF"/>
    <w:rsid w:val="00B74AB3"/>
    <w:rsid w:val="00B75212"/>
    <w:rsid w:val="00B76C75"/>
    <w:rsid w:val="00B77196"/>
    <w:rsid w:val="00B77F4D"/>
    <w:rsid w:val="00B802D1"/>
    <w:rsid w:val="00B815D5"/>
    <w:rsid w:val="00B8193C"/>
    <w:rsid w:val="00B81C81"/>
    <w:rsid w:val="00B82C0B"/>
    <w:rsid w:val="00B84D66"/>
    <w:rsid w:val="00B85D92"/>
    <w:rsid w:val="00B867FB"/>
    <w:rsid w:val="00B87DA9"/>
    <w:rsid w:val="00B9069C"/>
    <w:rsid w:val="00B927AF"/>
    <w:rsid w:val="00B92C66"/>
    <w:rsid w:val="00B940E5"/>
    <w:rsid w:val="00B947C5"/>
    <w:rsid w:val="00B94C03"/>
    <w:rsid w:val="00B94F5A"/>
    <w:rsid w:val="00BA158D"/>
    <w:rsid w:val="00BA1971"/>
    <w:rsid w:val="00BA2192"/>
    <w:rsid w:val="00BA354B"/>
    <w:rsid w:val="00BA476F"/>
    <w:rsid w:val="00BA64D4"/>
    <w:rsid w:val="00BA6ABD"/>
    <w:rsid w:val="00BA7B3A"/>
    <w:rsid w:val="00BA7DE6"/>
    <w:rsid w:val="00BA7F65"/>
    <w:rsid w:val="00BB0C0D"/>
    <w:rsid w:val="00BB0CE9"/>
    <w:rsid w:val="00BB1D31"/>
    <w:rsid w:val="00BB2B8B"/>
    <w:rsid w:val="00BB3D76"/>
    <w:rsid w:val="00BB44A7"/>
    <w:rsid w:val="00BB5DEE"/>
    <w:rsid w:val="00BB6503"/>
    <w:rsid w:val="00BB67EB"/>
    <w:rsid w:val="00BB77B0"/>
    <w:rsid w:val="00BC034A"/>
    <w:rsid w:val="00BC18A7"/>
    <w:rsid w:val="00BC2235"/>
    <w:rsid w:val="00BC2747"/>
    <w:rsid w:val="00BC2A7F"/>
    <w:rsid w:val="00BC2AC9"/>
    <w:rsid w:val="00BC4193"/>
    <w:rsid w:val="00BC43CC"/>
    <w:rsid w:val="00BC5552"/>
    <w:rsid w:val="00BC58E5"/>
    <w:rsid w:val="00BC62F7"/>
    <w:rsid w:val="00BC669A"/>
    <w:rsid w:val="00BC6F82"/>
    <w:rsid w:val="00BC757F"/>
    <w:rsid w:val="00BC7662"/>
    <w:rsid w:val="00BC7BD7"/>
    <w:rsid w:val="00BD0065"/>
    <w:rsid w:val="00BD0D49"/>
    <w:rsid w:val="00BD0E45"/>
    <w:rsid w:val="00BD14DF"/>
    <w:rsid w:val="00BD1AE1"/>
    <w:rsid w:val="00BD28BA"/>
    <w:rsid w:val="00BD31B8"/>
    <w:rsid w:val="00BD43CF"/>
    <w:rsid w:val="00BD43EA"/>
    <w:rsid w:val="00BD4953"/>
    <w:rsid w:val="00BD4E11"/>
    <w:rsid w:val="00BD55EF"/>
    <w:rsid w:val="00BD6063"/>
    <w:rsid w:val="00BD60FA"/>
    <w:rsid w:val="00BD61BC"/>
    <w:rsid w:val="00BD6D0B"/>
    <w:rsid w:val="00BE013E"/>
    <w:rsid w:val="00BE0988"/>
    <w:rsid w:val="00BE0E78"/>
    <w:rsid w:val="00BE181F"/>
    <w:rsid w:val="00BE2147"/>
    <w:rsid w:val="00BE28DF"/>
    <w:rsid w:val="00BE3A7A"/>
    <w:rsid w:val="00BE417F"/>
    <w:rsid w:val="00BE5569"/>
    <w:rsid w:val="00BE646D"/>
    <w:rsid w:val="00BE6C0E"/>
    <w:rsid w:val="00BE6D6B"/>
    <w:rsid w:val="00BE7865"/>
    <w:rsid w:val="00BF0023"/>
    <w:rsid w:val="00BF06AF"/>
    <w:rsid w:val="00BF13BC"/>
    <w:rsid w:val="00BF3FC1"/>
    <w:rsid w:val="00BF4413"/>
    <w:rsid w:val="00BF48D7"/>
    <w:rsid w:val="00BF779F"/>
    <w:rsid w:val="00BF7C70"/>
    <w:rsid w:val="00C01CFF"/>
    <w:rsid w:val="00C02173"/>
    <w:rsid w:val="00C0274E"/>
    <w:rsid w:val="00C030C1"/>
    <w:rsid w:val="00C032B4"/>
    <w:rsid w:val="00C03EEB"/>
    <w:rsid w:val="00C04E52"/>
    <w:rsid w:val="00C04EE1"/>
    <w:rsid w:val="00C05929"/>
    <w:rsid w:val="00C071B3"/>
    <w:rsid w:val="00C072CB"/>
    <w:rsid w:val="00C07329"/>
    <w:rsid w:val="00C073AA"/>
    <w:rsid w:val="00C07886"/>
    <w:rsid w:val="00C07A91"/>
    <w:rsid w:val="00C101BC"/>
    <w:rsid w:val="00C102C3"/>
    <w:rsid w:val="00C109AF"/>
    <w:rsid w:val="00C10AA5"/>
    <w:rsid w:val="00C10AAB"/>
    <w:rsid w:val="00C10CB6"/>
    <w:rsid w:val="00C111EC"/>
    <w:rsid w:val="00C124DB"/>
    <w:rsid w:val="00C12660"/>
    <w:rsid w:val="00C12A73"/>
    <w:rsid w:val="00C12D93"/>
    <w:rsid w:val="00C13E4C"/>
    <w:rsid w:val="00C140D0"/>
    <w:rsid w:val="00C14559"/>
    <w:rsid w:val="00C1472D"/>
    <w:rsid w:val="00C14EF2"/>
    <w:rsid w:val="00C14F2E"/>
    <w:rsid w:val="00C152A3"/>
    <w:rsid w:val="00C16466"/>
    <w:rsid w:val="00C16550"/>
    <w:rsid w:val="00C16753"/>
    <w:rsid w:val="00C20F83"/>
    <w:rsid w:val="00C23179"/>
    <w:rsid w:val="00C23400"/>
    <w:rsid w:val="00C238F1"/>
    <w:rsid w:val="00C23DFE"/>
    <w:rsid w:val="00C24D13"/>
    <w:rsid w:val="00C251EE"/>
    <w:rsid w:val="00C253E4"/>
    <w:rsid w:val="00C25CCE"/>
    <w:rsid w:val="00C26CA6"/>
    <w:rsid w:val="00C26E94"/>
    <w:rsid w:val="00C27423"/>
    <w:rsid w:val="00C323DC"/>
    <w:rsid w:val="00C3279A"/>
    <w:rsid w:val="00C32DA4"/>
    <w:rsid w:val="00C35784"/>
    <w:rsid w:val="00C35A49"/>
    <w:rsid w:val="00C36421"/>
    <w:rsid w:val="00C366CF"/>
    <w:rsid w:val="00C36A10"/>
    <w:rsid w:val="00C36B52"/>
    <w:rsid w:val="00C36EB1"/>
    <w:rsid w:val="00C37793"/>
    <w:rsid w:val="00C404A3"/>
    <w:rsid w:val="00C40BF6"/>
    <w:rsid w:val="00C40CDC"/>
    <w:rsid w:val="00C410CF"/>
    <w:rsid w:val="00C41C20"/>
    <w:rsid w:val="00C4339A"/>
    <w:rsid w:val="00C43A8F"/>
    <w:rsid w:val="00C44EB4"/>
    <w:rsid w:val="00C457BC"/>
    <w:rsid w:val="00C4713D"/>
    <w:rsid w:val="00C47555"/>
    <w:rsid w:val="00C47759"/>
    <w:rsid w:val="00C50C60"/>
    <w:rsid w:val="00C515B8"/>
    <w:rsid w:val="00C54BDF"/>
    <w:rsid w:val="00C54C85"/>
    <w:rsid w:val="00C55FAC"/>
    <w:rsid w:val="00C55FFE"/>
    <w:rsid w:val="00C5759E"/>
    <w:rsid w:val="00C60BCC"/>
    <w:rsid w:val="00C6106B"/>
    <w:rsid w:val="00C61A1E"/>
    <w:rsid w:val="00C62473"/>
    <w:rsid w:val="00C637E2"/>
    <w:rsid w:val="00C641FD"/>
    <w:rsid w:val="00C65F58"/>
    <w:rsid w:val="00C6700A"/>
    <w:rsid w:val="00C70658"/>
    <w:rsid w:val="00C71A71"/>
    <w:rsid w:val="00C71A9D"/>
    <w:rsid w:val="00C72E98"/>
    <w:rsid w:val="00C730DA"/>
    <w:rsid w:val="00C73140"/>
    <w:rsid w:val="00C73B31"/>
    <w:rsid w:val="00C741F1"/>
    <w:rsid w:val="00C74B16"/>
    <w:rsid w:val="00C750BB"/>
    <w:rsid w:val="00C7511B"/>
    <w:rsid w:val="00C7555C"/>
    <w:rsid w:val="00C7644E"/>
    <w:rsid w:val="00C769C2"/>
    <w:rsid w:val="00C80F77"/>
    <w:rsid w:val="00C81848"/>
    <w:rsid w:val="00C81927"/>
    <w:rsid w:val="00C82868"/>
    <w:rsid w:val="00C82967"/>
    <w:rsid w:val="00C83071"/>
    <w:rsid w:val="00C83B8F"/>
    <w:rsid w:val="00C84A8C"/>
    <w:rsid w:val="00C84D15"/>
    <w:rsid w:val="00C85B40"/>
    <w:rsid w:val="00C863BC"/>
    <w:rsid w:val="00C87E00"/>
    <w:rsid w:val="00C9008D"/>
    <w:rsid w:val="00C90939"/>
    <w:rsid w:val="00C90A3C"/>
    <w:rsid w:val="00C9168E"/>
    <w:rsid w:val="00C91C87"/>
    <w:rsid w:val="00C93341"/>
    <w:rsid w:val="00C93757"/>
    <w:rsid w:val="00C95267"/>
    <w:rsid w:val="00C9598F"/>
    <w:rsid w:val="00C977EC"/>
    <w:rsid w:val="00CA0F9D"/>
    <w:rsid w:val="00CA1E12"/>
    <w:rsid w:val="00CA20C6"/>
    <w:rsid w:val="00CA3085"/>
    <w:rsid w:val="00CA337D"/>
    <w:rsid w:val="00CA3DB1"/>
    <w:rsid w:val="00CA40B6"/>
    <w:rsid w:val="00CA51F9"/>
    <w:rsid w:val="00CA6B24"/>
    <w:rsid w:val="00CB141A"/>
    <w:rsid w:val="00CB1D0B"/>
    <w:rsid w:val="00CB289A"/>
    <w:rsid w:val="00CB2AF1"/>
    <w:rsid w:val="00CB2FC5"/>
    <w:rsid w:val="00CB46DD"/>
    <w:rsid w:val="00CB4703"/>
    <w:rsid w:val="00CB5897"/>
    <w:rsid w:val="00CB67F1"/>
    <w:rsid w:val="00CB68F2"/>
    <w:rsid w:val="00CC0781"/>
    <w:rsid w:val="00CC12EA"/>
    <w:rsid w:val="00CC14BA"/>
    <w:rsid w:val="00CC1A22"/>
    <w:rsid w:val="00CC2D67"/>
    <w:rsid w:val="00CC42D9"/>
    <w:rsid w:val="00CC4B01"/>
    <w:rsid w:val="00CC504B"/>
    <w:rsid w:val="00CC6765"/>
    <w:rsid w:val="00CD00A4"/>
    <w:rsid w:val="00CD2AA4"/>
    <w:rsid w:val="00CD318E"/>
    <w:rsid w:val="00CD3315"/>
    <w:rsid w:val="00CD4541"/>
    <w:rsid w:val="00CD4B2B"/>
    <w:rsid w:val="00CD6224"/>
    <w:rsid w:val="00CD6763"/>
    <w:rsid w:val="00CD6860"/>
    <w:rsid w:val="00CD6869"/>
    <w:rsid w:val="00CD6DE9"/>
    <w:rsid w:val="00CD6E7E"/>
    <w:rsid w:val="00CD799E"/>
    <w:rsid w:val="00CE069B"/>
    <w:rsid w:val="00CE0851"/>
    <w:rsid w:val="00CE17D9"/>
    <w:rsid w:val="00CE2220"/>
    <w:rsid w:val="00CE27CD"/>
    <w:rsid w:val="00CE29F2"/>
    <w:rsid w:val="00CE53C2"/>
    <w:rsid w:val="00CE738C"/>
    <w:rsid w:val="00CE73A0"/>
    <w:rsid w:val="00CE7779"/>
    <w:rsid w:val="00CF0DD4"/>
    <w:rsid w:val="00CF152A"/>
    <w:rsid w:val="00CF3F63"/>
    <w:rsid w:val="00CF5266"/>
    <w:rsid w:val="00CF6560"/>
    <w:rsid w:val="00D0155B"/>
    <w:rsid w:val="00D02166"/>
    <w:rsid w:val="00D03165"/>
    <w:rsid w:val="00D03346"/>
    <w:rsid w:val="00D03D6F"/>
    <w:rsid w:val="00D04DCC"/>
    <w:rsid w:val="00D05280"/>
    <w:rsid w:val="00D05EAD"/>
    <w:rsid w:val="00D05FC7"/>
    <w:rsid w:val="00D062BC"/>
    <w:rsid w:val="00D06371"/>
    <w:rsid w:val="00D07639"/>
    <w:rsid w:val="00D10118"/>
    <w:rsid w:val="00D109A0"/>
    <w:rsid w:val="00D1223E"/>
    <w:rsid w:val="00D130B9"/>
    <w:rsid w:val="00D1620A"/>
    <w:rsid w:val="00D16222"/>
    <w:rsid w:val="00D16415"/>
    <w:rsid w:val="00D164C0"/>
    <w:rsid w:val="00D1665E"/>
    <w:rsid w:val="00D16AA9"/>
    <w:rsid w:val="00D17128"/>
    <w:rsid w:val="00D171FB"/>
    <w:rsid w:val="00D17DF7"/>
    <w:rsid w:val="00D20195"/>
    <w:rsid w:val="00D205AA"/>
    <w:rsid w:val="00D208EA"/>
    <w:rsid w:val="00D20FB5"/>
    <w:rsid w:val="00D241C2"/>
    <w:rsid w:val="00D24911"/>
    <w:rsid w:val="00D257F0"/>
    <w:rsid w:val="00D27266"/>
    <w:rsid w:val="00D2751A"/>
    <w:rsid w:val="00D277D0"/>
    <w:rsid w:val="00D27BF3"/>
    <w:rsid w:val="00D27D32"/>
    <w:rsid w:val="00D303EC"/>
    <w:rsid w:val="00D30D4C"/>
    <w:rsid w:val="00D31CDD"/>
    <w:rsid w:val="00D32CC0"/>
    <w:rsid w:val="00D331F1"/>
    <w:rsid w:val="00D33C1B"/>
    <w:rsid w:val="00D34AF6"/>
    <w:rsid w:val="00D3516C"/>
    <w:rsid w:val="00D354B3"/>
    <w:rsid w:val="00D360A4"/>
    <w:rsid w:val="00D369BA"/>
    <w:rsid w:val="00D371B6"/>
    <w:rsid w:val="00D3737E"/>
    <w:rsid w:val="00D4023D"/>
    <w:rsid w:val="00D403B5"/>
    <w:rsid w:val="00D40662"/>
    <w:rsid w:val="00D410EC"/>
    <w:rsid w:val="00D416EF"/>
    <w:rsid w:val="00D4191D"/>
    <w:rsid w:val="00D41B01"/>
    <w:rsid w:val="00D428AC"/>
    <w:rsid w:val="00D444D7"/>
    <w:rsid w:val="00D44873"/>
    <w:rsid w:val="00D44B66"/>
    <w:rsid w:val="00D472DF"/>
    <w:rsid w:val="00D4737D"/>
    <w:rsid w:val="00D503A2"/>
    <w:rsid w:val="00D50E89"/>
    <w:rsid w:val="00D52E1E"/>
    <w:rsid w:val="00D52F7D"/>
    <w:rsid w:val="00D53B37"/>
    <w:rsid w:val="00D541EF"/>
    <w:rsid w:val="00D543B6"/>
    <w:rsid w:val="00D55776"/>
    <w:rsid w:val="00D55D9A"/>
    <w:rsid w:val="00D56629"/>
    <w:rsid w:val="00D57172"/>
    <w:rsid w:val="00D60975"/>
    <w:rsid w:val="00D612BB"/>
    <w:rsid w:val="00D61426"/>
    <w:rsid w:val="00D63304"/>
    <w:rsid w:val="00D637A0"/>
    <w:rsid w:val="00D6452B"/>
    <w:rsid w:val="00D64C86"/>
    <w:rsid w:val="00D654E9"/>
    <w:rsid w:val="00D65D4A"/>
    <w:rsid w:val="00D660C7"/>
    <w:rsid w:val="00D66C5F"/>
    <w:rsid w:val="00D707E8"/>
    <w:rsid w:val="00D71300"/>
    <w:rsid w:val="00D71375"/>
    <w:rsid w:val="00D7347B"/>
    <w:rsid w:val="00D73A62"/>
    <w:rsid w:val="00D76232"/>
    <w:rsid w:val="00D80027"/>
    <w:rsid w:val="00D80846"/>
    <w:rsid w:val="00D8087A"/>
    <w:rsid w:val="00D81AAB"/>
    <w:rsid w:val="00D81E52"/>
    <w:rsid w:val="00D832A9"/>
    <w:rsid w:val="00D83505"/>
    <w:rsid w:val="00D83F18"/>
    <w:rsid w:val="00D84091"/>
    <w:rsid w:val="00D8449F"/>
    <w:rsid w:val="00D84F16"/>
    <w:rsid w:val="00D85B15"/>
    <w:rsid w:val="00D8608C"/>
    <w:rsid w:val="00D86578"/>
    <w:rsid w:val="00D86DC4"/>
    <w:rsid w:val="00D9034E"/>
    <w:rsid w:val="00D90D5E"/>
    <w:rsid w:val="00D91AE5"/>
    <w:rsid w:val="00D92042"/>
    <w:rsid w:val="00D92318"/>
    <w:rsid w:val="00D926C9"/>
    <w:rsid w:val="00D93AA3"/>
    <w:rsid w:val="00D943A2"/>
    <w:rsid w:val="00D94668"/>
    <w:rsid w:val="00D97B93"/>
    <w:rsid w:val="00D97C9A"/>
    <w:rsid w:val="00DA0347"/>
    <w:rsid w:val="00DA0DF0"/>
    <w:rsid w:val="00DA1A80"/>
    <w:rsid w:val="00DA2661"/>
    <w:rsid w:val="00DA278F"/>
    <w:rsid w:val="00DA29EE"/>
    <w:rsid w:val="00DA522A"/>
    <w:rsid w:val="00DA5418"/>
    <w:rsid w:val="00DA58B3"/>
    <w:rsid w:val="00DA5B64"/>
    <w:rsid w:val="00DA60BD"/>
    <w:rsid w:val="00DA62D1"/>
    <w:rsid w:val="00DA6A6C"/>
    <w:rsid w:val="00DA71A2"/>
    <w:rsid w:val="00DA7E7A"/>
    <w:rsid w:val="00DA7FB7"/>
    <w:rsid w:val="00DB00A4"/>
    <w:rsid w:val="00DB0427"/>
    <w:rsid w:val="00DB1A88"/>
    <w:rsid w:val="00DB2DB9"/>
    <w:rsid w:val="00DB3312"/>
    <w:rsid w:val="00DB3BD8"/>
    <w:rsid w:val="00DB4330"/>
    <w:rsid w:val="00DB5797"/>
    <w:rsid w:val="00DB7CFA"/>
    <w:rsid w:val="00DB7FC9"/>
    <w:rsid w:val="00DC030B"/>
    <w:rsid w:val="00DC038E"/>
    <w:rsid w:val="00DC0524"/>
    <w:rsid w:val="00DC34FD"/>
    <w:rsid w:val="00DC3D9A"/>
    <w:rsid w:val="00DC407F"/>
    <w:rsid w:val="00DC40AD"/>
    <w:rsid w:val="00DC4B8C"/>
    <w:rsid w:val="00DC5547"/>
    <w:rsid w:val="00DD025C"/>
    <w:rsid w:val="00DD0D54"/>
    <w:rsid w:val="00DD1235"/>
    <w:rsid w:val="00DD1C35"/>
    <w:rsid w:val="00DD1FA8"/>
    <w:rsid w:val="00DD293F"/>
    <w:rsid w:val="00DD2E7F"/>
    <w:rsid w:val="00DD3658"/>
    <w:rsid w:val="00DD45CC"/>
    <w:rsid w:val="00DD5438"/>
    <w:rsid w:val="00DD5D23"/>
    <w:rsid w:val="00DD72EB"/>
    <w:rsid w:val="00DD7615"/>
    <w:rsid w:val="00DE3669"/>
    <w:rsid w:val="00DE3A96"/>
    <w:rsid w:val="00DE490D"/>
    <w:rsid w:val="00DE515E"/>
    <w:rsid w:val="00DE51A4"/>
    <w:rsid w:val="00DE5D30"/>
    <w:rsid w:val="00DE6135"/>
    <w:rsid w:val="00DE65A8"/>
    <w:rsid w:val="00DE6B4C"/>
    <w:rsid w:val="00DE744B"/>
    <w:rsid w:val="00DE75C2"/>
    <w:rsid w:val="00DE7BA5"/>
    <w:rsid w:val="00DF1B16"/>
    <w:rsid w:val="00DF203F"/>
    <w:rsid w:val="00DF214B"/>
    <w:rsid w:val="00DF21B4"/>
    <w:rsid w:val="00DF3BDC"/>
    <w:rsid w:val="00DF4762"/>
    <w:rsid w:val="00DF5798"/>
    <w:rsid w:val="00DF5F4D"/>
    <w:rsid w:val="00DF650D"/>
    <w:rsid w:val="00DF6B74"/>
    <w:rsid w:val="00DF76BC"/>
    <w:rsid w:val="00E00B82"/>
    <w:rsid w:val="00E01622"/>
    <w:rsid w:val="00E0176B"/>
    <w:rsid w:val="00E02330"/>
    <w:rsid w:val="00E023A1"/>
    <w:rsid w:val="00E02CDD"/>
    <w:rsid w:val="00E039BA"/>
    <w:rsid w:val="00E039D0"/>
    <w:rsid w:val="00E0438F"/>
    <w:rsid w:val="00E056FB"/>
    <w:rsid w:val="00E0570E"/>
    <w:rsid w:val="00E06995"/>
    <w:rsid w:val="00E06F72"/>
    <w:rsid w:val="00E1054E"/>
    <w:rsid w:val="00E12371"/>
    <w:rsid w:val="00E13580"/>
    <w:rsid w:val="00E1444B"/>
    <w:rsid w:val="00E1497D"/>
    <w:rsid w:val="00E15358"/>
    <w:rsid w:val="00E16A8C"/>
    <w:rsid w:val="00E171FC"/>
    <w:rsid w:val="00E20256"/>
    <w:rsid w:val="00E20EC8"/>
    <w:rsid w:val="00E21072"/>
    <w:rsid w:val="00E216E7"/>
    <w:rsid w:val="00E218C8"/>
    <w:rsid w:val="00E219DE"/>
    <w:rsid w:val="00E220E6"/>
    <w:rsid w:val="00E223DB"/>
    <w:rsid w:val="00E22B2D"/>
    <w:rsid w:val="00E2619D"/>
    <w:rsid w:val="00E2633B"/>
    <w:rsid w:val="00E27135"/>
    <w:rsid w:val="00E27AE0"/>
    <w:rsid w:val="00E30647"/>
    <w:rsid w:val="00E30828"/>
    <w:rsid w:val="00E325D1"/>
    <w:rsid w:val="00E327BF"/>
    <w:rsid w:val="00E32A9E"/>
    <w:rsid w:val="00E330DD"/>
    <w:rsid w:val="00E331BE"/>
    <w:rsid w:val="00E332F6"/>
    <w:rsid w:val="00E33C04"/>
    <w:rsid w:val="00E3474D"/>
    <w:rsid w:val="00E3501B"/>
    <w:rsid w:val="00E36EB6"/>
    <w:rsid w:val="00E3785C"/>
    <w:rsid w:val="00E402AF"/>
    <w:rsid w:val="00E40AC4"/>
    <w:rsid w:val="00E4138E"/>
    <w:rsid w:val="00E42884"/>
    <w:rsid w:val="00E42AF1"/>
    <w:rsid w:val="00E434A8"/>
    <w:rsid w:val="00E4423E"/>
    <w:rsid w:val="00E447FD"/>
    <w:rsid w:val="00E45266"/>
    <w:rsid w:val="00E452C9"/>
    <w:rsid w:val="00E45A4D"/>
    <w:rsid w:val="00E45A77"/>
    <w:rsid w:val="00E45C76"/>
    <w:rsid w:val="00E4665E"/>
    <w:rsid w:val="00E476A7"/>
    <w:rsid w:val="00E47A2E"/>
    <w:rsid w:val="00E47B2B"/>
    <w:rsid w:val="00E50CEB"/>
    <w:rsid w:val="00E53C72"/>
    <w:rsid w:val="00E54965"/>
    <w:rsid w:val="00E5523A"/>
    <w:rsid w:val="00E5768C"/>
    <w:rsid w:val="00E57CDE"/>
    <w:rsid w:val="00E60469"/>
    <w:rsid w:val="00E60782"/>
    <w:rsid w:val="00E61E8A"/>
    <w:rsid w:val="00E6407A"/>
    <w:rsid w:val="00E6508B"/>
    <w:rsid w:val="00E650C6"/>
    <w:rsid w:val="00E656C0"/>
    <w:rsid w:val="00E65B0D"/>
    <w:rsid w:val="00E66B5B"/>
    <w:rsid w:val="00E66EF4"/>
    <w:rsid w:val="00E67057"/>
    <w:rsid w:val="00E67B17"/>
    <w:rsid w:val="00E701F3"/>
    <w:rsid w:val="00E71CC4"/>
    <w:rsid w:val="00E72A95"/>
    <w:rsid w:val="00E73C0D"/>
    <w:rsid w:val="00E73CAF"/>
    <w:rsid w:val="00E746D3"/>
    <w:rsid w:val="00E74BF0"/>
    <w:rsid w:val="00E75C25"/>
    <w:rsid w:val="00E75E5A"/>
    <w:rsid w:val="00E762D2"/>
    <w:rsid w:val="00E7775C"/>
    <w:rsid w:val="00E77B90"/>
    <w:rsid w:val="00E80347"/>
    <w:rsid w:val="00E80883"/>
    <w:rsid w:val="00E81018"/>
    <w:rsid w:val="00E81534"/>
    <w:rsid w:val="00E81C46"/>
    <w:rsid w:val="00E82120"/>
    <w:rsid w:val="00E837E2"/>
    <w:rsid w:val="00E83DDB"/>
    <w:rsid w:val="00E845C5"/>
    <w:rsid w:val="00E85767"/>
    <w:rsid w:val="00E86C83"/>
    <w:rsid w:val="00E92045"/>
    <w:rsid w:val="00E9384A"/>
    <w:rsid w:val="00E93BF6"/>
    <w:rsid w:val="00E944F0"/>
    <w:rsid w:val="00E97DD3"/>
    <w:rsid w:val="00EA081B"/>
    <w:rsid w:val="00EA09EE"/>
    <w:rsid w:val="00EA158E"/>
    <w:rsid w:val="00EA2251"/>
    <w:rsid w:val="00EA2CC9"/>
    <w:rsid w:val="00EA2D45"/>
    <w:rsid w:val="00EA49EE"/>
    <w:rsid w:val="00EA4DFD"/>
    <w:rsid w:val="00EA4F9E"/>
    <w:rsid w:val="00EA524F"/>
    <w:rsid w:val="00EA762F"/>
    <w:rsid w:val="00EA77CD"/>
    <w:rsid w:val="00EA7ABF"/>
    <w:rsid w:val="00EB1E99"/>
    <w:rsid w:val="00EB2CA2"/>
    <w:rsid w:val="00EB4376"/>
    <w:rsid w:val="00EB4FAB"/>
    <w:rsid w:val="00EB6AAF"/>
    <w:rsid w:val="00EB7278"/>
    <w:rsid w:val="00EB77EF"/>
    <w:rsid w:val="00EC04D2"/>
    <w:rsid w:val="00EC0573"/>
    <w:rsid w:val="00EC0F22"/>
    <w:rsid w:val="00EC180F"/>
    <w:rsid w:val="00EC2177"/>
    <w:rsid w:val="00EC230E"/>
    <w:rsid w:val="00EC37C0"/>
    <w:rsid w:val="00EC395C"/>
    <w:rsid w:val="00EC40F4"/>
    <w:rsid w:val="00EC54B5"/>
    <w:rsid w:val="00EC6257"/>
    <w:rsid w:val="00EC6329"/>
    <w:rsid w:val="00EC691B"/>
    <w:rsid w:val="00EC6B97"/>
    <w:rsid w:val="00EC70D5"/>
    <w:rsid w:val="00EC74A1"/>
    <w:rsid w:val="00EC79FD"/>
    <w:rsid w:val="00ED0B41"/>
    <w:rsid w:val="00ED3C7C"/>
    <w:rsid w:val="00ED401D"/>
    <w:rsid w:val="00ED537B"/>
    <w:rsid w:val="00ED7347"/>
    <w:rsid w:val="00ED78D8"/>
    <w:rsid w:val="00ED7CA5"/>
    <w:rsid w:val="00EE12ED"/>
    <w:rsid w:val="00EE185F"/>
    <w:rsid w:val="00EE1BE7"/>
    <w:rsid w:val="00EE1C6D"/>
    <w:rsid w:val="00EE1D47"/>
    <w:rsid w:val="00EE24E6"/>
    <w:rsid w:val="00EE272C"/>
    <w:rsid w:val="00EE3F24"/>
    <w:rsid w:val="00EE506F"/>
    <w:rsid w:val="00EE5C29"/>
    <w:rsid w:val="00EE6A83"/>
    <w:rsid w:val="00EE6E18"/>
    <w:rsid w:val="00EE7508"/>
    <w:rsid w:val="00EE7940"/>
    <w:rsid w:val="00EE7D56"/>
    <w:rsid w:val="00EF028B"/>
    <w:rsid w:val="00EF120E"/>
    <w:rsid w:val="00EF24EB"/>
    <w:rsid w:val="00EF2EC1"/>
    <w:rsid w:val="00EF33FE"/>
    <w:rsid w:val="00EF386C"/>
    <w:rsid w:val="00EF3A1D"/>
    <w:rsid w:val="00EF50F9"/>
    <w:rsid w:val="00EF5A5B"/>
    <w:rsid w:val="00EF7348"/>
    <w:rsid w:val="00EF7FB4"/>
    <w:rsid w:val="00F00022"/>
    <w:rsid w:val="00F00595"/>
    <w:rsid w:val="00F00C90"/>
    <w:rsid w:val="00F010EF"/>
    <w:rsid w:val="00F011B2"/>
    <w:rsid w:val="00F03986"/>
    <w:rsid w:val="00F03C0F"/>
    <w:rsid w:val="00F0436B"/>
    <w:rsid w:val="00F04C08"/>
    <w:rsid w:val="00F0551C"/>
    <w:rsid w:val="00F06433"/>
    <w:rsid w:val="00F0664F"/>
    <w:rsid w:val="00F10BC0"/>
    <w:rsid w:val="00F10DED"/>
    <w:rsid w:val="00F12B84"/>
    <w:rsid w:val="00F1354C"/>
    <w:rsid w:val="00F146BE"/>
    <w:rsid w:val="00F150D1"/>
    <w:rsid w:val="00F15B2F"/>
    <w:rsid w:val="00F16D8C"/>
    <w:rsid w:val="00F17803"/>
    <w:rsid w:val="00F214D4"/>
    <w:rsid w:val="00F22154"/>
    <w:rsid w:val="00F22B3C"/>
    <w:rsid w:val="00F22F30"/>
    <w:rsid w:val="00F235A6"/>
    <w:rsid w:val="00F23E04"/>
    <w:rsid w:val="00F23EC6"/>
    <w:rsid w:val="00F24C1A"/>
    <w:rsid w:val="00F251C6"/>
    <w:rsid w:val="00F25253"/>
    <w:rsid w:val="00F2573B"/>
    <w:rsid w:val="00F2702D"/>
    <w:rsid w:val="00F27171"/>
    <w:rsid w:val="00F2754F"/>
    <w:rsid w:val="00F300A1"/>
    <w:rsid w:val="00F30475"/>
    <w:rsid w:val="00F30DD6"/>
    <w:rsid w:val="00F31014"/>
    <w:rsid w:val="00F31E46"/>
    <w:rsid w:val="00F31E58"/>
    <w:rsid w:val="00F31EB1"/>
    <w:rsid w:val="00F32212"/>
    <w:rsid w:val="00F32361"/>
    <w:rsid w:val="00F32C97"/>
    <w:rsid w:val="00F336DE"/>
    <w:rsid w:val="00F3385B"/>
    <w:rsid w:val="00F338AE"/>
    <w:rsid w:val="00F3411A"/>
    <w:rsid w:val="00F34128"/>
    <w:rsid w:val="00F35A0F"/>
    <w:rsid w:val="00F35B13"/>
    <w:rsid w:val="00F35B56"/>
    <w:rsid w:val="00F35C4F"/>
    <w:rsid w:val="00F360CA"/>
    <w:rsid w:val="00F37294"/>
    <w:rsid w:val="00F37643"/>
    <w:rsid w:val="00F37FE7"/>
    <w:rsid w:val="00F4049E"/>
    <w:rsid w:val="00F418C0"/>
    <w:rsid w:val="00F419F5"/>
    <w:rsid w:val="00F41CE1"/>
    <w:rsid w:val="00F4233E"/>
    <w:rsid w:val="00F42456"/>
    <w:rsid w:val="00F42555"/>
    <w:rsid w:val="00F42DC3"/>
    <w:rsid w:val="00F438D1"/>
    <w:rsid w:val="00F43976"/>
    <w:rsid w:val="00F4487E"/>
    <w:rsid w:val="00F44AB3"/>
    <w:rsid w:val="00F45D79"/>
    <w:rsid w:val="00F45F69"/>
    <w:rsid w:val="00F46BA5"/>
    <w:rsid w:val="00F474BA"/>
    <w:rsid w:val="00F47E90"/>
    <w:rsid w:val="00F506E8"/>
    <w:rsid w:val="00F50DB2"/>
    <w:rsid w:val="00F51012"/>
    <w:rsid w:val="00F51EC3"/>
    <w:rsid w:val="00F5333D"/>
    <w:rsid w:val="00F5397F"/>
    <w:rsid w:val="00F549D4"/>
    <w:rsid w:val="00F54BFB"/>
    <w:rsid w:val="00F55A6C"/>
    <w:rsid w:val="00F56098"/>
    <w:rsid w:val="00F565B8"/>
    <w:rsid w:val="00F56C1F"/>
    <w:rsid w:val="00F56E29"/>
    <w:rsid w:val="00F5743B"/>
    <w:rsid w:val="00F57D74"/>
    <w:rsid w:val="00F6034C"/>
    <w:rsid w:val="00F62E8D"/>
    <w:rsid w:val="00F635F4"/>
    <w:rsid w:val="00F63C0F"/>
    <w:rsid w:val="00F64160"/>
    <w:rsid w:val="00F64A1C"/>
    <w:rsid w:val="00F64AB0"/>
    <w:rsid w:val="00F65117"/>
    <w:rsid w:val="00F65CC8"/>
    <w:rsid w:val="00F664B1"/>
    <w:rsid w:val="00F6661E"/>
    <w:rsid w:val="00F677A2"/>
    <w:rsid w:val="00F67D3D"/>
    <w:rsid w:val="00F7031D"/>
    <w:rsid w:val="00F70E5F"/>
    <w:rsid w:val="00F71CD1"/>
    <w:rsid w:val="00F71FBD"/>
    <w:rsid w:val="00F72DCA"/>
    <w:rsid w:val="00F73029"/>
    <w:rsid w:val="00F73B09"/>
    <w:rsid w:val="00F73C76"/>
    <w:rsid w:val="00F7452A"/>
    <w:rsid w:val="00F74BF7"/>
    <w:rsid w:val="00F75254"/>
    <w:rsid w:val="00F7563A"/>
    <w:rsid w:val="00F75A76"/>
    <w:rsid w:val="00F75C78"/>
    <w:rsid w:val="00F767CE"/>
    <w:rsid w:val="00F76C69"/>
    <w:rsid w:val="00F7785C"/>
    <w:rsid w:val="00F807B4"/>
    <w:rsid w:val="00F8085D"/>
    <w:rsid w:val="00F808A2"/>
    <w:rsid w:val="00F823D1"/>
    <w:rsid w:val="00F83F20"/>
    <w:rsid w:val="00F83F46"/>
    <w:rsid w:val="00F84847"/>
    <w:rsid w:val="00F84CED"/>
    <w:rsid w:val="00F85786"/>
    <w:rsid w:val="00F85A55"/>
    <w:rsid w:val="00F86412"/>
    <w:rsid w:val="00F86E2A"/>
    <w:rsid w:val="00F875C8"/>
    <w:rsid w:val="00F901D0"/>
    <w:rsid w:val="00F9156D"/>
    <w:rsid w:val="00F9238F"/>
    <w:rsid w:val="00F941DA"/>
    <w:rsid w:val="00F94C3A"/>
    <w:rsid w:val="00F94E1F"/>
    <w:rsid w:val="00F94EC9"/>
    <w:rsid w:val="00F94EE9"/>
    <w:rsid w:val="00F957A4"/>
    <w:rsid w:val="00F95DB4"/>
    <w:rsid w:val="00F96F37"/>
    <w:rsid w:val="00F97408"/>
    <w:rsid w:val="00F97E17"/>
    <w:rsid w:val="00F97E7A"/>
    <w:rsid w:val="00FA0B36"/>
    <w:rsid w:val="00FA2C4E"/>
    <w:rsid w:val="00FA3895"/>
    <w:rsid w:val="00FA40CC"/>
    <w:rsid w:val="00FA4A27"/>
    <w:rsid w:val="00FA57C1"/>
    <w:rsid w:val="00FA6DC3"/>
    <w:rsid w:val="00FA74E4"/>
    <w:rsid w:val="00FB0627"/>
    <w:rsid w:val="00FB0C79"/>
    <w:rsid w:val="00FB10C5"/>
    <w:rsid w:val="00FB129A"/>
    <w:rsid w:val="00FB1CC8"/>
    <w:rsid w:val="00FB254D"/>
    <w:rsid w:val="00FB3F20"/>
    <w:rsid w:val="00FB4F96"/>
    <w:rsid w:val="00FB6857"/>
    <w:rsid w:val="00FC0715"/>
    <w:rsid w:val="00FC0779"/>
    <w:rsid w:val="00FC13F1"/>
    <w:rsid w:val="00FC22FF"/>
    <w:rsid w:val="00FC245D"/>
    <w:rsid w:val="00FC24CE"/>
    <w:rsid w:val="00FC282A"/>
    <w:rsid w:val="00FC44DE"/>
    <w:rsid w:val="00FC4D04"/>
    <w:rsid w:val="00FC7340"/>
    <w:rsid w:val="00FC7D73"/>
    <w:rsid w:val="00FD00BA"/>
    <w:rsid w:val="00FD068B"/>
    <w:rsid w:val="00FD113F"/>
    <w:rsid w:val="00FD2CF3"/>
    <w:rsid w:val="00FD2F52"/>
    <w:rsid w:val="00FD3030"/>
    <w:rsid w:val="00FD36F5"/>
    <w:rsid w:val="00FD36FB"/>
    <w:rsid w:val="00FD381C"/>
    <w:rsid w:val="00FD4A6B"/>
    <w:rsid w:val="00FE209E"/>
    <w:rsid w:val="00FE2410"/>
    <w:rsid w:val="00FE3336"/>
    <w:rsid w:val="00FE6016"/>
    <w:rsid w:val="00FE6429"/>
    <w:rsid w:val="00FE74DD"/>
    <w:rsid w:val="00FF04BB"/>
    <w:rsid w:val="00FF18AC"/>
    <w:rsid w:val="00FF1C95"/>
    <w:rsid w:val="00FF1FB0"/>
    <w:rsid w:val="00FF1FFA"/>
    <w:rsid w:val="00FF6810"/>
    <w:rsid w:val="00FF6C17"/>
    <w:rsid w:val="01F6555C"/>
    <w:rsid w:val="02015F46"/>
    <w:rsid w:val="0218850B"/>
    <w:rsid w:val="029EDA48"/>
    <w:rsid w:val="02A3062B"/>
    <w:rsid w:val="02C1084C"/>
    <w:rsid w:val="03268EB9"/>
    <w:rsid w:val="03671B61"/>
    <w:rsid w:val="0368EA62"/>
    <w:rsid w:val="036C4FBF"/>
    <w:rsid w:val="03E475E6"/>
    <w:rsid w:val="0484C104"/>
    <w:rsid w:val="05441E59"/>
    <w:rsid w:val="054686D1"/>
    <w:rsid w:val="0573E096"/>
    <w:rsid w:val="05A298ED"/>
    <w:rsid w:val="05E767FF"/>
    <w:rsid w:val="06043445"/>
    <w:rsid w:val="0607D228"/>
    <w:rsid w:val="061DB952"/>
    <w:rsid w:val="0657A681"/>
    <w:rsid w:val="07749225"/>
    <w:rsid w:val="07EFB356"/>
    <w:rsid w:val="083F4197"/>
    <w:rsid w:val="084CDEE7"/>
    <w:rsid w:val="0877C30C"/>
    <w:rsid w:val="08F0FBD9"/>
    <w:rsid w:val="090BEDC0"/>
    <w:rsid w:val="0914F544"/>
    <w:rsid w:val="094734B9"/>
    <w:rsid w:val="09638065"/>
    <w:rsid w:val="0971E36C"/>
    <w:rsid w:val="0A03592E"/>
    <w:rsid w:val="0A397DBE"/>
    <w:rsid w:val="0AC6A47C"/>
    <w:rsid w:val="0AD2EAA3"/>
    <w:rsid w:val="0B6691EF"/>
    <w:rsid w:val="0BECB9E3"/>
    <w:rsid w:val="0BECF3F8"/>
    <w:rsid w:val="0D62A535"/>
    <w:rsid w:val="0E0D61FC"/>
    <w:rsid w:val="0E30081D"/>
    <w:rsid w:val="0E516FFA"/>
    <w:rsid w:val="0E5D2245"/>
    <w:rsid w:val="0E75A178"/>
    <w:rsid w:val="0EBF9039"/>
    <w:rsid w:val="0F32FBF7"/>
    <w:rsid w:val="0F90E3F9"/>
    <w:rsid w:val="0F925F63"/>
    <w:rsid w:val="0FAA4F3F"/>
    <w:rsid w:val="0FB451A9"/>
    <w:rsid w:val="0FB4AFD5"/>
    <w:rsid w:val="1045631B"/>
    <w:rsid w:val="10A87A95"/>
    <w:rsid w:val="11B3885A"/>
    <w:rsid w:val="11D2A5E3"/>
    <w:rsid w:val="1261A87C"/>
    <w:rsid w:val="127958ED"/>
    <w:rsid w:val="12A6661F"/>
    <w:rsid w:val="12F52EA9"/>
    <w:rsid w:val="13526D81"/>
    <w:rsid w:val="13E9F234"/>
    <w:rsid w:val="1415E3BD"/>
    <w:rsid w:val="142CF502"/>
    <w:rsid w:val="14765B75"/>
    <w:rsid w:val="14EB74E0"/>
    <w:rsid w:val="15D7AFEF"/>
    <w:rsid w:val="1653E7B1"/>
    <w:rsid w:val="181A72F7"/>
    <w:rsid w:val="1820AB28"/>
    <w:rsid w:val="183E40D5"/>
    <w:rsid w:val="192B8CC9"/>
    <w:rsid w:val="19AB83D0"/>
    <w:rsid w:val="19E6A154"/>
    <w:rsid w:val="1A5A2CB0"/>
    <w:rsid w:val="1B1A7838"/>
    <w:rsid w:val="1B3A2E5C"/>
    <w:rsid w:val="1B4B3DD8"/>
    <w:rsid w:val="1B4EAE5C"/>
    <w:rsid w:val="1B5FC110"/>
    <w:rsid w:val="1B7F910C"/>
    <w:rsid w:val="1BA3E2AE"/>
    <w:rsid w:val="1C3DA6DA"/>
    <w:rsid w:val="1C9461CD"/>
    <w:rsid w:val="1D08DEDA"/>
    <w:rsid w:val="1D16E78F"/>
    <w:rsid w:val="1D6AC93C"/>
    <w:rsid w:val="1DA1F00A"/>
    <w:rsid w:val="1DEDA3B7"/>
    <w:rsid w:val="1DEF0A2F"/>
    <w:rsid w:val="1E06C4FA"/>
    <w:rsid w:val="1E2CFCA5"/>
    <w:rsid w:val="1E57E5AD"/>
    <w:rsid w:val="1E619618"/>
    <w:rsid w:val="1E9F58B7"/>
    <w:rsid w:val="1F165FC8"/>
    <w:rsid w:val="1FD18B1B"/>
    <w:rsid w:val="1FF879AC"/>
    <w:rsid w:val="2001F71C"/>
    <w:rsid w:val="204DCBCF"/>
    <w:rsid w:val="2068CF25"/>
    <w:rsid w:val="213E6F8B"/>
    <w:rsid w:val="21EEBE80"/>
    <w:rsid w:val="2378CF3A"/>
    <w:rsid w:val="2413ADBA"/>
    <w:rsid w:val="24316525"/>
    <w:rsid w:val="243B1C35"/>
    <w:rsid w:val="24CDA8BA"/>
    <w:rsid w:val="250321A9"/>
    <w:rsid w:val="2535BFE4"/>
    <w:rsid w:val="25D905F3"/>
    <w:rsid w:val="25DD8DE7"/>
    <w:rsid w:val="25FCAC93"/>
    <w:rsid w:val="26323E94"/>
    <w:rsid w:val="2661638E"/>
    <w:rsid w:val="278F30C3"/>
    <w:rsid w:val="279B2509"/>
    <w:rsid w:val="27C5EE04"/>
    <w:rsid w:val="28278FF3"/>
    <w:rsid w:val="2849696F"/>
    <w:rsid w:val="28ABDFF9"/>
    <w:rsid w:val="29DE1693"/>
    <w:rsid w:val="2A2467CD"/>
    <w:rsid w:val="2A73AB42"/>
    <w:rsid w:val="2A87A7A5"/>
    <w:rsid w:val="2C136A04"/>
    <w:rsid w:val="2CB13424"/>
    <w:rsid w:val="2DC7BE54"/>
    <w:rsid w:val="2E8AE126"/>
    <w:rsid w:val="2F0357FD"/>
    <w:rsid w:val="2FA366D2"/>
    <w:rsid w:val="2FECD56B"/>
    <w:rsid w:val="305291CB"/>
    <w:rsid w:val="30F34FD8"/>
    <w:rsid w:val="311C700F"/>
    <w:rsid w:val="31274E3F"/>
    <w:rsid w:val="315004B4"/>
    <w:rsid w:val="31634296"/>
    <w:rsid w:val="3163B52B"/>
    <w:rsid w:val="31C8EFE5"/>
    <w:rsid w:val="32167DAB"/>
    <w:rsid w:val="32F466AD"/>
    <w:rsid w:val="336D692B"/>
    <w:rsid w:val="33E388B9"/>
    <w:rsid w:val="3428B029"/>
    <w:rsid w:val="34829818"/>
    <w:rsid w:val="34FAA39B"/>
    <w:rsid w:val="354EA059"/>
    <w:rsid w:val="356441C2"/>
    <w:rsid w:val="35E1FC4B"/>
    <w:rsid w:val="3609DE3B"/>
    <w:rsid w:val="375E46D1"/>
    <w:rsid w:val="3760D0D5"/>
    <w:rsid w:val="39028308"/>
    <w:rsid w:val="3925DD2E"/>
    <w:rsid w:val="3953CA03"/>
    <w:rsid w:val="39C84F25"/>
    <w:rsid w:val="3AAB94FC"/>
    <w:rsid w:val="3B73C46B"/>
    <w:rsid w:val="3C603EE2"/>
    <w:rsid w:val="3C8A8EA0"/>
    <w:rsid w:val="3C9B1B96"/>
    <w:rsid w:val="3CF7C4F8"/>
    <w:rsid w:val="3D4E43D7"/>
    <w:rsid w:val="3DAA8634"/>
    <w:rsid w:val="3EBF739B"/>
    <w:rsid w:val="3F2B2BBE"/>
    <w:rsid w:val="3F872796"/>
    <w:rsid w:val="401B780C"/>
    <w:rsid w:val="40718D88"/>
    <w:rsid w:val="412D7887"/>
    <w:rsid w:val="4173E0F8"/>
    <w:rsid w:val="41DD2949"/>
    <w:rsid w:val="42433F9C"/>
    <w:rsid w:val="4298F015"/>
    <w:rsid w:val="42B05D9D"/>
    <w:rsid w:val="43173CED"/>
    <w:rsid w:val="43208948"/>
    <w:rsid w:val="4330115A"/>
    <w:rsid w:val="4369AB94"/>
    <w:rsid w:val="4387489E"/>
    <w:rsid w:val="43A89057"/>
    <w:rsid w:val="43D43590"/>
    <w:rsid w:val="44C51593"/>
    <w:rsid w:val="44EA6F6A"/>
    <w:rsid w:val="44EF4559"/>
    <w:rsid w:val="4550C35B"/>
    <w:rsid w:val="4565A2FD"/>
    <w:rsid w:val="45BF0EB2"/>
    <w:rsid w:val="45C9AB03"/>
    <w:rsid w:val="463DF86E"/>
    <w:rsid w:val="4649A20A"/>
    <w:rsid w:val="4663E6AA"/>
    <w:rsid w:val="46C3A425"/>
    <w:rsid w:val="47011532"/>
    <w:rsid w:val="474D7140"/>
    <w:rsid w:val="47EA1FB4"/>
    <w:rsid w:val="47F512AA"/>
    <w:rsid w:val="4808AF81"/>
    <w:rsid w:val="48188559"/>
    <w:rsid w:val="48F30BDF"/>
    <w:rsid w:val="48FB30D9"/>
    <w:rsid w:val="498B750A"/>
    <w:rsid w:val="49E48502"/>
    <w:rsid w:val="4A1206CE"/>
    <w:rsid w:val="4ACDDCC7"/>
    <w:rsid w:val="4C52CC80"/>
    <w:rsid w:val="4D4F816B"/>
    <w:rsid w:val="4D5E9861"/>
    <w:rsid w:val="4DA3652B"/>
    <w:rsid w:val="4E56B721"/>
    <w:rsid w:val="4E73185E"/>
    <w:rsid w:val="4E97FAFD"/>
    <w:rsid w:val="4E9AB3F3"/>
    <w:rsid w:val="4EE28864"/>
    <w:rsid w:val="4EE6CE1F"/>
    <w:rsid w:val="4F56221E"/>
    <w:rsid w:val="509B30B7"/>
    <w:rsid w:val="509FB4FB"/>
    <w:rsid w:val="50F5B869"/>
    <w:rsid w:val="50FE5912"/>
    <w:rsid w:val="5124A68E"/>
    <w:rsid w:val="51BD3533"/>
    <w:rsid w:val="51F64801"/>
    <w:rsid w:val="52291BF1"/>
    <w:rsid w:val="52389DF5"/>
    <w:rsid w:val="52541CBC"/>
    <w:rsid w:val="52703C2E"/>
    <w:rsid w:val="52E766D2"/>
    <w:rsid w:val="536312AF"/>
    <w:rsid w:val="555051E8"/>
    <w:rsid w:val="55BDB682"/>
    <w:rsid w:val="55D15CF8"/>
    <w:rsid w:val="568BD106"/>
    <w:rsid w:val="56E835A7"/>
    <w:rsid w:val="57B68018"/>
    <w:rsid w:val="58A79993"/>
    <w:rsid w:val="58B4C230"/>
    <w:rsid w:val="59189860"/>
    <w:rsid w:val="59D1FCEF"/>
    <w:rsid w:val="5A21AE83"/>
    <w:rsid w:val="5AB16174"/>
    <w:rsid w:val="5AD1C105"/>
    <w:rsid w:val="5B0C3AB8"/>
    <w:rsid w:val="5B79F3AF"/>
    <w:rsid w:val="5BD1FD8F"/>
    <w:rsid w:val="5C09E730"/>
    <w:rsid w:val="5C83E52E"/>
    <w:rsid w:val="5C9B5A51"/>
    <w:rsid w:val="5CE28B79"/>
    <w:rsid w:val="5D1666BF"/>
    <w:rsid w:val="5D591C74"/>
    <w:rsid w:val="5D6052F8"/>
    <w:rsid w:val="5E2B4A6E"/>
    <w:rsid w:val="5E758929"/>
    <w:rsid w:val="5EA7AEAD"/>
    <w:rsid w:val="5ED9571A"/>
    <w:rsid w:val="5EECF556"/>
    <w:rsid w:val="5F111AA2"/>
    <w:rsid w:val="5F156761"/>
    <w:rsid w:val="5FA0BA7E"/>
    <w:rsid w:val="617C9950"/>
    <w:rsid w:val="62976BC1"/>
    <w:rsid w:val="62A094EA"/>
    <w:rsid w:val="62BC4111"/>
    <w:rsid w:val="62E317CE"/>
    <w:rsid w:val="62EE2BB9"/>
    <w:rsid w:val="63F5F229"/>
    <w:rsid w:val="63FEC66C"/>
    <w:rsid w:val="64D6BED1"/>
    <w:rsid w:val="6522AB12"/>
    <w:rsid w:val="65BB0D23"/>
    <w:rsid w:val="65D63611"/>
    <w:rsid w:val="6617D1C8"/>
    <w:rsid w:val="66583BAB"/>
    <w:rsid w:val="66C03FC0"/>
    <w:rsid w:val="6731751F"/>
    <w:rsid w:val="67669F25"/>
    <w:rsid w:val="67DABD10"/>
    <w:rsid w:val="6830E19D"/>
    <w:rsid w:val="6888B8AC"/>
    <w:rsid w:val="68AF301B"/>
    <w:rsid w:val="6983DCDF"/>
    <w:rsid w:val="69C62639"/>
    <w:rsid w:val="6AD8EE86"/>
    <w:rsid w:val="6AF5449D"/>
    <w:rsid w:val="6B2A78F8"/>
    <w:rsid w:val="6B3D4E67"/>
    <w:rsid w:val="6B4DB476"/>
    <w:rsid w:val="6C8ED17F"/>
    <w:rsid w:val="6D6B68A2"/>
    <w:rsid w:val="6DFD9269"/>
    <w:rsid w:val="6E073EE1"/>
    <w:rsid w:val="6E127224"/>
    <w:rsid w:val="6ED31629"/>
    <w:rsid w:val="6F0F4531"/>
    <w:rsid w:val="6F7CA4E2"/>
    <w:rsid w:val="70310CA3"/>
    <w:rsid w:val="7085D293"/>
    <w:rsid w:val="70C61D05"/>
    <w:rsid w:val="70D3B327"/>
    <w:rsid w:val="712CB887"/>
    <w:rsid w:val="715EA5BA"/>
    <w:rsid w:val="729E8B56"/>
    <w:rsid w:val="73C28627"/>
    <w:rsid w:val="742EF7BE"/>
    <w:rsid w:val="7439301B"/>
    <w:rsid w:val="75474827"/>
    <w:rsid w:val="75A225A1"/>
    <w:rsid w:val="75F17448"/>
    <w:rsid w:val="75F40C3D"/>
    <w:rsid w:val="75FDC54F"/>
    <w:rsid w:val="76456CB7"/>
    <w:rsid w:val="768FC4F4"/>
    <w:rsid w:val="77131C75"/>
    <w:rsid w:val="771CE2AF"/>
    <w:rsid w:val="777BF0F2"/>
    <w:rsid w:val="77E82E23"/>
    <w:rsid w:val="77F7EBEA"/>
    <w:rsid w:val="7805ABFF"/>
    <w:rsid w:val="78B9BA66"/>
    <w:rsid w:val="7A105F2F"/>
    <w:rsid w:val="7A93DD92"/>
    <w:rsid w:val="7AD05F8F"/>
    <w:rsid w:val="7B8B552D"/>
    <w:rsid w:val="7C793CE2"/>
    <w:rsid w:val="7D07B4B6"/>
    <w:rsid w:val="7D355543"/>
    <w:rsid w:val="7E1AF27F"/>
    <w:rsid w:val="7E2C5077"/>
    <w:rsid w:val="7E2CACA1"/>
    <w:rsid w:val="7E5CD353"/>
    <w:rsid w:val="7F736E99"/>
    <w:rsid w:val="7F7B4A11"/>
    <w:rsid w:val="7FAC3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F5449D"/>
  <w15:docId w15:val="{F1EFEB13-547C-D048-A798-78D06774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267"/>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9E4C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2381F"/>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pPr>
    <w:rPr>
      <w:rFonts w:eastAsia="Times New Roman"/>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unhideWhenUsed/>
    <w:rsid w:val="00497C4C"/>
    <w:rPr>
      <w:sz w:val="20"/>
      <w:szCs w:val="20"/>
    </w:rPr>
  </w:style>
  <w:style w:type="character" w:customStyle="1" w:styleId="CommentTextChar">
    <w:name w:val="Comment Text Char"/>
    <w:basedOn w:val="DefaultParagraphFont"/>
    <w:link w:val="CommentText"/>
    <w:uiPriority w:val="99"/>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pPr>
    <w:rPr>
      <w:rFonts w:eastAsia="Times New Roman"/>
    </w:rPr>
  </w:style>
  <w:style w:type="paragraph" w:styleId="NormalWeb">
    <w:name w:val="Normal (Web)"/>
    <w:basedOn w:val="Normal"/>
    <w:uiPriority w:val="99"/>
    <w:unhideWhenUsed/>
    <w:rsid w:val="00B57F72"/>
    <w:pPr>
      <w:spacing w:before="100" w:beforeAutospacing="1" w:after="100" w:afterAutospacing="1"/>
    </w:pPr>
    <w:rPr>
      <w:rFonts w:eastAsia="Times New Roman"/>
    </w:rPr>
  </w:style>
  <w:style w:type="paragraph" w:styleId="Header">
    <w:name w:val="header"/>
    <w:basedOn w:val="Normal"/>
    <w:link w:val="HeaderChar"/>
    <w:uiPriority w:val="99"/>
    <w:unhideWhenUsed/>
    <w:rsid w:val="00B57F72"/>
    <w:pPr>
      <w:widowControl w:val="0"/>
      <w:tabs>
        <w:tab w:val="center" w:pos="4513"/>
        <w:tab w:val="right" w:pos="9026"/>
      </w:tabs>
    </w:pPr>
    <w:rPr>
      <w:rFonts w:ascii="Calibri" w:eastAsia="Calibri" w:hAnsi="Calibri"/>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pPr>
    <w:rPr>
      <w:rFonts w:ascii="Calibri" w:eastAsia="Calibri" w:hAnsi="Calibri"/>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lang w:val="en-US"/>
    </w:rPr>
  </w:style>
  <w:style w:type="paragraph" w:styleId="NoSpacing">
    <w:name w:val="No Spacing"/>
    <w:uiPriority w:val="1"/>
    <w:qFormat/>
    <w:pPr>
      <w:spacing w:after="0" w:line="240" w:lineRule="auto"/>
    </w:pPr>
  </w:style>
  <w:style w:type="character" w:styleId="Strong">
    <w:name w:val="Strong"/>
    <w:uiPriority w:val="22"/>
    <w:qFormat/>
    <w:rsid w:val="001D796B"/>
    <w:rPr>
      <w:b/>
      <w:bCs/>
    </w:rPr>
  </w:style>
  <w:style w:type="character" w:customStyle="1" w:styleId="Heading2Char">
    <w:name w:val="Heading 2 Char"/>
    <w:basedOn w:val="DefaultParagraphFont"/>
    <w:link w:val="Heading2"/>
    <w:uiPriority w:val="9"/>
    <w:rsid w:val="0042381F"/>
    <w:rPr>
      <w:rFonts w:ascii="Times New Roman" w:eastAsia="Times New Roman" w:hAnsi="Times New Roman" w:cs="Times New Roman"/>
      <w:b/>
      <w:bCs/>
      <w:sz w:val="36"/>
      <w:szCs w:val="36"/>
      <w:lang w:eastAsia="en-GB"/>
    </w:rPr>
  </w:style>
  <w:style w:type="table" w:styleId="TableGrid">
    <w:name w:val="Table Grid"/>
    <w:basedOn w:val="TableNormal"/>
    <w:uiPriority w:val="39"/>
    <w:rsid w:val="007C6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00C"/>
    <w:pPr>
      <w:autoSpaceDE w:val="0"/>
      <w:autoSpaceDN w:val="0"/>
      <w:adjustRightInd w:val="0"/>
      <w:spacing w:after="0" w:line="240" w:lineRule="auto"/>
    </w:pPr>
    <w:rPr>
      <w:rFonts w:ascii="Garamond" w:eastAsiaTheme="minorEastAsia" w:hAnsi="Garamond" w:cs="Garamond"/>
      <w:color w:val="000000"/>
      <w:sz w:val="24"/>
      <w:szCs w:val="24"/>
      <w:lang w:eastAsia="en-GB"/>
    </w:rPr>
  </w:style>
  <w:style w:type="character" w:customStyle="1" w:styleId="ListParagraphChar">
    <w:name w:val="List Paragraph Char"/>
    <w:link w:val="ListParagraph"/>
    <w:uiPriority w:val="34"/>
    <w:rsid w:val="00B16011"/>
    <w:rPr>
      <w:rFonts w:ascii="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832C9F"/>
    <w:rPr>
      <w:color w:val="605E5C"/>
      <w:shd w:val="clear" w:color="auto" w:fill="E1DFDD"/>
    </w:rPr>
  </w:style>
  <w:style w:type="character" w:styleId="FollowedHyperlink">
    <w:name w:val="FollowedHyperlink"/>
    <w:basedOn w:val="DefaultParagraphFont"/>
    <w:uiPriority w:val="99"/>
    <w:semiHidden/>
    <w:unhideWhenUsed/>
    <w:rsid w:val="00DA5418"/>
    <w:rPr>
      <w:color w:val="800080" w:themeColor="followedHyperlink"/>
      <w:u w:val="single"/>
    </w:rPr>
  </w:style>
  <w:style w:type="character" w:customStyle="1" w:styleId="UnresolvedMention2">
    <w:name w:val="Unresolved Mention2"/>
    <w:basedOn w:val="DefaultParagraphFont"/>
    <w:uiPriority w:val="99"/>
    <w:semiHidden/>
    <w:unhideWhenUsed/>
    <w:rsid w:val="00970C6D"/>
    <w:rPr>
      <w:color w:val="605E5C"/>
      <w:shd w:val="clear" w:color="auto" w:fill="E1DFDD"/>
    </w:rPr>
  </w:style>
  <w:style w:type="character" w:customStyle="1" w:styleId="Heading1Char">
    <w:name w:val="Heading 1 Char"/>
    <w:basedOn w:val="DefaultParagraphFont"/>
    <w:link w:val="Heading1"/>
    <w:uiPriority w:val="9"/>
    <w:rsid w:val="009E4CDB"/>
    <w:rPr>
      <w:rFonts w:asciiTheme="majorHAnsi" w:eastAsiaTheme="majorEastAsia" w:hAnsiTheme="majorHAnsi" w:cstheme="majorBidi"/>
      <w:color w:val="365F91"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845667">
      <w:bodyDiv w:val="1"/>
      <w:marLeft w:val="0"/>
      <w:marRight w:val="0"/>
      <w:marTop w:val="0"/>
      <w:marBottom w:val="0"/>
      <w:divBdr>
        <w:top w:val="none" w:sz="0" w:space="0" w:color="auto"/>
        <w:left w:val="none" w:sz="0" w:space="0" w:color="auto"/>
        <w:bottom w:val="none" w:sz="0" w:space="0" w:color="auto"/>
        <w:right w:val="none" w:sz="0" w:space="0" w:color="auto"/>
      </w:divBdr>
    </w:div>
    <w:div w:id="424569656">
      <w:bodyDiv w:val="1"/>
      <w:marLeft w:val="0"/>
      <w:marRight w:val="0"/>
      <w:marTop w:val="0"/>
      <w:marBottom w:val="0"/>
      <w:divBdr>
        <w:top w:val="none" w:sz="0" w:space="0" w:color="auto"/>
        <w:left w:val="none" w:sz="0" w:space="0" w:color="auto"/>
        <w:bottom w:val="none" w:sz="0" w:space="0" w:color="auto"/>
        <w:right w:val="none" w:sz="0" w:space="0" w:color="auto"/>
      </w:divBdr>
      <w:divsChild>
        <w:div w:id="928805196">
          <w:marLeft w:val="0"/>
          <w:marRight w:val="0"/>
          <w:marTop w:val="0"/>
          <w:marBottom w:val="0"/>
          <w:divBdr>
            <w:top w:val="none" w:sz="0" w:space="0" w:color="auto"/>
            <w:left w:val="none" w:sz="0" w:space="0" w:color="auto"/>
            <w:bottom w:val="none" w:sz="0" w:space="0" w:color="auto"/>
            <w:right w:val="none" w:sz="0" w:space="0" w:color="auto"/>
          </w:divBdr>
          <w:divsChild>
            <w:div w:id="466049485">
              <w:marLeft w:val="0"/>
              <w:marRight w:val="0"/>
              <w:marTop w:val="0"/>
              <w:marBottom w:val="0"/>
              <w:divBdr>
                <w:top w:val="none" w:sz="0" w:space="0" w:color="auto"/>
                <w:left w:val="none" w:sz="0" w:space="0" w:color="auto"/>
                <w:bottom w:val="none" w:sz="0" w:space="0" w:color="auto"/>
                <w:right w:val="none" w:sz="0" w:space="0" w:color="auto"/>
              </w:divBdr>
              <w:divsChild>
                <w:div w:id="10136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0687">
      <w:bodyDiv w:val="1"/>
      <w:marLeft w:val="0"/>
      <w:marRight w:val="0"/>
      <w:marTop w:val="0"/>
      <w:marBottom w:val="0"/>
      <w:divBdr>
        <w:top w:val="none" w:sz="0" w:space="0" w:color="auto"/>
        <w:left w:val="none" w:sz="0" w:space="0" w:color="auto"/>
        <w:bottom w:val="none" w:sz="0" w:space="0" w:color="auto"/>
        <w:right w:val="none" w:sz="0" w:space="0" w:color="auto"/>
      </w:divBdr>
      <w:divsChild>
        <w:div w:id="1730108566">
          <w:marLeft w:val="0"/>
          <w:marRight w:val="0"/>
          <w:marTop w:val="0"/>
          <w:marBottom w:val="0"/>
          <w:divBdr>
            <w:top w:val="none" w:sz="0" w:space="0" w:color="auto"/>
            <w:left w:val="none" w:sz="0" w:space="0" w:color="auto"/>
            <w:bottom w:val="none" w:sz="0" w:space="0" w:color="auto"/>
            <w:right w:val="none" w:sz="0" w:space="0" w:color="auto"/>
          </w:divBdr>
          <w:divsChild>
            <w:div w:id="941645827">
              <w:marLeft w:val="0"/>
              <w:marRight w:val="0"/>
              <w:marTop w:val="0"/>
              <w:marBottom w:val="0"/>
              <w:divBdr>
                <w:top w:val="none" w:sz="0" w:space="0" w:color="auto"/>
                <w:left w:val="none" w:sz="0" w:space="0" w:color="auto"/>
                <w:bottom w:val="none" w:sz="0" w:space="0" w:color="auto"/>
                <w:right w:val="none" w:sz="0" w:space="0" w:color="auto"/>
              </w:divBdr>
              <w:divsChild>
                <w:div w:id="16557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52202">
      <w:bodyDiv w:val="1"/>
      <w:marLeft w:val="0"/>
      <w:marRight w:val="0"/>
      <w:marTop w:val="0"/>
      <w:marBottom w:val="0"/>
      <w:divBdr>
        <w:top w:val="none" w:sz="0" w:space="0" w:color="auto"/>
        <w:left w:val="none" w:sz="0" w:space="0" w:color="auto"/>
        <w:bottom w:val="none" w:sz="0" w:space="0" w:color="auto"/>
        <w:right w:val="none" w:sz="0" w:space="0" w:color="auto"/>
      </w:divBdr>
      <w:divsChild>
        <w:div w:id="104691694">
          <w:marLeft w:val="0"/>
          <w:marRight w:val="0"/>
          <w:marTop w:val="0"/>
          <w:marBottom w:val="0"/>
          <w:divBdr>
            <w:top w:val="none" w:sz="0" w:space="0" w:color="auto"/>
            <w:left w:val="none" w:sz="0" w:space="0" w:color="auto"/>
            <w:bottom w:val="none" w:sz="0" w:space="0" w:color="auto"/>
            <w:right w:val="none" w:sz="0" w:space="0" w:color="auto"/>
          </w:divBdr>
          <w:divsChild>
            <w:div w:id="151869970">
              <w:marLeft w:val="0"/>
              <w:marRight w:val="0"/>
              <w:marTop w:val="0"/>
              <w:marBottom w:val="0"/>
              <w:divBdr>
                <w:top w:val="none" w:sz="0" w:space="0" w:color="auto"/>
                <w:left w:val="none" w:sz="0" w:space="0" w:color="auto"/>
                <w:bottom w:val="none" w:sz="0" w:space="0" w:color="auto"/>
                <w:right w:val="none" w:sz="0" w:space="0" w:color="auto"/>
              </w:divBdr>
              <w:divsChild>
                <w:div w:id="18594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0220">
      <w:bodyDiv w:val="1"/>
      <w:marLeft w:val="0"/>
      <w:marRight w:val="0"/>
      <w:marTop w:val="0"/>
      <w:marBottom w:val="0"/>
      <w:divBdr>
        <w:top w:val="none" w:sz="0" w:space="0" w:color="auto"/>
        <w:left w:val="none" w:sz="0" w:space="0" w:color="auto"/>
        <w:bottom w:val="none" w:sz="0" w:space="0" w:color="auto"/>
        <w:right w:val="none" w:sz="0" w:space="0" w:color="auto"/>
      </w:divBdr>
      <w:divsChild>
        <w:div w:id="1452358250">
          <w:marLeft w:val="0"/>
          <w:marRight w:val="0"/>
          <w:marTop w:val="0"/>
          <w:marBottom w:val="0"/>
          <w:divBdr>
            <w:top w:val="none" w:sz="0" w:space="0" w:color="auto"/>
            <w:left w:val="none" w:sz="0" w:space="0" w:color="auto"/>
            <w:bottom w:val="none" w:sz="0" w:space="0" w:color="auto"/>
            <w:right w:val="none" w:sz="0" w:space="0" w:color="auto"/>
          </w:divBdr>
          <w:divsChild>
            <w:div w:id="1365402947">
              <w:marLeft w:val="0"/>
              <w:marRight w:val="0"/>
              <w:marTop w:val="0"/>
              <w:marBottom w:val="0"/>
              <w:divBdr>
                <w:top w:val="none" w:sz="0" w:space="0" w:color="auto"/>
                <w:left w:val="none" w:sz="0" w:space="0" w:color="auto"/>
                <w:bottom w:val="none" w:sz="0" w:space="0" w:color="auto"/>
                <w:right w:val="none" w:sz="0" w:space="0" w:color="auto"/>
              </w:divBdr>
              <w:divsChild>
                <w:div w:id="18110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84458">
      <w:bodyDiv w:val="1"/>
      <w:marLeft w:val="0"/>
      <w:marRight w:val="0"/>
      <w:marTop w:val="0"/>
      <w:marBottom w:val="0"/>
      <w:divBdr>
        <w:top w:val="none" w:sz="0" w:space="0" w:color="auto"/>
        <w:left w:val="none" w:sz="0" w:space="0" w:color="auto"/>
        <w:bottom w:val="none" w:sz="0" w:space="0" w:color="auto"/>
        <w:right w:val="none" w:sz="0" w:space="0" w:color="auto"/>
      </w:divBdr>
      <w:divsChild>
        <w:div w:id="927882571">
          <w:marLeft w:val="0"/>
          <w:marRight w:val="0"/>
          <w:marTop w:val="0"/>
          <w:marBottom w:val="0"/>
          <w:divBdr>
            <w:top w:val="none" w:sz="0" w:space="0" w:color="auto"/>
            <w:left w:val="none" w:sz="0" w:space="0" w:color="auto"/>
            <w:bottom w:val="none" w:sz="0" w:space="0" w:color="auto"/>
            <w:right w:val="none" w:sz="0" w:space="0" w:color="auto"/>
          </w:divBdr>
          <w:divsChild>
            <w:div w:id="2076467809">
              <w:marLeft w:val="0"/>
              <w:marRight w:val="0"/>
              <w:marTop w:val="0"/>
              <w:marBottom w:val="0"/>
              <w:divBdr>
                <w:top w:val="none" w:sz="0" w:space="0" w:color="auto"/>
                <w:left w:val="none" w:sz="0" w:space="0" w:color="auto"/>
                <w:bottom w:val="none" w:sz="0" w:space="0" w:color="auto"/>
                <w:right w:val="none" w:sz="0" w:space="0" w:color="auto"/>
              </w:divBdr>
              <w:divsChild>
                <w:div w:id="14125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67083">
      <w:bodyDiv w:val="1"/>
      <w:marLeft w:val="0"/>
      <w:marRight w:val="0"/>
      <w:marTop w:val="0"/>
      <w:marBottom w:val="0"/>
      <w:divBdr>
        <w:top w:val="none" w:sz="0" w:space="0" w:color="auto"/>
        <w:left w:val="none" w:sz="0" w:space="0" w:color="auto"/>
        <w:bottom w:val="none" w:sz="0" w:space="0" w:color="auto"/>
        <w:right w:val="none" w:sz="0" w:space="0" w:color="auto"/>
      </w:divBdr>
    </w:div>
    <w:div w:id="926617664">
      <w:bodyDiv w:val="1"/>
      <w:marLeft w:val="0"/>
      <w:marRight w:val="0"/>
      <w:marTop w:val="0"/>
      <w:marBottom w:val="0"/>
      <w:divBdr>
        <w:top w:val="none" w:sz="0" w:space="0" w:color="auto"/>
        <w:left w:val="none" w:sz="0" w:space="0" w:color="auto"/>
        <w:bottom w:val="none" w:sz="0" w:space="0" w:color="auto"/>
        <w:right w:val="none" w:sz="0" w:space="0" w:color="auto"/>
      </w:divBdr>
    </w:div>
    <w:div w:id="999892321">
      <w:bodyDiv w:val="1"/>
      <w:marLeft w:val="0"/>
      <w:marRight w:val="0"/>
      <w:marTop w:val="0"/>
      <w:marBottom w:val="0"/>
      <w:divBdr>
        <w:top w:val="none" w:sz="0" w:space="0" w:color="auto"/>
        <w:left w:val="none" w:sz="0" w:space="0" w:color="auto"/>
        <w:bottom w:val="none" w:sz="0" w:space="0" w:color="auto"/>
        <w:right w:val="none" w:sz="0" w:space="0" w:color="auto"/>
      </w:divBdr>
    </w:div>
    <w:div w:id="1007252925">
      <w:bodyDiv w:val="1"/>
      <w:marLeft w:val="0"/>
      <w:marRight w:val="0"/>
      <w:marTop w:val="0"/>
      <w:marBottom w:val="0"/>
      <w:divBdr>
        <w:top w:val="none" w:sz="0" w:space="0" w:color="auto"/>
        <w:left w:val="none" w:sz="0" w:space="0" w:color="auto"/>
        <w:bottom w:val="none" w:sz="0" w:space="0" w:color="auto"/>
        <w:right w:val="none" w:sz="0" w:space="0" w:color="auto"/>
      </w:divBdr>
      <w:divsChild>
        <w:div w:id="512573549">
          <w:marLeft w:val="0"/>
          <w:marRight w:val="0"/>
          <w:marTop w:val="0"/>
          <w:marBottom w:val="0"/>
          <w:divBdr>
            <w:top w:val="none" w:sz="0" w:space="0" w:color="auto"/>
            <w:left w:val="none" w:sz="0" w:space="0" w:color="auto"/>
            <w:bottom w:val="none" w:sz="0" w:space="0" w:color="auto"/>
            <w:right w:val="none" w:sz="0" w:space="0" w:color="auto"/>
          </w:divBdr>
          <w:divsChild>
            <w:div w:id="776482430">
              <w:marLeft w:val="0"/>
              <w:marRight w:val="0"/>
              <w:marTop w:val="0"/>
              <w:marBottom w:val="0"/>
              <w:divBdr>
                <w:top w:val="none" w:sz="0" w:space="0" w:color="auto"/>
                <w:left w:val="none" w:sz="0" w:space="0" w:color="auto"/>
                <w:bottom w:val="none" w:sz="0" w:space="0" w:color="auto"/>
                <w:right w:val="none" w:sz="0" w:space="0" w:color="auto"/>
              </w:divBdr>
              <w:divsChild>
                <w:div w:id="9633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55839">
      <w:bodyDiv w:val="1"/>
      <w:marLeft w:val="0"/>
      <w:marRight w:val="0"/>
      <w:marTop w:val="0"/>
      <w:marBottom w:val="0"/>
      <w:divBdr>
        <w:top w:val="none" w:sz="0" w:space="0" w:color="auto"/>
        <w:left w:val="none" w:sz="0" w:space="0" w:color="auto"/>
        <w:bottom w:val="none" w:sz="0" w:space="0" w:color="auto"/>
        <w:right w:val="none" w:sz="0" w:space="0" w:color="auto"/>
      </w:divBdr>
    </w:div>
    <w:div w:id="1095977738">
      <w:bodyDiv w:val="1"/>
      <w:marLeft w:val="0"/>
      <w:marRight w:val="0"/>
      <w:marTop w:val="0"/>
      <w:marBottom w:val="0"/>
      <w:divBdr>
        <w:top w:val="none" w:sz="0" w:space="0" w:color="auto"/>
        <w:left w:val="none" w:sz="0" w:space="0" w:color="auto"/>
        <w:bottom w:val="none" w:sz="0" w:space="0" w:color="auto"/>
        <w:right w:val="none" w:sz="0" w:space="0" w:color="auto"/>
      </w:divBdr>
      <w:divsChild>
        <w:div w:id="1734697052">
          <w:marLeft w:val="0"/>
          <w:marRight w:val="0"/>
          <w:marTop w:val="0"/>
          <w:marBottom w:val="0"/>
          <w:divBdr>
            <w:top w:val="none" w:sz="0" w:space="0" w:color="auto"/>
            <w:left w:val="none" w:sz="0" w:space="0" w:color="auto"/>
            <w:bottom w:val="none" w:sz="0" w:space="0" w:color="auto"/>
            <w:right w:val="none" w:sz="0" w:space="0" w:color="auto"/>
          </w:divBdr>
          <w:divsChild>
            <w:div w:id="2057586639">
              <w:marLeft w:val="0"/>
              <w:marRight w:val="0"/>
              <w:marTop w:val="0"/>
              <w:marBottom w:val="0"/>
              <w:divBdr>
                <w:top w:val="none" w:sz="0" w:space="0" w:color="auto"/>
                <w:left w:val="none" w:sz="0" w:space="0" w:color="auto"/>
                <w:bottom w:val="none" w:sz="0" w:space="0" w:color="auto"/>
                <w:right w:val="none" w:sz="0" w:space="0" w:color="auto"/>
              </w:divBdr>
              <w:divsChild>
                <w:div w:id="8953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1758">
      <w:bodyDiv w:val="1"/>
      <w:marLeft w:val="0"/>
      <w:marRight w:val="0"/>
      <w:marTop w:val="0"/>
      <w:marBottom w:val="0"/>
      <w:divBdr>
        <w:top w:val="none" w:sz="0" w:space="0" w:color="auto"/>
        <w:left w:val="none" w:sz="0" w:space="0" w:color="auto"/>
        <w:bottom w:val="none" w:sz="0" w:space="0" w:color="auto"/>
        <w:right w:val="none" w:sz="0" w:space="0" w:color="auto"/>
      </w:divBdr>
    </w:div>
    <w:div w:id="1209533259">
      <w:bodyDiv w:val="1"/>
      <w:marLeft w:val="0"/>
      <w:marRight w:val="0"/>
      <w:marTop w:val="0"/>
      <w:marBottom w:val="0"/>
      <w:divBdr>
        <w:top w:val="none" w:sz="0" w:space="0" w:color="auto"/>
        <w:left w:val="none" w:sz="0" w:space="0" w:color="auto"/>
        <w:bottom w:val="none" w:sz="0" w:space="0" w:color="auto"/>
        <w:right w:val="none" w:sz="0" w:space="0" w:color="auto"/>
      </w:divBdr>
    </w:div>
    <w:div w:id="1299652797">
      <w:bodyDiv w:val="1"/>
      <w:marLeft w:val="0"/>
      <w:marRight w:val="0"/>
      <w:marTop w:val="0"/>
      <w:marBottom w:val="0"/>
      <w:divBdr>
        <w:top w:val="none" w:sz="0" w:space="0" w:color="auto"/>
        <w:left w:val="none" w:sz="0" w:space="0" w:color="auto"/>
        <w:bottom w:val="none" w:sz="0" w:space="0" w:color="auto"/>
        <w:right w:val="none" w:sz="0" w:space="0" w:color="auto"/>
      </w:divBdr>
      <w:divsChild>
        <w:div w:id="751314395">
          <w:marLeft w:val="0"/>
          <w:marRight w:val="0"/>
          <w:marTop w:val="0"/>
          <w:marBottom w:val="0"/>
          <w:divBdr>
            <w:top w:val="none" w:sz="0" w:space="0" w:color="auto"/>
            <w:left w:val="none" w:sz="0" w:space="0" w:color="auto"/>
            <w:bottom w:val="none" w:sz="0" w:space="0" w:color="auto"/>
            <w:right w:val="none" w:sz="0" w:space="0" w:color="auto"/>
          </w:divBdr>
          <w:divsChild>
            <w:div w:id="1457261420">
              <w:marLeft w:val="0"/>
              <w:marRight w:val="0"/>
              <w:marTop w:val="0"/>
              <w:marBottom w:val="0"/>
              <w:divBdr>
                <w:top w:val="none" w:sz="0" w:space="0" w:color="auto"/>
                <w:left w:val="none" w:sz="0" w:space="0" w:color="auto"/>
                <w:bottom w:val="none" w:sz="0" w:space="0" w:color="auto"/>
                <w:right w:val="none" w:sz="0" w:space="0" w:color="auto"/>
              </w:divBdr>
              <w:divsChild>
                <w:div w:id="6983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39599">
      <w:bodyDiv w:val="1"/>
      <w:marLeft w:val="0"/>
      <w:marRight w:val="0"/>
      <w:marTop w:val="0"/>
      <w:marBottom w:val="0"/>
      <w:divBdr>
        <w:top w:val="none" w:sz="0" w:space="0" w:color="auto"/>
        <w:left w:val="none" w:sz="0" w:space="0" w:color="auto"/>
        <w:bottom w:val="none" w:sz="0" w:space="0" w:color="auto"/>
        <w:right w:val="none" w:sz="0" w:space="0" w:color="auto"/>
      </w:divBdr>
      <w:divsChild>
        <w:div w:id="123621477">
          <w:marLeft w:val="0"/>
          <w:marRight w:val="0"/>
          <w:marTop w:val="0"/>
          <w:marBottom w:val="0"/>
          <w:divBdr>
            <w:top w:val="none" w:sz="0" w:space="0" w:color="auto"/>
            <w:left w:val="none" w:sz="0" w:space="0" w:color="auto"/>
            <w:bottom w:val="none" w:sz="0" w:space="0" w:color="auto"/>
            <w:right w:val="none" w:sz="0" w:space="0" w:color="auto"/>
          </w:divBdr>
          <w:divsChild>
            <w:div w:id="1286931566">
              <w:marLeft w:val="0"/>
              <w:marRight w:val="0"/>
              <w:marTop w:val="0"/>
              <w:marBottom w:val="0"/>
              <w:divBdr>
                <w:top w:val="none" w:sz="0" w:space="0" w:color="auto"/>
                <w:left w:val="none" w:sz="0" w:space="0" w:color="auto"/>
                <w:bottom w:val="none" w:sz="0" w:space="0" w:color="auto"/>
                <w:right w:val="none" w:sz="0" w:space="0" w:color="auto"/>
              </w:divBdr>
              <w:divsChild>
                <w:div w:id="18039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5940">
      <w:bodyDiv w:val="1"/>
      <w:marLeft w:val="0"/>
      <w:marRight w:val="0"/>
      <w:marTop w:val="0"/>
      <w:marBottom w:val="0"/>
      <w:divBdr>
        <w:top w:val="none" w:sz="0" w:space="0" w:color="auto"/>
        <w:left w:val="none" w:sz="0" w:space="0" w:color="auto"/>
        <w:bottom w:val="none" w:sz="0" w:space="0" w:color="auto"/>
        <w:right w:val="none" w:sz="0" w:space="0" w:color="auto"/>
      </w:divBdr>
    </w:div>
    <w:div w:id="1895195599">
      <w:bodyDiv w:val="1"/>
      <w:marLeft w:val="0"/>
      <w:marRight w:val="0"/>
      <w:marTop w:val="0"/>
      <w:marBottom w:val="0"/>
      <w:divBdr>
        <w:top w:val="none" w:sz="0" w:space="0" w:color="auto"/>
        <w:left w:val="none" w:sz="0" w:space="0" w:color="auto"/>
        <w:bottom w:val="none" w:sz="0" w:space="0" w:color="auto"/>
        <w:right w:val="none" w:sz="0" w:space="0" w:color="auto"/>
      </w:divBdr>
    </w:div>
    <w:div w:id="1899050173">
      <w:bodyDiv w:val="1"/>
      <w:marLeft w:val="0"/>
      <w:marRight w:val="0"/>
      <w:marTop w:val="0"/>
      <w:marBottom w:val="0"/>
      <w:divBdr>
        <w:top w:val="none" w:sz="0" w:space="0" w:color="auto"/>
        <w:left w:val="none" w:sz="0" w:space="0" w:color="auto"/>
        <w:bottom w:val="none" w:sz="0" w:space="0" w:color="auto"/>
        <w:right w:val="none" w:sz="0" w:space="0" w:color="auto"/>
      </w:divBdr>
      <w:divsChild>
        <w:div w:id="1412002877">
          <w:marLeft w:val="0"/>
          <w:marRight w:val="0"/>
          <w:marTop w:val="0"/>
          <w:marBottom w:val="0"/>
          <w:divBdr>
            <w:top w:val="none" w:sz="0" w:space="0" w:color="auto"/>
            <w:left w:val="none" w:sz="0" w:space="0" w:color="auto"/>
            <w:bottom w:val="none" w:sz="0" w:space="0" w:color="auto"/>
            <w:right w:val="none" w:sz="0" w:space="0" w:color="auto"/>
          </w:divBdr>
          <w:divsChild>
            <w:div w:id="184248600">
              <w:marLeft w:val="0"/>
              <w:marRight w:val="0"/>
              <w:marTop w:val="0"/>
              <w:marBottom w:val="0"/>
              <w:divBdr>
                <w:top w:val="none" w:sz="0" w:space="0" w:color="auto"/>
                <w:left w:val="none" w:sz="0" w:space="0" w:color="auto"/>
                <w:bottom w:val="none" w:sz="0" w:space="0" w:color="auto"/>
                <w:right w:val="none" w:sz="0" w:space="0" w:color="auto"/>
              </w:divBdr>
              <w:divsChild>
                <w:div w:id="17967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amsar.org/sites/default/files/documents/library/sc55_report_f.pdf" TargetMode="External"/><Relationship Id="rId21" Type="http://schemas.openxmlformats.org/officeDocument/2006/relationships/hyperlink" Target="https://www.ramsar.org/sites/default/files/documents/library/xiii.18_gender_f.pdf" TargetMode="External"/><Relationship Id="rId42" Type="http://schemas.openxmlformats.org/officeDocument/2006/relationships/hyperlink" Target="https://www.ramsar.org/sites/default/files/documents/library/xiii.11_ramsar_advisory_missions_f.pdf" TargetMode="External"/><Relationship Id="rId47" Type="http://schemas.openxmlformats.org/officeDocument/2006/relationships/hyperlink" Target="https://www.ramsar.org/sites/default/files/documents/pdf/cop11/res/cop11-res08-f.pdf" TargetMode="External"/><Relationship Id="rId63" Type="http://schemas.openxmlformats.org/officeDocument/2006/relationships/hyperlink" Target="https://www.ramsar.org/sites/default/files/documents/library/xiii.10_ramsar_list_f.pdf" TargetMode="External"/><Relationship Id="rId68" Type="http://schemas.openxmlformats.org/officeDocument/2006/relationships/hyperlink" Target="https://www.ramsar.org/sites/default/files/documents/library/xiii.7_synergies_f.pdf" TargetMode="External"/><Relationship Id="rId84" Type="http://schemas.openxmlformats.org/officeDocument/2006/relationships/hyperlink" Target="https://www.ramsar.org/sites/default/files/documents/library/sc54-16rev1_review_cooperative_agreements_f.pdf" TargetMode="External"/><Relationship Id="rId16" Type="http://schemas.openxmlformats.org/officeDocument/2006/relationships/hyperlink" Target="https://www.ramsar.org/sites/default/files/documents/library/cop12_res05_new_strp_f_0.pdf" TargetMode="External"/><Relationship Id="rId11" Type="http://schemas.openxmlformats.org/officeDocument/2006/relationships/hyperlink" Target="https://www.ramsar.org/sites/default/files/documents/library/xiii.8_strp_priorities_20192021_f_0.pdf" TargetMode="External"/><Relationship Id="rId32" Type="http://schemas.openxmlformats.org/officeDocument/2006/relationships/hyperlink" Target="https://www.ramsar.org/sites/default/files/documents/pdf/res/key_res_4.05f.pdf" TargetMode="External"/><Relationship Id="rId37" Type="http://schemas.openxmlformats.org/officeDocument/2006/relationships/hyperlink" Target="https://www.ramsar.org/sites/default/files/documents/library/xiii.4_sc_roles_f.pdf" TargetMode="External"/><Relationship Id="rId53" Type="http://schemas.openxmlformats.org/officeDocument/2006/relationships/hyperlink" Target="https://www.ramsar.org/sites/default/files/documents/library/xiii.18_gender_f.pdf" TargetMode="External"/><Relationship Id="rId58" Type="http://schemas.openxmlformats.org/officeDocument/2006/relationships/hyperlink" Target="https://www.ramsar.org/sites/default/files/documents/library/xiii.9_rris_f.pdf" TargetMode="External"/><Relationship Id="rId74" Type="http://schemas.openxmlformats.org/officeDocument/2006/relationships/hyperlink" Target="https://www.ramsar.org/sites/default/files/documents/library/xiii.7_synergies_f.pdf" TargetMode="External"/><Relationship Id="rId79" Type="http://schemas.openxmlformats.org/officeDocument/2006/relationships/hyperlink" Target="https://www.ramsar.org/sites/default/files/documents/library/xiii.7_synergies_f.pdf" TargetMode="External"/><Relationship Id="rId5" Type="http://schemas.openxmlformats.org/officeDocument/2006/relationships/webSettings" Target="webSettings.xml"/><Relationship Id="rId19" Type="http://schemas.openxmlformats.org/officeDocument/2006/relationships/hyperlink" Target="https://www.ramsar.org/sites/default/files/documents/library/xiii.18_gender_f.pdf" TargetMode="External"/><Relationship Id="rId14" Type="http://schemas.openxmlformats.org/officeDocument/2006/relationships/hyperlink" Target="https://www.ramsar.org/sites/default/files/documents/library/xiii.8_strp_priorities_20192021_f_0.pdf" TargetMode="External"/><Relationship Id="rId22" Type="http://schemas.openxmlformats.org/officeDocument/2006/relationships/hyperlink" Target="https://www.ramsar.org/sites/default/files/documents/library/xiii.5_sp4_review_f.pdf" TargetMode="External"/><Relationship Id="rId27" Type="http://schemas.openxmlformats.org/officeDocument/2006/relationships/hyperlink" Target="https://www.ramsar.org/sites/default/files/documents/library/xiii.4_sc_roles_f.pdf" TargetMode="External"/><Relationship Id="rId30" Type="http://schemas.openxmlformats.org/officeDocument/2006/relationships/hyperlink" Target="https://www.ramsar.org/sites/default/files/documents/library/sc55_report_f.pdf" TargetMode="External"/><Relationship Id="rId35" Type="http://schemas.openxmlformats.org/officeDocument/2006/relationships/hyperlink" Target="https://www.ramsar.org/sites/default/files/documents/library/sc53_decisions_f.pdf" TargetMode="External"/><Relationship Id="rId43" Type="http://schemas.openxmlformats.org/officeDocument/2006/relationships/hyperlink" Target="https://www.ramsar.org/sites/default/files/documents/library/current_convention_text_f.pdf" TargetMode="External"/><Relationship Id="rId48" Type="http://schemas.openxmlformats.org/officeDocument/2006/relationships/hyperlink" Target="https://www.ramsar.org/sites/default/files/documents/library/xiii.10_ramsar_list_f.pdf" TargetMode="External"/><Relationship Id="rId56" Type="http://schemas.openxmlformats.org/officeDocument/2006/relationships/hyperlink" Target="https://www.ramsar.org/sites/default/files/documents/library/xiii.9_rris_f.pdf" TargetMode="External"/><Relationship Id="rId64" Type="http://schemas.openxmlformats.org/officeDocument/2006/relationships/hyperlink" Target="https://www.ramsar.org/sites/default/files/documents/library/xiii.15_cultural_values_f.pdf" TargetMode="External"/><Relationship Id="rId69" Type="http://schemas.openxmlformats.org/officeDocument/2006/relationships/hyperlink" Target="https://www.ramsar.org/sites/default/files/documents/library/xiii.7_synergies_f.pdf" TargetMode="External"/><Relationship Id="rId77" Type="http://schemas.openxmlformats.org/officeDocument/2006/relationships/hyperlink" Target="https://www.ramsar.org/sites/default/files/documents/library/xiii.7_synergies_f.pdf" TargetMode="External"/><Relationship Id="rId8" Type="http://schemas.openxmlformats.org/officeDocument/2006/relationships/footer" Target="footer1.xml"/><Relationship Id="rId51" Type="http://schemas.openxmlformats.org/officeDocument/2006/relationships/hyperlink" Target="https://www.ramsar.org/sites/default/files/documents/library/xiii.10_ramsar_list_f.pdf" TargetMode="External"/><Relationship Id="rId72" Type="http://schemas.openxmlformats.org/officeDocument/2006/relationships/hyperlink" Target="https://www.ramsar.org/sites/default/files/documents/library/xiii.7_synergies_f.pdf" TargetMode="External"/><Relationship Id="rId80" Type="http://schemas.openxmlformats.org/officeDocument/2006/relationships/hyperlink" Target="https://www.ramsar.org/sites/default/files/documents/pdf/cop11/res/cop11-res06-f.pdf" TargetMode="External"/><Relationship Id="rId85" Type="http://schemas.openxmlformats.org/officeDocument/2006/relationships/hyperlink" Target="https://www.ramsar.org/sites/default/files/documents/library/sc54-16rev1_review_cooperative_agreements_f.pdf" TargetMode="External"/><Relationship Id="rId3" Type="http://schemas.openxmlformats.org/officeDocument/2006/relationships/styles" Target="styles.xml"/><Relationship Id="rId12" Type="http://schemas.openxmlformats.org/officeDocument/2006/relationships/hyperlink" Target="https://www.ramsar.org/sites/default/files/documents/library/xiii.9_rris_f.pdf" TargetMode="External"/><Relationship Id="rId17" Type="http://schemas.openxmlformats.org/officeDocument/2006/relationships/hyperlink" Target="https://www.ramsar.org/sites/default/files/documents/library/xiii.5_sp4_review_e.pdf" TargetMode="External"/><Relationship Id="rId25" Type="http://schemas.openxmlformats.org/officeDocument/2006/relationships/hyperlink" Target="https://www.ramsar.org/sites/default/files/documents/library/xiii.9_rris_f.pdf" TargetMode="External"/><Relationship Id="rId33" Type="http://schemas.openxmlformats.org/officeDocument/2006/relationships/hyperlink" Target="https://www.ramsar.org/sites/default/files/documents/library/xiii.18_gender_f.pdf" TargetMode="External"/><Relationship Id="rId38" Type="http://schemas.openxmlformats.org/officeDocument/2006/relationships/hyperlink" Target="https://www.ramsar.org/sites/default/files/documents/library/xiii.2_finance_f.pdf" TargetMode="External"/><Relationship Id="rId46" Type="http://schemas.openxmlformats.org/officeDocument/2006/relationships/hyperlink" Target="https://www.ramsar.org/sites/default/files/documents/library/xiii.12_identifying_peatlands_ramsar_sites_f.pdf" TargetMode="External"/><Relationship Id="rId59" Type="http://schemas.openxmlformats.org/officeDocument/2006/relationships/hyperlink" Target="https://www.ramsar.org/sites/default/files/documents/library/xiii.9_rris_f.pdf" TargetMode="External"/><Relationship Id="rId67" Type="http://schemas.openxmlformats.org/officeDocument/2006/relationships/hyperlink" Target="https://www.ramsar.org/sites/default/files/documents/library/xiii.14_blue_carbon_f.pdf" TargetMode="External"/><Relationship Id="rId20" Type="http://schemas.openxmlformats.org/officeDocument/2006/relationships/hyperlink" Target="https://www.ramsar.org/sites/default/files/documents/library/xiii.13_peatland_restoration_f.pdf" TargetMode="External"/><Relationship Id="rId41" Type="http://schemas.openxmlformats.org/officeDocument/2006/relationships/hyperlink" Target="https://www.ramsar.org/sites/default/files/documents/library/current_convention_text_f.pdf" TargetMode="External"/><Relationship Id="rId54" Type="http://schemas.openxmlformats.org/officeDocument/2006/relationships/hyperlink" Target="https://www.ramsar.org/sites/default/files/documents/library/xiii.9_rris_f.pdf" TargetMode="External"/><Relationship Id="rId62" Type="http://schemas.openxmlformats.org/officeDocument/2006/relationships/hyperlink" Target="https://www.ramsar.org/sites/default/files/documents/library/xiii.8_strp_priorities_20192021_f_0.pdf" TargetMode="External"/><Relationship Id="rId70" Type="http://schemas.openxmlformats.org/officeDocument/2006/relationships/hyperlink" Target="https://www.ramsar.org/sites/default/files/documents/library/xiii.13_peatland_restoration_f.pdf" TargetMode="External"/><Relationship Id="rId75" Type="http://schemas.openxmlformats.org/officeDocument/2006/relationships/hyperlink" Target="https://www.ramsar.org/sites/default/files/documents/library/xiii.24_sea_turtles_f.pdf" TargetMode="External"/><Relationship Id="rId83" Type="http://schemas.openxmlformats.org/officeDocument/2006/relationships/hyperlink" Target="https://www.ramsar.org/sites/default/files/documents/library/key_res_x_12_f.pdf"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amsar.org/sites/default/files/documents/library/xiii.4_sc_roles_f.pdf" TargetMode="External"/><Relationship Id="rId23" Type="http://schemas.openxmlformats.org/officeDocument/2006/relationships/hyperlink" Target="https://www.ramsar.org/sites/default/files/documents/library/xiii.5_sp4_review_f.pdf" TargetMode="External"/><Relationship Id="rId28" Type="http://schemas.openxmlformats.org/officeDocument/2006/relationships/hyperlink" Target="https://www.ramsar.org/sites/default/files/documents/library/xiii.4_sc_roles_f.pdf" TargetMode="External"/><Relationship Id="rId36" Type="http://schemas.openxmlformats.org/officeDocument/2006/relationships/hyperlink" Target="https://www.ramsar.org/sites/default/files/documents/library/xiii.2_finance_f.pdf" TargetMode="External"/><Relationship Id="rId49" Type="http://schemas.openxmlformats.org/officeDocument/2006/relationships/hyperlink" Target="https://www.ramsar.org/sites/default/files/documents/pdf/res/key_res_x_15_f.pdf" TargetMode="External"/><Relationship Id="rId57" Type="http://schemas.openxmlformats.org/officeDocument/2006/relationships/hyperlink" Target="https://www.ramsar.org/sites/default/files/documents/library/xiii.2_finance_f.pdf" TargetMode="External"/><Relationship Id="rId10" Type="http://schemas.openxmlformats.org/officeDocument/2006/relationships/hyperlink" Target="https://www.ramsar.org/sites/default/files/documents/library/xiii.4_sc_roles_f.pdf" TargetMode="External"/><Relationship Id="rId31" Type="http://schemas.openxmlformats.org/officeDocument/2006/relationships/hyperlink" Target="https://www.ramsar.org/sites/default/files/documents/pdf/res/key_res_vi.16f.pdf" TargetMode="External"/><Relationship Id="rId44" Type="http://schemas.openxmlformats.org/officeDocument/2006/relationships/hyperlink" Target="https://www.ramsar.org/sites/default/files/documents/library/xiii.11_ramsar_advisory_missions_f.pdf" TargetMode="External"/><Relationship Id="rId52" Type="http://schemas.openxmlformats.org/officeDocument/2006/relationships/hyperlink" Target="https://www.ramsar.org/sites/default/files/documents/library/xiii.18_gender_f.pdf" TargetMode="External"/><Relationship Id="rId60" Type="http://schemas.openxmlformats.org/officeDocument/2006/relationships/hyperlink" Target="https://www.ramsar.org/sites/default/files/documents/library/xiii.9_rris_f.pdf" TargetMode="External"/><Relationship Id="rId65" Type="http://schemas.openxmlformats.org/officeDocument/2006/relationships/hyperlink" Target="https://www.ramsar.org/sites/default/files/documents/library/xiii.8_strp_priorities_20192021_f_0.pdf" TargetMode="External"/><Relationship Id="rId73" Type="http://schemas.openxmlformats.org/officeDocument/2006/relationships/hyperlink" Target="https://www.ramsar.org/sites/default/files/documents/library/xiii.20_intertidal_wetlands_f.pdf" TargetMode="External"/><Relationship Id="rId78" Type="http://schemas.openxmlformats.org/officeDocument/2006/relationships/hyperlink" Target="https://www.ramsar.org/sites/default/files/documents/library/xiii.7_synergies_f.pdf" TargetMode="External"/><Relationship Id="rId81" Type="http://schemas.openxmlformats.org/officeDocument/2006/relationships/hyperlink" Target="https://www.ramsar.org/sites/default/files/documents/library/xiii.7_synergies_f.pdf" TargetMode="External"/><Relationship Id="rId8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ramsar.org/sites/default/files/documents/library/current_convention_text_f.pdf" TargetMode="External"/><Relationship Id="rId13" Type="http://schemas.openxmlformats.org/officeDocument/2006/relationships/hyperlink" Target="https://www.ramsar.org/sites/default/files/documents/library/xiii.18_gender_f.pdf" TargetMode="External"/><Relationship Id="rId18" Type="http://schemas.openxmlformats.org/officeDocument/2006/relationships/hyperlink" Target="https://www.ramsar.org/sites/default/files/documents/library/xiii.9_rris_f.pdf" TargetMode="External"/><Relationship Id="rId39" Type="http://schemas.openxmlformats.org/officeDocument/2006/relationships/hyperlink" Target="https://www.ramsar.org/sites/default/files/documents/library/sc54-05_sg_report_f.pdf" TargetMode="External"/><Relationship Id="rId34" Type="http://schemas.openxmlformats.org/officeDocument/2006/relationships/hyperlink" Target="https://www.ramsar.org/sites/default/files/documents/library/sc55-8.2_iucn_non-core_review_f.pdf" TargetMode="External"/><Relationship Id="rId50" Type="http://schemas.openxmlformats.org/officeDocument/2006/relationships/hyperlink" Target="https://www.ramsar.org/sites/default/files/documents/library/key_res_viii_06_f.pdf" TargetMode="External"/><Relationship Id="rId55" Type="http://schemas.openxmlformats.org/officeDocument/2006/relationships/hyperlink" Target="https://www.ramsar.org/sites/default/files/documents/library/xiii.2_finance_f.pdf" TargetMode="External"/><Relationship Id="rId76" Type="http://schemas.openxmlformats.org/officeDocument/2006/relationships/hyperlink" Target="https://www.ramsar.org/sites/default/files/documents/library/xiii.24_sea_turtles_f.pdf" TargetMode="External"/><Relationship Id="rId7" Type="http://schemas.openxmlformats.org/officeDocument/2006/relationships/endnotes" Target="endnotes.xml"/><Relationship Id="rId71" Type="http://schemas.openxmlformats.org/officeDocument/2006/relationships/hyperlink" Target="https://www.ramsar.org/sites/default/files/documents/library/xiii.23_arctic_subarctic_wetlands_f.pdf" TargetMode="External"/><Relationship Id="rId2" Type="http://schemas.openxmlformats.org/officeDocument/2006/relationships/numbering" Target="numbering.xml"/><Relationship Id="rId29" Type="http://schemas.openxmlformats.org/officeDocument/2006/relationships/hyperlink" Target="https://www.ramsar.org/sites/default/files/documents/library/xiii.4_sc_roles_f.pdf" TargetMode="External"/><Relationship Id="rId24" Type="http://schemas.openxmlformats.org/officeDocument/2006/relationships/hyperlink" Target="https://www.ramsar.org/sites/default/files/documents/library/xiii.4_sc_roles_f.pdf" TargetMode="External"/><Relationship Id="rId40" Type="http://schemas.openxmlformats.org/officeDocument/2006/relationships/hyperlink" Target="https://www.ramsar.org/sites/default/files/documents/library/xiii.2_finance_f.pdf" TargetMode="External"/><Relationship Id="rId45" Type="http://schemas.openxmlformats.org/officeDocument/2006/relationships/hyperlink" Target="https://www.ramsar.org/sites/default/files/documents/library/xiii.11_ramsar_advisory_missions_f.pdf" TargetMode="External"/><Relationship Id="rId66" Type="http://schemas.openxmlformats.org/officeDocument/2006/relationships/hyperlink" Target="https://www.ramsar.org/sites/default/files/documents/library/xiii.14_blue_carbon_f.pdf" TargetMode="External"/><Relationship Id="rId87" Type="http://schemas.openxmlformats.org/officeDocument/2006/relationships/fontTable" Target="fontTable.xml"/><Relationship Id="rId61" Type="http://schemas.openxmlformats.org/officeDocument/2006/relationships/hyperlink" Target="https://www.ramsar.org/sites/default/files/documents/library/4th_strategic_plan_2016_2024_f.pdf" TargetMode="External"/><Relationship Id="rId82" Type="http://schemas.openxmlformats.org/officeDocument/2006/relationships/hyperlink" Target="https://www.ramsar.org/sites/default/files/documents/library/xiii.2_finance_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0F714-3CB5-4B17-BC94-DC7A16E59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29</Pages>
  <Words>8111</Words>
  <Characters>43966</Characters>
  <Application>Microsoft Office Word</Application>
  <DocSecurity>0</DocSecurity>
  <Lines>2747</Lines>
  <Paragraphs>801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51276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 Rana</dc:creator>
  <cp:lastModifiedBy>JENNINGS Edmund</cp:lastModifiedBy>
  <cp:revision>35</cp:revision>
  <cp:lastPrinted>2019-03-27T10:49:00Z</cp:lastPrinted>
  <dcterms:created xsi:type="dcterms:W3CDTF">2019-04-03T07:47:00Z</dcterms:created>
  <dcterms:modified xsi:type="dcterms:W3CDTF">2019-04-03T14:09:00Z</dcterms:modified>
</cp:coreProperties>
</file>