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4D9C0" w14:textId="58B07022" w:rsidR="00F26729" w:rsidRPr="0018755E" w:rsidRDefault="000115B6" w:rsidP="0018755E">
      <w:pPr>
        <w:pBdr>
          <w:top w:val="single" w:sz="12" w:space="0" w:color="auto" w:shadow="1"/>
          <w:left w:val="single" w:sz="12" w:space="4" w:color="auto" w:shadow="1"/>
          <w:bottom w:val="single" w:sz="12" w:space="1" w:color="auto" w:shadow="1"/>
          <w:right w:val="single" w:sz="12" w:space="7" w:color="auto" w:shadow="1"/>
        </w:pBdr>
        <w:ind w:right="4490"/>
        <w:rPr>
          <w:rFonts w:asciiTheme="minorHAnsi" w:hAnsiTheme="minorHAnsi" w:cstheme="minorHAnsi"/>
          <w:bCs/>
          <w:lang w:val="es-ES"/>
        </w:rPr>
      </w:pPr>
      <w:r w:rsidRPr="0018755E">
        <w:rPr>
          <w:rFonts w:asciiTheme="minorHAnsi" w:hAnsiTheme="minorHAnsi" w:cstheme="minorHAnsi"/>
          <w:bCs/>
          <w:lang w:val="es-ES"/>
        </w:rPr>
        <w:t>LA CONVENCIÓN SOBRE LOS HUMEDALES</w:t>
      </w:r>
    </w:p>
    <w:p w14:paraId="30F29077" w14:textId="78054CA4" w:rsidR="00F26729" w:rsidRPr="0018755E" w:rsidRDefault="00F26729" w:rsidP="0018755E">
      <w:pPr>
        <w:pBdr>
          <w:top w:val="single" w:sz="12" w:space="0" w:color="auto" w:shadow="1"/>
          <w:left w:val="single" w:sz="12" w:space="4" w:color="auto" w:shadow="1"/>
          <w:bottom w:val="single" w:sz="12" w:space="1" w:color="auto" w:shadow="1"/>
          <w:right w:val="single" w:sz="12" w:space="7" w:color="auto" w:shadow="1"/>
        </w:pBdr>
        <w:ind w:right="4490"/>
        <w:rPr>
          <w:rFonts w:asciiTheme="minorHAnsi" w:hAnsiTheme="minorHAnsi" w:cstheme="minorHAnsi"/>
          <w:bCs/>
          <w:lang w:val="es-ES"/>
        </w:rPr>
      </w:pPr>
      <w:r w:rsidRPr="0018755E">
        <w:rPr>
          <w:rFonts w:asciiTheme="minorHAnsi" w:hAnsiTheme="minorHAnsi" w:cstheme="minorHAnsi"/>
          <w:bCs/>
          <w:lang w:val="es-ES"/>
        </w:rPr>
        <w:t>62</w:t>
      </w:r>
      <w:r w:rsidR="00240134" w:rsidRPr="0018755E">
        <w:rPr>
          <w:rFonts w:asciiTheme="minorHAnsi" w:hAnsiTheme="minorHAnsi" w:cstheme="minorHAnsi"/>
          <w:bCs/>
          <w:lang w:val="es-ES"/>
        </w:rPr>
        <w:t>ª r</w:t>
      </w:r>
      <w:r w:rsidR="000115B6" w:rsidRPr="0018755E">
        <w:rPr>
          <w:rFonts w:asciiTheme="minorHAnsi" w:hAnsiTheme="minorHAnsi" w:cstheme="minorHAnsi"/>
          <w:bCs/>
          <w:lang w:val="es-ES"/>
        </w:rPr>
        <w:t>eunión del Comité Permanente</w:t>
      </w:r>
    </w:p>
    <w:p w14:paraId="649CE67E" w14:textId="459340A4" w:rsidR="00F26729" w:rsidRPr="0018755E" w:rsidRDefault="00F26729" w:rsidP="0018755E">
      <w:pPr>
        <w:pBdr>
          <w:top w:val="single" w:sz="12" w:space="0" w:color="auto" w:shadow="1"/>
          <w:left w:val="single" w:sz="12" w:space="4" w:color="auto" w:shadow="1"/>
          <w:bottom w:val="single" w:sz="12" w:space="1" w:color="auto" w:shadow="1"/>
          <w:right w:val="single" w:sz="12" w:space="7" w:color="auto" w:shadow="1"/>
        </w:pBdr>
        <w:ind w:right="4490"/>
        <w:rPr>
          <w:rFonts w:asciiTheme="minorHAnsi" w:hAnsiTheme="minorHAnsi" w:cstheme="minorHAnsi"/>
          <w:bCs/>
          <w:lang w:val="es-ES"/>
        </w:rPr>
      </w:pPr>
      <w:r w:rsidRPr="0018755E">
        <w:rPr>
          <w:rFonts w:asciiTheme="minorHAnsi" w:hAnsiTheme="minorHAnsi" w:cstheme="minorHAnsi"/>
          <w:bCs/>
          <w:lang w:val="es-ES"/>
        </w:rPr>
        <w:t>Gland, S</w:t>
      </w:r>
      <w:r w:rsidR="000115B6" w:rsidRPr="0018755E">
        <w:rPr>
          <w:rFonts w:asciiTheme="minorHAnsi" w:hAnsiTheme="minorHAnsi" w:cstheme="minorHAnsi"/>
          <w:bCs/>
          <w:lang w:val="es-ES"/>
        </w:rPr>
        <w:t>uiza</w:t>
      </w:r>
      <w:r w:rsidRPr="0018755E">
        <w:rPr>
          <w:rFonts w:asciiTheme="minorHAnsi" w:hAnsiTheme="minorHAnsi" w:cstheme="minorHAnsi"/>
          <w:bCs/>
          <w:lang w:val="es-ES"/>
        </w:rPr>
        <w:t>, 4</w:t>
      </w:r>
      <w:r w:rsidR="000115B6" w:rsidRPr="0018755E">
        <w:rPr>
          <w:rFonts w:asciiTheme="minorHAnsi" w:hAnsiTheme="minorHAnsi" w:cstheme="minorHAnsi"/>
          <w:bCs/>
          <w:lang w:val="es-ES"/>
        </w:rPr>
        <w:t xml:space="preserve"> a </w:t>
      </w:r>
      <w:r w:rsidR="009A4120" w:rsidRPr="0018755E">
        <w:rPr>
          <w:rFonts w:asciiTheme="minorHAnsi" w:hAnsiTheme="minorHAnsi" w:cstheme="minorHAnsi"/>
          <w:bCs/>
          <w:lang w:val="es-ES"/>
        </w:rPr>
        <w:t>8</w:t>
      </w:r>
      <w:r w:rsidRPr="0018755E">
        <w:rPr>
          <w:rFonts w:asciiTheme="minorHAnsi" w:hAnsiTheme="minorHAnsi" w:cstheme="minorHAnsi"/>
          <w:bCs/>
          <w:lang w:val="es-ES"/>
        </w:rPr>
        <w:t xml:space="preserve"> </w:t>
      </w:r>
      <w:r w:rsidR="000115B6" w:rsidRPr="0018755E">
        <w:rPr>
          <w:rFonts w:asciiTheme="minorHAnsi" w:hAnsiTheme="minorHAnsi" w:cstheme="minorHAnsi"/>
          <w:bCs/>
          <w:lang w:val="es-ES"/>
        </w:rPr>
        <w:t xml:space="preserve">de septiembre de </w:t>
      </w:r>
      <w:r w:rsidRPr="0018755E">
        <w:rPr>
          <w:rFonts w:asciiTheme="minorHAnsi" w:hAnsiTheme="minorHAnsi" w:cstheme="minorHAnsi"/>
          <w:bCs/>
          <w:lang w:val="es-ES"/>
        </w:rPr>
        <w:t>202</w:t>
      </w:r>
      <w:r w:rsidR="00EE6F57" w:rsidRPr="0018755E">
        <w:rPr>
          <w:rFonts w:asciiTheme="minorHAnsi" w:hAnsiTheme="minorHAnsi" w:cstheme="minorHAnsi"/>
          <w:bCs/>
          <w:lang w:val="es-ES"/>
        </w:rPr>
        <w:t>3</w:t>
      </w:r>
    </w:p>
    <w:p w14:paraId="14C025CA" w14:textId="77777777" w:rsidR="00CA0F1C" w:rsidRPr="00602729" w:rsidRDefault="00CA0F1C" w:rsidP="000E5287">
      <w:pPr>
        <w:jc w:val="right"/>
        <w:rPr>
          <w:rFonts w:asciiTheme="minorHAnsi" w:hAnsiTheme="minorHAnsi" w:cstheme="minorHAnsi"/>
          <w:b/>
          <w:sz w:val="28"/>
          <w:szCs w:val="28"/>
          <w:lang w:val="es-ES"/>
        </w:rPr>
      </w:pPr>
    </w:p>
    <w:p w14:paraId="724351A1" w14:textId="2FC27E8F" w:rsidR="00F26729" w:rsidRPr="00602729" w:rsidRDefault="00F26729" w:rsidP="000E5287">
      <w:pPr>
        <w:jc w:val="right"/>
        <w:rPr>
          <w:rFonts w:asciiTheme="minorHAnsi" w:hAnsiTheme="minorHAnsi" w:cstheme="minorHAnsi"/>
          <w:sz w:val="28"/>
          <w:szCs w:val="28"/>
          <w:lang w:val="es-ES"/>
        </w:rPr>
      </w:pPr>
      <w:r w:rsidRPr="00602729">
        <w:rPr>
          <w:rFonts w:asciiTheme="minorHAnsi" w:hAnsiTheme="minorHAnsi" w:cstheme="minorHAnsi"/>
          <w:b/>
          <w:sz w:val="28"/>
          <w:szCs w:val="28"/>
          <w:lang w:val="es-ES"/>
        </w:rPr>
        <w:t>SC62</w:t>
      </w:r>
      <w:r w:rsidR="00CA0F1C" w:rsidRPr="00602729">
        <w:rPr>
          <w:rFonts w:asciiTheme="minorHAnsi" w:hAnsiTheme="minorHAnsi" w:cstheme="minorHAnsi"/>
          <w:b/>
          <w:sz w:val="28"/>
          <w:szCs w:val="28"/>
          <w:lang w:val="es-ES"/>
        </w:rPr>
        <w:t xml:space="preserve"> Doc.10</w:t>
      </w:r>
    </w:p>
    <w:p w14:paraId="1B57D3A4" w14:textId="77777777" w:rsidR="00CA0F1C" w:rsidRPr="00602729" w:rsidRDefault="00CA0F1C" w:rsidP="000E5287">
      <w:pPr>
        <w:jc w:val="center"/>
        <w:rPr>
          <w:rFonts w:asciiTheme="minorHAnsi" w:hAnsiTheme="minorHAnsi" w:cstheme="minorHAnsi"/>
          <w:b/>
          <w:sz w:val="28"/>
          <w:szCs w:val="28"/>
          <w:lang w:val="es-ES"/>
        </w:rPr>
      </w:pPr>
    </w:p>
    <w:p w14:paraId="1B9F6FDF" w14:textId="26DD2F66" w:rsidR="00F26729" w:rsidRPr="00602729" w:rsidRDefault="000115B6" w:rsidP="000E5287">
      <w:pPr>
        <w:jc w:val="center"/>
        <w:rPr>
          <w:rFonts w:asciiTheme="minorHAnsi" w:hAnsiTheme="minorHAnsi" w:cstheme="minorHAnsi"/>
          <w:b/>
          <w:sz w:val="28"/>
          <w:szCs w:val="28"/>
          <w:lang w:val="es-ES"/>
        </w:rPr>
      </w:pPr>
      <w:r w:rsidRPr="00602729">
        <w:rPr>
          <w:rFonts w:asciiTheme="minorHAnsi" w:hAnsiTheme="minorHAnsi" w:cstheme="minorHAnsi"/>
          <w:b/>
          <w:sz w:val="28"/>
          <w:szCs w:val="28"/>
          <w:lang w:val="es-ES"/>
        </w:rPr>
        <w:t>Informe del Grupo de trabajo sobre el Plan Estratégico</w:t>
      </w:r>
    </w:p>
    <w:p w14:paraId="5B41AC3C" w14:textId="77777777" w:rsidR="0016014E" w:rsidRPr="00602729" w:rsidRDefault="0016014E" w:rsidP="000E5287">
      <w:pPr>
        <w:ind w:left="0" w:right="-188" w:firstLine="0"/>
        <w:rPr>
          <w:rFonts w:asciiTheme="minorHAnsi" w:hAnsiTheme="minorHAnsi" w:cstheme="minorHAnsi"/>
          <w:b/>
          <w:bCs/>
          <w:sz w:val="20"/>
          <w:szCs w:val="20"/>
          <w:lang w:val="es-ES" w:eastAsia="en-AU"/>
        </w:rPr>
      </w:pPr>
    </w:p>
    <w:p w14:paraId="3CBD20EB" w14:textId="77777777" w:rsidR="0016014E" w:rsidRPr="00602729" w:rsidRDefault="0016014E" w:rsidP="000E5287">
      <w:pPr>
        <w:ind w:left="0" w:right="-188" w:firstLine="0"/>
        <w:rPr>
          <w:rFonts w:asciiTheme="minorHAnsi" w:hAnsiTheme="minorHAnsi" w:cstheme="minorHAnsi"/>
          <w:b/>
          <w:bCs/>
          <w:sz w:val="20"/>
          <w:szCs w:val="20"/>
          <w:lang w:val="es-ES" w:eastAsia="en-AU"/>
        </w:rPr>
      </w:pPr>
    </w:p>
    <w:p w14:paraId="0CB88D37" w14:textId="77777777" w:rsidR="00416ED2" w:rsidRPr="00602729" w:rsidRDefault="00416ED2" w:rsidP="000E5287">
      <w:pPr>
        <w:autoSpaceDE w:val="0"/>
        <w:autoSpaceDN w:val="0"/>
        <w:adjustRightInd w:val="0"/>
        <w:ind w:left="0" w:firstLine="0"/>
        <w:rPr>
          <w:rFonts w:asciiTheme="minorHAnsi" w:eastAsiaTheme="minorHAnsi" w:hAnsiTheme="minorHAnsi" w:cstheme="minorHAnsi"/>
          <w:b/>
          <w:bCs/>
          <w:lang w:val="es-ES"/>
        </w:rPr>
      </w:pPr>
      <w:r w:rsidRPr="00602729">
        <w:rPr>
          <w:rFonts w:asciiTheme="minorHAnsi" w:eastAsiaTheme="minorHAnsi" w:hAnsiTheme="minorHAnsi" w:cstheme="minorHAnsi"/>
          <w:noProof/>
          <w:lang w:eastAsia="en-GB"/>
        </w:rPr>
        <mc:AlternateContent>
          <mc:Choice Requires="wps">
            <w:drawing>
              <wp:inline distT="0" distB="0" distL="0" distR="0" wp14:anchorId="1F0E3C11" wp14:editId="3B70C28F">
                <wp:extent cx="5800725" cy="2676293"/>
                <wp:effectExtent l="0" t="0" r="15875" b="1651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676293"/>
                        </a:xfrm>
                        <a:prstGeom prst="rect">
                          <a:avLst/>
                        </a:prstGeom>
                        <a:solidFill>
                          <a:srgbClr val="FFFFFF"/>
                        </a:solidFill>
                        <a:ln w="9525">
                          <a:solidFill>
                            <a:srgbClr val="000000"/>
                          </a:solidFill>
                          <a:miter lim="800000"/>
                          <a:headEnd/>
                          <a:tailEnd/>
                        </a:ln>
                      </wps:spPr>
                      <wps:txbx>
                        <w:txbxContent>
                          <w:p w14:paraId="6134D0BF" w14:textId="1B2AFC76" w:rsidR="00416ED2" w:rsidRPr="00602729" w:rsidRDefault="00416ED2" w:rsidP="00416ED2">
                            <w:pPr>
                              <w:rPr>
                                <w:b/>
                                <w:bCs/>
                                <w:lang w:val="es-ES"/>
                              </w:rPr>
                            </w:pPr>
                            <w:r w:rsidRPr="00602729">
                              <w:rPr>
                                <w:b/>
                                <w:bCs/>
                                <w:lang w:val="es-ES"/>
                              </w:rPr>
                              <w:t>A</w:t>
                            </w:r>
                            <w:r w:rsidR="000115B6" w:rsidRPr="00602729">
                              <w:rPr>
                                <w:b/>
                                <w:bCs/>
                                <w:lang w:val="es-ES"/>
                              </w:rPr>
                              <w:t>cciones solicitadas:</w:t>
                            </w:r>
                          </w:p>
                          <w:p w14:paraId="42391E22" w14:textId="77777777" w:rsidR="00416ED2" w:rsidRPr="00602729" w:rsidRDefault="00416ED2" w:rsidP="00416ED2">
                            <w:pPr>
                              <w:pStyle w:val="ColorfulList-Accent11"/>
                              <w:ind w:left="0"/>
                              <w:rPr>
                                <w:lang w:val="es-ES"/>
                              </w:rPr>
                            </w:pPr>
                          </w:p>
                          <w:p w14:paraId="2445C3AA" w14:textId="286EBFB8" w:rsidR="00416ED2" w:rsidRPr="00602729" w:rsidRDefault="000115B6" w:rsidP="00416ED2">
                            <w:pPr>
                              <w:pStyle w:val="ColorfulList-Accent11"/>
                              <w:ind w:left="0" w:firstLine="0"/>
                              <w:rPr>
                                <w:rFonts w:cs="Calibri"/>
                                <w:lang w:val="es-ES"/>
                              </w:rPr>
                            </w:pPr>
                            <w:r w:rsidRPr="00602729">
                              <w:rPr>
                                <w:lang w:val="es-ES"/>
                              </w:rPr>
                              <w:t>Se invita al Comité Permanente a tomar nota de lo siguiente</w:t>
                            </w:r>
                            <w:r w:rsidR="00416ED2" w:rsidRPr="00602729">
                              <w:rPr>
                                <w:rFonts w:cs="Calibri"/>
                                <w:lang w:val="es-ES"/>
                              </w:rPr>
                              <w:t>:</w:t>
                            </w:r>
                          </w:p>
                          <w:p w14:paraId="237004E9" w14:textId="77777777" w:rsidR="00416ED2" w:rsidRPr="00602729" w:rsidRDefault="00416ED2" w:rsidP="00E330E0">
                            <w:pPr>
                              <w:pStyle w:val="ColorfulList-Accent11"/>
                              <w:ind w:left="425"/>
                              <w:rPr>
                                <w:rFonts w:cs="Calibri"/>
                                <w:lang w:val="es-ES"/>
                              </w:rPr>
                            </w:pPr>
                          </w:p>
                          <w:p w14:paraId="40180554" w14:textId="45B2216E" w:rsidR="00E330E0" w:rsidRPr="00602729" w:rsidRDefault="00E330E0" w:rsidP="00E330E0">
                            <w:pPr>
                              <w:pStyle w:val="ColorfulList-Accent11"/>
                              <w:ind w:left="425"/>
                              <w:rPr>
                                <w:rFonts w:cs="Calibri"/>
                                <w:lang w:val="es-ES"/>
                              </w:rPr>
                            </w:pPr>
                            <w:r w:rsidRPr="00602729">
                              <w:rPr>
                                <w:rFonts w:cs="Calibri"/>
                                <w:lang w:val="es-ES"/>
                              </w:rPr>
                              <w:t>i.</w:t>
                            </w:r>
                            <w:r w:rsidRPr="00602729">
                              <w:rPr>
                                <w:rFonts w:cs="Calibri"/>
                                <w:lang w:val="es-ES"/>
                              </w:rPr>
                              <w:tab/>
                            </w:r>
                            <w:r w:rsidR="000115B6" w:rsidRPr="00602729">
                              <w:rPr>
                                <w:rFonts w:cs="Calibri"/>
                                <w:lang w:val="es-ES"/>
                              </w:rPr>
                              <w:t xml:space="preserve">el informe sobre los progresos realizados por el Grupo de trabajo sobre el Plan Estratégico </w:t>
                            </w:r>
                            <w:r w:rsidR="000115B6" w:rsidRPr="006D0879">
                              <w:rPr>
                                <w:rFonts w:cs="Calibri"/>
                                <w:color w:val="000000" w:themeColor="text1"/>
                                <w:lang w:val="es-ES"/>
                              </w:rPr>
                              <w:t>(GTPE</w:t>
                            </w:r>
                            <w:r w:rsidR="00416ED2" w:rsidRPr="006D0879">
                              <w:rPr>
                                <w:rFonts w:cs="Calibri"/>
                                <w:color w:val="000000" w:themeColor="text1"/>
                                <w:lang w:val="es-ES"/>
                              </w:rPr>
                              <w:t>)</w:t>
                            </w:r>
                            <w:r w:rsidR="0038305C" w:rsidRPr="006D0879">
                              <w:rPr>
                                <w:rFonts w:cs="Calibri"/>
                                <w:color w:val="000000" w:themeColor="text1"/>
                                <w:lang w:val="es-ES"/>
                              </w:rPr>
                              <w:t>;</w:t>
                            </w:r>
                          </w:p>
                          <w:p w14:paraId="1B79224F" w14:textId="41E7BAB5" w:rsidR="00416ED2" w:rsidRPr="00602729" w:rsidRDefault="00416ED2" w:rsidP="00E330E0">
                            <w:pPr>
                              <w:pStyle w:val="ColorfulList-Accent11"/>
                              <w:ind w:left="425"/>
                              <w:rPr>
                                <w:rFonts w:cs="Calibri"/>
                                <w:lang w:val="es-ES"/>
                              </w:rPr>
                            </w:pPr>
                          </w:p>
                          <w:p w14:paraId="02D2D9C1" w14:textId="2B76C29C" w:rsidR="00E330E0" w:rsidRPr="00602729" w:rsidRDefault="00E330E0" w:rsidP="00E330E0">
                            <w:pPr>
                              <w:pStyle w:val="ColorfulList-Accent11"/>
                              <w:ind w:left="425"/>
                              <w:rPr>
                                <w:rFonts w:cs="Calibri"/>
                                <w:lang w:val="es-ES"/>
                              </w:rPr>
                            </w:pPr>
                            <w:r w:rsidRPr="00602729">
                              <w:rPr>
                                <w:rFonts w:cs="Calibri"/>
                                <w:lang w:val="es-ES"/>
                              </w:rPr>
                              <w:t>ii.</w:t>
                            </w:r>
                            <w:r w:rsidRPr="00602729">
                              <w:rPr>
                                <w:rFonts w:cs="Calibri"/>
                                <w:lang w:val="es-ES"/>
                              </w:rPr>
                              <w:tab/>
                            </w:r>
                            <w:r w:rsidR="000115B6" w:rsidRPr="00602729">
                              <w:rPr>
                                <w:rFonts w:cs="Calibri"/>
                                <w:lang w:val="es-ES"/>
                              </w:rPr>
                              <w:t xml:space="preserve">los talleres sobre la elaboración del </w:t>
                            </w:r>
                            <w:r w:rsidR="00204657" w:rsidRPr="00602729">
                              <w:rPr>
                                <w:rFonts w:cs="Calibri"/>
                                <w:color w:val="000000" w:themeColor="text1"/>
                                <w:lang w:val="es-ES"/>
                              </w:rPr>
                              <w:t>Qui</w:t>
                            </w:r>
                            <w:r w:rsidR="000115B6" w:rsidRPr="00602729">
                              <w:rPr>
                                <w:rFonts w:cs="Calibri"/>
                                <w:color w:val="000000" w:themeColor="text1"/>
                                <w:lang w:val="es-ES"/>
                              </w:rPr>
                              <w:t xml:space="preserve">nto Plan Estratégico, que </w:t>
                            </w:r>
                            <w:r w:rsidR="000115B6" w:rsidRPr="00602729">
                              <w:rPr>
                                <w:rFonts w:cs="Calibri"/>
                                <w:lang w:val="es-ES"/>
                              </w:rPr>
                              <w:t xml:space="preserve">está previsto celebrar en conjunción con la </w:t>
                            </w:r>
                            <w:r w:rsidR="00EE0441" w:rsidRPr="00602729">
                              <w:rPr>
                                <w:rFonts w:cs="Calibri"/>
                                <w:lang w:val="es-ES"/>
                              </w:rPr>
                              <w:t>62</w:t>
                            </w:r>
                            <w:r w:rsidR="000115B6" w:rsidRPr="00602729">
                              <w:rPr>
                                <w:rFonts w:cs="Calibri"/>
                                <w:lang w:val="es-ES"/>
                              </w:rPr>
                              <w:t>ª reunión del Comité Permanente</w:t>
                            </w:r>
                            <w:r w:rsidR="00F732AD" w:rsidRPr="00602729">
                              <w:rPr>
                                <w:rFonts w:cs="Calibri"/>
                                <w:lang w:val="es-ES"/>
                              </w:rPr>
                              <w:t>;</w:t>
                            </w:r>
                          </w:p>
                          <w:p w14:paraId="3A910EC5" w14:textId="71F2824D" w:rsidR="00EE0441" w:rsidRPr="00602729" w:rsidRDefault="00EE0441" w:rsidP="00E330E0">
                            <w:pPr>
                              <w:pStyle w:val="ColorfulList-Accent11"/>
                              <w:ind w:left="425"/>
                              <w:rPr>
                                <w:lang w:val="es-ES"/>
                              </w:rPr>
                            </w:pPr>
                          </w:p>
                          <w:p w14:paraId="666092FC" w14:textId="48E80CDC" w:rsidR="0069548B" w:rsidRPr="00602729" w:rsidRDefault="00E330E0" w:rsidP="00E330E0">
                            <w:pPr>
                              <w:pStyle w:val="ColorfulList-Accent11"/>
                              <w:ind w:left="425"/>
                              <w:rPr>
                                <w:rFonts w:cs="Calibri"/>
                                <w:lang w:val="es-ES"/>
                              </w:rPr>
                            </w:pPr>
                            <w:r w:rsidRPr="00602729">
                              <w:rPr>
                                <w:rFonts w:cs="Calibri"/>
                                <w:lang w:val="es-ES"/>
                              </w:rPr>
                              <w:t>iii.</w:t>
                            </w:r>
                            <w:r w:rsidRPr="00602729">
                              <w:rPr>
                                <w:rFonts w:cs="Calibri"/>
                                <w:lang w:val="es-ES"/>
                              </w:rPr>
                              <w:tab/>
                            </w:r>
                            <w:r w:rsidR="000115B6" w:rsidRPr="00602729">
                              <w:rPr>
                                <w:rFonts w:cs="Calibri"/>
                                <w:lang w:val="es-ES"/>
                              </w:rPr>
                              <w:t xml:space="preserve">la actualización del </w:t>
                            </w:r>
                            <w:r w:rsidR="00204657" w:rsidRPr="00602729">
                              <w:rPr>
                                <w:rFonts w:cs="Calibri"/>
                                <w:lang w:val="es-ES"/>
                              </w:rPr>
                              <w:t xml:space="preserve">Cuarto </w:t>
                            </w:r>
                            <w:r w:rsidR="000115B6" w:rsidRPr="00602729">
                              <w:rPr>
                                <w:rFonts w:cs="Calibri"/>
                                <w:lang w:val="es-ES"/>
                              </w:rPr>
                              <w:t xml:space="preserve">Plan </w:t>
                            </w:r>
                            <w:r w:rsidR="000115B6" w:rsidRPr="00602729">
                              <w:rPr>
                                <w:rFonts w:cs="Calibri"/>
                                <w:color w:val="000000" w:themeColor="text1"/>
                                <w:lang w:val="es-ES"/>
                              </w:rPr>
                              <w:t>Estratégico</w:t>
                            </w:r>
                            <w:r w:rsidR="00204657" w:rsidRPr="00602729">
                              <w:rPr>
                                <w:rFonts w:cs="Calibri"/>
                                <w:color w:val="000000" w:themeColor="text1"/>
                                <w:lang w:val="es-ES"/>
                              </w:rPr>
                              <w:t xml:space="preserve"> </w:t>
                            </w:r>
                            <w:r w:rsidR="000115B6" w:rsidRPr="00602729">
                              <w:rPr>
                                <w:rFonts w:cs="Calibri"/>
                                <w:color w:val="000000" w:themeColor="text1"/>
                                <w:lang w:val="es-ES"/>
                              </w:rPr>
                              <w:t xml:space="preserve">realizada </w:t>
                            </w:r>
                            <w:r w:rsidR="000115B6" w:rsidRPr="00602729">
                              <w:rPr>
                                <w:rFonts w:cs="Calibri"/>
                                <w:lang w:val="es-ES"/>
                              </w:rPr>
                              <w:t>por la Secretaría</w:t>
                            </w:r>
                            <w:r w:rsidR="00F86FF5" w:rsidRPr="00602729">
                              <w:rPr>
                                <w:rFonts w:cs="Calibri"/>
                                <w:lang w:val="es-ES"/>
                              </w:rPr>
                              <w:t xml:space="preserve">; </w:t>
                            </w:r>
                            <w:r w:rsidR="000115B6" w:rsidRPr="00602729">
                              <w:rPr>
                                <w:rFonts w:cs="Calibri"/>
                                <w:lang w:val="es-ES"/>
                              </w:rPr>
                              <w:t>y</w:t>
                            </w:r>
                            <w:r w:rsidR="00F86FF5" w:rsidRPr="00602729">
                              <w:rPr>
                                <w:rFonts w:cs="Calibri"/>
                                <w:lang w:val="es-ES"/>
                              </w:rPr>
                              <w:t xml:space="preserve"> </w:t>
                            </w:r>
                          </w:p>
                          <w:p w14:paraId="6D982DCE" w14:textId="77777777" w:rsidR="00E330E0" w:rsidRPr="00602729" w:rsidRDefault="00E330E0" w:rsidP="00E330E0">
                            <w:pPr>
                              <w:pStyle w:val="ColorfulList-Accent11"/>
                              <w:ind w:left="425"/>
                              <w:rPr>
                                <w:rFonts w:cs="Calibri"/>
                                <w:lang w:val="es-ES"/>
                              </w:rPr>
                            </w:pPr>
                          </w:p>
                          <w:p w14:paraId="55C0DD0E" w14:textId="7370E074" w:rsidR="00F732AD" w:rsidRPr="00602729" w:rsidRDefault="00E330E0" w:rsidP="00E330E0">
                            <w:pPr>
                              <w:pStyle w:val="ColorfulList-Accent11"/>
                              <w:ind w:left="425"/>
                              <w:rPr>
                                <w:rFonts w:cs="Calibri"/>
                                <w:lang w:val="es-ES"/>
                              </w:rPr>
                            </w:pPr>
                            <w:r w:rsidRPr="00602729">
                              <w:rPr>
                                <w:rFonts w:cs="Calibri"/>
                                <w:lang w:val="es-ES"/>
                              </w:rPr>
                              <w:t>iv.</w:t>
                            </w:r>
                            <w:r w:rsidRPr="00602729">
                              <w:rPr>
                                <w:rFonts w:cs="Calibri"/>
                                <w:lang w:val="es-ES"/>
                              </w:rPr>
                              <w:tab/>
                            </w:r>
                            <w:r w:rsidR="000115B6" w:rsidRPr="00602729">
                              <w:rPr>
                                <w:rFonts w:cs="Calibri"/>
                                <w:lang w:val="es-ES"/>
                              </w:rPr>
                              <w:t xml:space="preserve">la comunicación </w:t>
                            </w:r>
                            <w:r w:rsidR="00204657" w:rsidRPr="00602729">
                              <w:rPr>
                                <w:rFonts w:cs="Calibri"/>
                                <w:lang w:val="es-ES"/>
                              </w:rPr>
                              <w:t xml:space="preserve">a las Partes Contratantes </w:t>
                            </w:r>
                            <w:r w:rsidR="000115B6" w:rsidRPr="00602729">
                              <w:rPr>
                                <w:rFonts w:cs="Calibri"/>
                                <w:lang w:val="es-ES"/>
                              </w:rPr>
                              <w:t xml:space="preserve">de las orientaciones o herramientas existentes para </w:t>
                            </w:r>
                            <w:r w:rsidR="00204657" w:rsidRPr="00602729">
                              <w:rPr>
                                <w:rFonts w:cs="Calibri"/>
                                <w:lang w:val="es-ES"/>
                              </w:rPr>
                              <w:t xml:space="preserve">ayudarles a aplicar </w:t>
                            </w:r>
                            <w:r w:rsidR="000115B6" w:rsidRPr="00602729">
                              <w:rPr>
                                <w:rFonts w:cs="Calibri"/>
                                <w:lang w:val="es-ES"/>
                              </w:rPr>
                              <w:t xml:space="preserve">el </w:t>
                            </w:r>
                            <w:r w:rsidR="006D0879">
                              <w:rPr>
                                <w:rFonts w:cs="Calibri"/>
                                <w:lang w:val="es-ES"/>
                              </w:rPr>
                              <w:t>Cuarto Plan Estratégico</w:t>
                            </w:r>
                            <w:r w:rsidR="00AA6CC9" w:rsidRPr="00602729">
                              <w:rPr>
                                <w:rFonts w:cs="Calibri"/>
                                <w:lang w:val="es-ES"/>
                              </w:rPr>
                              <w:t>.</w:t>
                            </w:r>
                          </w:p>
                        </w:txbxContent>
                      </wps:txbx>
                      <wps:bodyPr rot="0" vert="horz" wrap="square" lIns="91440" tIns="45720" rIns="91440" bIns="45720" anchor="t" anchorCtr="0" upright="1">
                        <a:noAutofit/>
                      </wps:bodyPr>
                    </wps:wsp>
                  </a:graphicData>
                </a:graphic>
              </wp:inline>
            </w:drawing>
          </mc:Choice>
          <mc:Fallback>
            <w:pict>
              <v:shapetype w14:anchorId="1F0E3C11" id="_x0000_t202" coordsize="21600,21600" o:spt="202" path="m,l,21600r21600,l21600,xe">
                <v:stroke joinstyle="miter"/>
                <v:path gradientshapeok="t" o:connecttype="rect"/>
              </v:shapetype>
              <v:shape id="Text Box 1" o:spid="_x0000_s1026" type="#_x0000_t202" style="width:456.75pt;height:2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">
                <v:textbox>
                  <w:txbxContent>
                    <w:p w14:paraId="6134D0BF" w14:textId="1B2AFC76" w:rsidR="00416ED2" w:rsidRPr="00602729" w:rsidRDefault="00416ED2" w:rsidP="00416ED2">
                      <w:pPr>
                        <w:rPr>
                          <w:b/>
                          <w:bCs/>
                          <w:lang w:val="es-ES"/>
                        </w:rPr>
                      </w:pPr>
                      <w:r w:rsidRPr="00602729">
                        <w:rPr>
                          <w:b/>
                          <w:bCs/>
                          <w:lang w:val="es-ES"/>
                        </w:rPr>
                        <w:t>A</w:t>
                      </w:r>
                      <w:r w:rsidR="000115B6" w:rsidRPr="00602729">
                        <w:rPr>
                          <w:b/>
                          <w:bCs/>
                          <w:lang w:val="es-ES"/>
                        </w:rPr>
                        <w:t>cciones solicitadas:</w:t>
                      </w:r>
                    </w:p>
                    <w:p w14:paraId="42391E22" w14:textId="77777777" w:rsidR="00416ED2" w:rsidRPr="00602729" w:rsidRDefault="00416ED2" w:rsidP="00416ED2">
                      <w:pPr>
                        <w:pStyle w:val="ColorfulList-Accent11"/>
                        <w:ind w:left="0"/>
                        <w:rPr>
                          <w:lang w:val="es-ES"/>
                        </w:rPr>
                      </w:pPr>
                    </w:p>
                    <w:p w14:paraId="2445C3AA" w14:textId="286EBFB8" w:rsidR="00416ED2" w:rsidRPr="00602729" w:rsidRDefault="000115B6" w:rsidP="00416ED2">
                      <w:pPr>
                        <w:pStyle w:val="ColorfulList-Accent11"/>
                        <w:ind w:left="0" w:firstLine="0"/>
                        <w:rPr>
                          <w:rFonts w:cs="Calibri"/>
                          <w:lang w:val="es-ES"/>
                        </w:rPr>
                      </w:pPr>
                      <w:r w:rsidRPr="00602729">
                        <w:rPr>
                          <w:lang w:val="es-ES"/>
                        </w:rPr>
                        <w:t>Se invita al Comité Permanente a tomar nota de lo siguiente</w:t>
                      </w:r>
                      <w:r w:rsidR="00416ED2" w:rsidRPr="00602729">
                        <w:rPr>
                          <w:rFonts w:cs="Calibri"/>
                          <w:lang w:val="es-ES"/>
                        </w:rPr>
                        <w:t>:</w:t>
                      </w:r>
                    </w:p>
                    <w:p w14:paraId="237004E9" w14:textId="77777777" w:rsidR="00416ED2" w:rsidRPr="00602729" w:rsidRDefault="00416ED2" w:rsidP="00E330E0">
                      <w:pPr>
                        <w:pStyle w:val="ColorfulList-Accent11"/>
                        <w:ind w:left="425"/>
                        <w:rPr>
                          <w:rFonts w:cs="Calibri"/>
                          <w:lang w:val="es-ES"/>
                        </w:rPr>
                      </w:pPr>
                    </w:p>
                    <w:p w14:paraId="40180554" w14:textId="45B2216E" w:rsidR="00E330E0" w:rsidRPr="00602729" w:rsidRDefault="00E330E0" w:rsidP="00E330E0">
                      <w:pPr>
                        <w:pStyle w:val="ColorfulList-Accent11"/>
                        <w:ind w:left="425"/>
                        <w:rPr>
                          <w:rFonts w:cs="Calibri"/>
                          <w:lang w:val="es-ES"/>
                        </w:rPr>
                      </w:pPr>
                      <w:r w:rsidRPr="00602729">
                        <w:rPr>
                          <w:rFonts w:cs="Calibri"/>
                          <w:lang w:val="es-ES"/>
                        </w:rPr>
                        <w:t>i.</w:t>
                      </w:r>
                      <w:r w:rsidRPr="00602729">
                        <w:rPr>
                          <w:rFonts w:cs="Calibri"/>
                          <w:lang w:val="es-ES"/>
                        </w:rPr>
                        <w:tab/>
                      </w:r>
                      <w:r w:rsidR="000115B6" w:rsidRPr="00602729">
                        <w:rPr>
                          <w:rFonts w:cs="Calibri"/>
                          <w:lang w:val="es-ES"/>
                        </w:rPr>
                        <w:t xml:space="preserve">el informe sobre los progresos realizados por el Grupo de trabajo sobre el Plan Estratégico </w:t>
                      </w:r>
                      <w:r w:rsidR="000115B6" w:rsidRPr="006D0879">
                        <w:rPr>
                          <w:rFonts w:cs="Calibri"/>
                          <w:color w:val="000000" w:themeColor="text1"/>
                          <w:lang w:val="es-ES"/>
                        </w:rPr>
                        <w:t>(GTPE</w:t>
                      </w:r>
                      <w:r w:rsidR="00416ED2" w:rsidRPr="006D0879">
                        <w:rPr>
                          <w:rFonts w:cs="Calibri"/>
                          <w:color w:val="000000" w:themeColor="text1"/>
                          <w:lang w:val="es-ES"/>
                        </w:rPr>
                        <w:t>)</w:t>
                      </w:r>
                      <w:r w:rsidR="0038305C" w:rsidRPr="006D0879">
                        <w:rPr>
                          <w:rFonts w:cs="Calibri"/>
                          <w:color w:val="000000" w:themeColor="text1"/>
                          <w:lang w:val="es-ES"/>
                        </w:rPr>
                        <w:t>;</w:t>
                      </w:r>
                    </w:p>
                    <w:p w14:paraId="1B79224F" w14:textId="41E7BAB5" w:rsidR="00416ED2" w:rsidRPr="00602729" w:rsidRDefault="00416ED2" w:rsidP="00E330E0">
                      <w:pPr>
                        <w:pStyle w:val="ColorfulList-Accent11"/>
                        <w:ind w:left="425"/>
                        <w:rPr>
                          <w:rFonts w:cs="Calibri"/>
                          <w:lang w:val="es-ES"/>
                        </w:rPr>
                      </w:pPr>
                    </w:p>
                    <w:p w14:paraId="02D2D9C1" w14:textId="2B76C29C" w:rsidR="00E330E0" w:rsidRPr="00602729" w:rsidRDefault="00E330E0" w:rsidP="00E330E0">
                      <w:pPr>
                        <w:pStyle w:val="ColorfulList-Accent11"/>
                        <w:ind w:left="425"/>
                        <w:rPr>
                          <w:rFonts w:cs="Calibri"/>
                          <w:lang w:val="es-ES"/>
                        </w:rPr>
                      </w:pPr>
                      <w:r w:rsidRPr="00602729">
                        <w:rPr>
                          <w:rFonts w:cs="Calibri"/>
                          <w:lang w:val="es-ES"/>
                        </w:rPr>
                        <w:t>ii.</w:t>
                      </w:r>
                      <w:r w:rsidRPr="00602729">
                        <w:rPr>
                          <w:rFonts w:cs="Calibri"/>
                          <w:lang w:val="es-ES"/>
                        </w:rPr>
                        <w:tab/>
                      </w:r>
                      <w:r w:rsidR="000115B6" w:rsidRPr="00602729">
                        <w:rPr>
                          <w:rFonts w:cs="Calibri"/>
                          <w:lang w:val="es-ES"/>
                        </w:rPr>
                        <w:t xml:space="preserve">los talleres sobre la elaboración del </w:t>
                      </w:r>
                      <w:r w:rsidR="00204657" w:rsidRPr="00602729">
                        <w:rPr>
                          <w:rFonts w:cs="Calibri"/>
                          <w:color w:val="000000" w:themeColor="text1"/>
                          <w:lang w:val="es-ES"/>
                        </w:rPr>
                        <w:t>Qui</w:t>
                      </w:r>
                      <w:r w:rsidR="000115B6" w:rsidRPr="00602729">
                        <w:rPr>
                          <w:rFonts w:cs="Calibri"/>
                          <w:color w:val="000000" w:themeColor="text1"/>
                          <w:lang w:val="es-ES"/>
                        </w:rPr>
                        <w:t xml:space="preserve">nto Plan Estratégico, que </w:t>
                      </w:r>
                      <w:r w:rsidR="000115B6" w:rsidRPr="00602729">
                        <w:rPr>
                          <w:rFonts w:cs="Calibri"/>
                          <w:lang w:val="es-ES"/>
                        </w:rPr>
                        <w:t xml:space="preserve">está previsto celebrar en conjunción con la </w:t>
                      </w:r>
                      <w:r w:rsidR="00EE0441" w:rsidRPr="00602729">
                        <w:rPr>
                          <w:rFonts w:cs="Calibri"/>
                          <w:lang w:val="es-ES"/>
                        </w:rPr>
                        <w:t>62</w:t>
                      </w:r>
                      <w:r w:rsidR="000115B6" w:rsidRPr="00602729">
                        <w:rPr>
                          <w:rFonts w:cs="Calibri"/>
                          <w:lang w:val="es-ES"/>
                        </w:rPr>
                        <w:t>ª reunión del Comité Permanente</w:t>
                      </w:r>
                      <w:r w:rsidR="00F732AD" w:rsidRPr="00602729">
                        <w:rPr>
                          <w:rFonts w:cs="Calibri"/>
                          <w:lang w:val="es-ES"/>
                        </w:rPr>
                        <w:t>;</w:t>
                      </w:r>
                    </w:p>
                    <w:p w14:paraId="3A910EC5" w14:textId="71F2824D" w:rsidR="00EE0441" w:rsidRPr="00602729" w:rsidRDefault="00EE0441" w:rsidP="00E330E0">
                      <w:pPr>
                        <w:pStyle w:val="ColorfulList-Accent11"/>
                        <w:ind w:left="425"/>
                        <w:rPr>
                          <w:lang w:val="es-ES"/>
                        </w:rPr>
                      </w:pPr>
                    </w:p>
                    <w:p w14:paraId="666092FC" w14:textId="48E80CDC" w:rsidR="0069548B" w:rsidRPr="00602729" w:rsidRDefault="00E330E0" w:rsidP="00E330E0">
                      <w:pPr>
                        <w:pStyle w:val="ColorfulList-Accent11"/>
                        <w:ind w:left="425"/>
                        <w:rPr>
                          <w:rFonts w:cs="Calibri"/>
                          <w:lang w:val="es-ES"/>
                        </w:rPr>
                      </w:pPr>
                      <w:r w:rsidRPr="00602729">
                        <w:rPr>
                          <w:rFonts w:cs="Calibri"/>
                          <w:lang w:val="es-ES"/>
                        </w:rPr>
                        <w:t>iii.</w:t>
                      </w:r>
                      <w:r w:rsidRPr="00602729">
                        <w:rPr>
                          <w:rFonts w:cs="Calibri"/>
                          <w:lang w:val="es-ES"/>
                        </w:rPr>
                        <w:tab/>
                      </w:r>
                      <w:r w:rsidR="000115B6" w:rsidRPr="00602729">
                        <w:rPr>
                          <w:rFonts w:cs="Calibri"/>
                          <w:lang w:val="es-ES"/>
                        </w:rPr>
                        <w:t xml:space="preserve">la actualización del </w:t>
                      </w:r>
                      <w:r w:rsidR="00204657" w:rsidRPr="00602729">
                        <w:rPr>
                          <w:rFonts w:cs="Calibri"/>
                          <w:lang w:val="es-ES"/>
                        </w:rPr>
                        <w:t xml:space="preserve">Cuarto </w:t>
                      </w:r>
                      <w:r w:rsidR="000115B6" w:rsidRPr="00602729">
                        <w:rPr>
                          <w:rFonts w:cs="Calibri"/>
                          <w:lang w:val="es-ES"/>
                        </w:rPr>
                        <w:t xml:space="preserve">Plan </w:t>
                      </w:r>
                      <w:r w:rsidR="000115B6" w:rsidRPr="00602729">
                        <w:rPr>
                          <w:rFonts w:cs="Calibri"/>
                          <w:color w:val="000000" w:themeColor="text1"/>
                          <w:lang w:val="es-ES"/>
                        </w:rPr>
                        <w:t>Estratégico</w:t>
                      </w:r>
                      <w:r w:rsidR="00204657" w:rsidRPr="00602729">
                        <w:rPr>
                          <w:rFonts w:cs="Calibri"/>
                          <w:color w:val="000000" w:themeColor="text1"/>
                          <w:lang w:val="es-ES"/>
                        </w:rPr>
                        <w:t xml:space="preserve"> </w:t>
                      </w:r>
                      <w:r w:rsidR="000115B6" w:rsidRPr="00602729">
                        <w:rPr>
                          <w:rFonts w:cs="Calibri"/>
                          <w:color w:val="000000" w:themeColor="text1"/>
                          <w:lang w:val="es-ES"/>
                        </w:rPr>
                        <w:t xml:space="preserve">realizada </w:t>
                      </w:r>
                      <w:r w:rsidR="000115B6" w:rsidRPr="00602729">
                        <w:rPr>
                          <w:rFonts w:cs="Calibri"/>
                          <w:lang w:val="es-ES"/>
                        </w:rPr>
                        <w:t>por la Secretaría</w:t>
                      </w:r>
                      <w:r w:rsidR="00F86FF5" w:rsidRPr="00602729">
                        <w:rPr>
                          <w:rFonts w:cs="Calibri"/>
                          <w:lang w:val="es-ES"/>
                        </w:rPr>
                        <w:t xml:space="preserve">; </w:t>
                      </w:r>
                      <w:r w:rsidR="000115B6" w:rsidRPr="00602729">
                        <w:rPr>
                          <w:rFonts w:cs="Calibri"/>
                          <w:lang w:val="es-ES"/>
                        </w:rPr>
                        <w:t>y</w:t>
                      </w:r>
                      <w:r w:rsidR="00F86FF5" w:rsidRPr="00602729">
                        <w:rPr>
                          <w:rFonts w:cs="Calibri"/>
                          <w:lang w:val="es-ES"/>
                        </w:rPr>
                        <w:t xml:space="preserve"> </w:t>
                      </w:r>
                    </w:p>
                    <w:p w14:paraId="6D982DCE" w14:textId="77777777" w:rsidR="00E330E0" w:rsidRPr="00602729" w:rsidRDefault="00E330E0" w:rsidP="00E330E0">
                      <w:pPr>
                        <w:pStyle w:val="ColorfulList-Accent11"/>
                        <w:ind w:left="425"/>
                        <w:rPr>
                          <w:rFonts w:cs="Calibri"/>
                          <w:lang w:val="es-ES"/>
                        </w:rPr>
                      </w:pPr>
                    </w:p>
                    <w:p w14:paraId="55C0DD0E" w14:textId="7370E074" w:rsidR="00F732AD" w:rsidRPr="00602729" w:rsidRDefault="00E330E0" w:rsidP="00E330E0">
                      <w:pPr>
                        <w:pStyle w:val="ColorfulList-Accent11"/>
                        <w:ind w:left="425"/>
                        <w:rPr>
                          <w:rFonts w:cs="Calibri"/>
                          <w:lang w:val="es-ES"/>
                        </w:rPr>
                      </w:pPr>
                      <w:r w:rsidRPr="00602729">
                        <w:rPr>
                          <w:rFonts w:cs="Calibri"/>
                          <w:lang w:val="es-ES"/>
                        </w:rPr>
                        <w:t>iv.</w:t>
                      </w:r>
                      <w:r w:rsidRPr="00602729">
                        <w:rPr>
                          <w:rFonts w:cs="Calibri"/>
                          <w:lang w:val="es-ES"/>
                        </w:rPr>
                        <w:tab/>
                      </w:r>
                      <w:r w:rsidR="000115B6" w:rsidRPr="00602729">
                        <w:rPr>
                          <w:rFonts w:cs="Calibri"/>
                          <w:lang w:val="es-ES"/>
                        </w:rPr>
                        <w:t xml:space="preserve">la comunicación </w:t>
                      </w:r>
                      <w:r w:rsidR="00204657" w:rsidRPr="00602729">
                        <w:rPr>
                          <w:rFonts w:cs="Calibri"/>
                          <w:lang w:val="es-ES"/>
                        </w:rPr>
                        <w:t xml:space="preserve">a las Partes Contratantes </w:t>
                      </w:r>
                      <w:r w:rsidR="000115B6" w:rsidRPr="00602729">
                        <w:rPr>
                          <w:rFonts w:cs="Calibri"/>
                          <w:lang w:val="es-ES"/>
                        </w:rPr>
                        <w:t xml:space="preserve">de las orientaciones o herramientas existentes para </w:t>
                      </w:r>
                      <w:r w:rsidR="00204657" w:rsidRPr="00602729">
                        <w:rPr>
                          <w:rFonts w:cs="Calibri"/>
                          <w:lang w:val="es-ES"/>
                        </w:rPr>
                        <w:t xml:space="preserve">ayudarles a aplicar </w:t>
                      </w:r>
                      <w:r w:rsidR="000115B6" w:rsidRPr="00602729">
                        <w:rPr>
                          <w:rFonts w:cs="Calibri"/>
                          <w:lang w:val="es-ES"/>
                        </w:rPr>
                        <w:t xml:space="preserve">el </w:t>
                      </w:r>
                      <w:r w:rsidR="006D0879">
                        <w:rPr>
                          <w:rFonts w:cs="Calibri"/>
                          <w:lang w:val="es-ES"/>
                        </w:rPr>
                        <w:t>Cuarto Plan Estratégico</w:t>
                      </w:r>
                      <w:r w:rsidR="00AA6CC9" w:rsidRPr="00602729">
                        <w:rPr>
                          <w:rFonts w:cs="Calibri"/>
                          <w:lang w:val="es-ES"/>
                        </w:rPr>
                        <w:t>.</w:t>
                      </w:r>
                    </w:p>
                  </w:txbxContent>
                </v:textbox>
                <w10:anchorlock/>
              </v:shape>
            </w:pict>
          </mc:Fallback>
        </mc:AlternateContent>
      </w:r>
    </w:p>
    <w:p w14:paraId="13D7170D" w14:textId="49387D9C" w:rsidR="000C5687" w:rsidRPr="00602729" w:rsidRDefault="000C5687" w:rsidP="000E5287">
      <w:pPr>
        <w:ind w:left="0" w:right="-188" w:firstLine="0"/>
        <w:rPr>
          <w:rFonts w:asciiTheme="minorHAnsi" w:hAnsiTheme="minorHAnsi" w:cstheme="minorHAnsi"/>
          <w:b/>
          <w:bCs/>
          <w:sz w:val="20"/>
          <w:szCs w:val="20"/>
          <w:lang w:val="es-ES" w:eastAsia="en-AU"/>
        </w:rPr>
      </w:pPr>
    </w:p>
    <w:p w14:paraId="1737B678" w14:textId="77777777" w:rsidR="00DD4092" w:rsidRPr="00602729" w:rsidRDefault="00DD4092" w:rsidP="000E5287">
      <w:pPr>
        <w:ind w:left="0" w:right="-188" w:firstLine="0"/>
        <w:rPr>
          <w:rFonts w:asciiTheme="minorHAnsi" w:hAnsiTheme="minorHAnsi" w:cstheme="minorHAnsi"/>
          <w:b/>
          <w:bCs/>
          <w:sz w:val="20"/>
          <w:szCs w:val="20"/>
          <w:lang w:val="es-ES" w:eastAsia="en-AU"/>
        </w:rPr>
      </w:pPr>
    </w:p>
    <w:p w14:paraId="3B3F9106" w14:textId="0860A2A5" w:rsidR="0016014E" w:rsidRPr="00602729" w:rsidRDefault="000115B6" w:rsidP="000E5287">
      <w:pPr>
        <w:ind w:left="0" w:right="-188" w:firstLine="0"/>
        <w:rPr>
          <w:rFonts w:asciiTheme="minorHAnsi" w:hAnsiTheme="minorHAnsi" w:cstheme="minorHAnsi"/>
          <w:b/>
          <w:bCs/>
          <w:lang w:val="es-ES" w:eastAsia="en-AU"/>
        </w:rPr>
      </w:pPr>
      <w:r w:rsidRPr="00602729">
        <w:rPr>
          <w:rFonts w:asciiTheme="minorHAnsi" w:hAnsiTheme="minorHAnsi" w:cstheme="minorHAnsi"/>
          <w:b/>
          <w:bCs/>
          <w:lang w:val="es-ES" w:eastAsia="en-AU"/>
        </w:rPr>
        <w:t>Antecedentes</w:t>
      </w:r>
    </w:p>
    <w:p w14:paraId="3C436054" w14:textId="77777777" w:rsidR="00A4164A" w:rsidRPr="00602729" w:rsidRDefault="00A4164A" w:rsidP="000E5287">
      <w:pPr>
        <w:ind w:left="0" w:firstLine="0"/>
        <w:rPr>
          <w:rFonts w:asciiTheme="minorHAnsi" w:hAnsiTheme="minorHAnsi" w:cstheme="minorHAnsi"/>
          <w:lang w:val="es-ES"/>
        </w:rPr>
      </w:pPr>
    </w:p>
    <w:p w14:paraId="73465AD0" w14:textId="7B636BCF" w:rsidR="00230ADF" w:rsidRPr="00602729" w:rsidRDefault="00DD4092" w:rsidP="00204657">
      <w:pPr>
        <w:tabs>
          <w:tab w:val="left" w:pos="5103"/>
        </w:tabs>
        <w:rPr>
          <w:rFonts w:asciiTheme="minorHAnsi" w:hAnsiTheme="minorHAnsi" w:cstheme="minorHAnsi"/>
          <w:lang w:val="es-ES"/>
        </w:rPr>
      </w:pPr>
      <w:r w:rsidRPr="00602729">
        <w:rPr>
          <w:rFonts w:asciiTheme="minorHAnsi" w:hAnsiTheme="minorHAnsi" w:cstheme="minorHAnsi"/>
          <w:lang w:val="es-ES"/>
        </w:rPr>
        <w:t>1.</w:t>
      </w:r>
      <w:r w:rsidRPr="00602729">
        <w:rPr>
          <w:rFonts w:asciiTheme="minorHAnsi" w:hAnsiTheme="minorHAnsi" w:cstheme="minorHAnsi"/>
          <w:lang w:val="es-ES"/>
        </w:rPr>
        <w:tab/>
      </w:r>
      <w:r w:rsidR="0088708C" w:rsidRPr="00602729">
        <w:rPr>
          <w:rFonts w:asciiTheme="minorHAnsi" w:hAnsiTheme="minorHAnsi" w:cstheme="minorHAnsi"/>
          <w:lang w:val="es-ES"/>
        </w:rPr>
        <w:t>El Grupo de trabajo sobre el examen del (Cuarto) Plan Estratégico recomendó al Comité Permanente</w:t>
      </w:r>
      <w:r w:rsidR="00A4164A" w:rsidRPr="00602729">
        <w:rPr>
          <w:rFonts w:asciiTheme="minorHAnsi" w:hAnsiTheme="minorHAnsi" w:cstheme="minorHAnsi"/>
          <w:lang w:val="es-ES"/>
        </w:rPr>
        <w:t xml:space="preserve"> </w:t>
      </w:r>
      <w:r w:rsidR="00A57B5D">
        <w:rPr>
          <w:rFonts w:asciiTheme="minorHAnsi" w:hAnsiTheme="minorHAnsi" w:cstheme="minorHAnsi"/>
          <w:lang w:val="es-ES"/>
        </w:rPr>
        <w:t xml:space="preserve">en su 59ª </w:t>
      </w:r>
      <w:r w:rsidR="00204657" w:rsidRPr="00602729">
        <w:rPr>
          <w:rFonts w:asciiTheme="minorHAnsi" w:hAnsiTheme="minorHAnsi" w:cstheme="minorHAnsi"/>
          <w:lang w:val="es-ES"/>
        </w:rPr>
        <w:t>reunión</w:t>
      </w:r>
      <w:r w:rsidR="00A57B5D">
        <w:rPr>
          <w:rFonts w:asciiTheme="minorHAnsi" w:hAnsiTheme="minorHAnsi" w:cstheme="minorHAnsi"/>
          <w:lang w:val="es-ES"/>
        </w:rPr>
        <w:t xml:space="preserve"> (</w:t>
      </w:r>
      <w:r w:rsidR="00A4164A" w:rsidRPr="00602729">
        <w:rPr>
          <w:rFonts w:asciiTheme="minorHAnsi" w:hAnsiTheme="minorHAnsi" w:cstheme="minorHAnsi"/>
          <w:lang w:val="es-ES"/>
        </w:rPr>
        <w:t xml:space="preserve">SC59) </w:t>
      </w:r>
      <w:r w:rsidR="0088708C" w:rsidRPr="00602729">
        <w:rPr>
          <w:rFonts w:asciiTheme="minorHAnsi" w:hAnsiTheme="minorHAnsi" w:cstheme="minorHAnsi"/>
          <w:lang w:val="es-ES"/>
        </w:rPr>
        <w:t xml:space="preserve">en junio de </w:t>
      </w:r>
      <w:r w:rsidR="00A4164A" w:rsidRPr="00602729">
        <w:rPr>
          <w:rFonts w:asciiTheme="minorHAnsi" w:hAnsiTheme="minorHAnsi" w:cstheme="minorHAnsi"/>
          <w:lang w:val="es-ES"/>
        </w:rPr>
        <w:t>2021</w:t>
      </w:r>
      <w:r w:rsidR="0088708C" w:rsidRPr="00602729">
        <w:rPr>
          <w:rFonts w:asciiTheme="minorHAnsi" w:hAnsiTheme="minorHAnsi" w:cstheme="minorHAnsi"/>
          <w:lang w:val="es-ES"/>
        </w:rPr>
        <w:t xml:space="preserve"> que </w:t>
      </w:r>
      <w:r w:rsidR="0088708C" w:rsidRPr="00602729">
        <w:rPr>
          <w:rFonts w:asciiTheme="minorHAnsi" w:hAnsiTheme="minorHAnsi" w:cstheme="minorHAnsi"/>
          <w:color w:val="000000" w:themeColor="text1"/>
          <w:lang w:val="es-ES"/>
        </w:rPr>
        <w:t xml:space="preserve">se </w:t>
      </w:r>
      <w:r w:rsidR="0088708C" w:rsidRPr="00602729">
        <w:rPr>
          <w:rFonts w:asciiTheme="minorHAnsi" w:hAnsiTheme="minorHAnsi" w:cstheme="minorHAnsi"/>
          <w:lang w:val="es-ES"/>
        </w:rPr>
        <w:t xml:space="preserve">estableciera un nuevo grupo de trabajo </w:t>
      </w:r>
      <w:r w:rsidR="00204657" w:rsidRPr="00602729">
        <w:rPr>
          <w:rFonts w:asciiTheme="minorHAnsi" w:hAnsiTheme="minorHAnsi" w:cstheme="minorHAnsi"/>
          <w:color w:val="000000" w:themeColor="text1"/>
          <w:lang w:val="es-ES"/>
        </w:rPr>
        <w:t xml:space="preserve">con antelación a </w:t>
      </w:r>
      <w:r w:rsidR="0088708C" w:rsidRPr="00602729">
        <w:rPr>
          <w:rFonts w:asciiTheme="minorHAnsi" w:hAnsiTheme="minorHAnsi" w:cstheme="minorHAnsi"/>
          <w:color w:val="000000" w:themeColor="text1"/>
          <w:lang w:val="es-ES"/>
        </w:rPr>
        <w:t xml:space="preserve">la </w:t>
      </w:r>
      <w:r w:rsidR="0088708C" w:rsidRPr="00602729">
        <w:rPr>
          <w:rFonts w:asciiTheme="minorHAnsi" w:hAnsiTheme="minorHAnsi" w:cstheme="minorHAnsi"/>
          <w:lang w:val="es-ES"/>
        </w:rPr>
        <w:t xml:space="preserve">14ª reunión de la Conferencia de las Partes Contratantes </w:t>
      </w:r>
      <w:r w:rsidR="006D5807" w:rsidRPr="00602729">
        <w:rPr>
          <w:rFonts w:asciiTheme="minorHAnsi" w:hAnsiTheme="minorHAnsi" w:cstheme="minorHAnsi"/>
          <w:lang w:val="es-ES"/>
        </w:rPr>
        <w:t>(</w:t>
      </w:r>
      <w:r w:rsidR="00A4164A" w:rsidRPr="00602729">
        <w:rPr>
          <w:rFonts w:asciiTheme="minorHAnsi" w:hAnsiTheme="minorHAnsi" w:cstheme="minorHAnsi"/>
          <w:lang w:val="es-ES"/>
        </w:rPr>
        <w:t>COP14</w:t>
      </w:r>
      <w:r w:rsidR="006D5807" w:rsidRPr="00602729">
        <w:rPr>
          <w:rFonts w:asciiTheme="minorHAnsi" w:hAnsiTheme="minorHAnsi" w:cstheme="minorHAnsi"/>
          <w:lang w:val="es-ES"/>
        </w:rPr>
        <w:t>)</w:t>
      </w:r>
      <w:r w:rsidR="0088708C" w:rsidRPr="00602729">
        <w:rPr>
          <w:rFonts w:asciiTheme="minorHAnsi" w:hAnsiTheme="minorHAnsi" w:cstheme="minorHAnsi"/>
          <w:lang w:val="es-ES"/>
        </w:rPr>
        <w:t xml:space="preserve"> </w:t>
      </w:r>
      <w:r w:rsidR="00204657" w:rsidRPr="00602729">
        <w:rPr>
          <w:rFonts w:asciiTheme="minorHAnsi" w:hAnsiTheme="minorHAnsi" w:cstheme="minorHAnsi"/>
          <w:lang w:val="es-ES"/>
        </w:rPr>
        <w:t>a fin de</w:t>
      </w:r>
      <w:r w:rsidR="0088708C" w:rsidRPr="00602729">
        <w:rPr>
          <w:rFonts w:asciiTheme="minorHAnsi" w:hAnsiTheme="minorHAnsi" w:cstheme="minorHAnsi"/>
          <w:lang w:val="es-ES"/>
        </w:rPr>
        <w:t xml:space="preserve"> garantizar que hubiera tiempo suficiente para elaborar el Quinto Plan Estratégico</w:t>
      </w:r>
      <w:r w:rsidR="00204657" w:rsidRPr="00602729">
        <w:rPr>
          <w:rFonts w:asciiTheme="minorHAnsi" w:hAnsiTheme="minorHAnsi" w:cstheme="minorHAnsi"/>
          <w:lang w:val="es-ES"/>
        </w:rPr>
        <w:t xml:space="preserve"> de forma que este se pueda adoptar </w:t>
      </w:r>
      <w:r w:rsidR="0088708C" w:rsidRPr="00602729">
        <w:rPr>
          <w:rFonts w:asciiTheme="minorHAnsi" w:hAnsiTheme="minorHAnsi" w:cstheme="minorHAnsi"/>
          <w:lang w:val="es-ES"/>
        </w:rPr>
        <w:t xml:space="preserve">en la </w:t>
      </w:r>
      <w:r w:rsidR="00A4164A" w:rsidRPr="00602729">
        <w:rPr>
          <w:rFonts w:asciiTheme="minorHAnsi" w:hAnsiTheme="minorHAnsi" w:cstheme="minorHAnsi"/>
          <w:lang w:val="es-ES"/>
        </w:rPr>
        <w:t>COP15.</w:t>
      </w:r>
    </w:p>
    <w:p w14:paraId="759420EC" w14:textId="77777777" w:rsidR="00DF25E8" w:rsidRPr="00602729" w:rsidRDefault="00DF25E8" w:rsidP="00DD4092">
      <w:pPr>
        <w:ind w:left="0" w:firstLine="0"/>
        <w:rPr>
          <w:rFonts w:asciiTheme="minorHAnsi" w:hAnsiTheme="minorHAnsi" w:cstheme="minorHAnsi"/>
          <w:lang w:val="es-ES"/>
        </w:rPr>
      </w:pPr>
    </w:p>
    <w:p w14:paraId="721BF720" w14:textId="569F6038" w:rsidR="00A4164A" w:rsidRPr="00602729" w:rsidRDefault="00DD4092" w:rsidP="00DD4092">
      <w:pPr>
        <w:rPr>
          <w:rFonts w:asciiTheme="minorHAnsi" w:hAnsiTheme="minorHAnsi" w:cstheme="minorHAnsi"/>
          <w:lang w:val="es-ES"/>
        </w:rPr>
      </w:pPr>
      <w:r w:rsidRPr="00602729">
        <w:rPr>
          <w:rFonts w:asciiTheme="minorHAnsi" w:hAnsiTheme="minorHAnsi" w:cstheme="minorHAnsi"/>
          <w:lang w:val="es-ES"/>
        </w:rPr>
        <w:t>2.</w:t>
      </w:r>
      <w:r w:rsidRPr="00602729">
        <w:rPr>
          <w:rFonts w:asciiTheme="minorHAnsi" w:hAnsiTheme="minorHAnsi" w:cstheme="minorHAnsi"/>
          <w:lang w:val="es-ES"/>
        </w:rPr>
        <w:tab/>
      </w:r>
      <w:r w:rsidR="0088708C" w:rsidRPr="00602729">
        <w:rPr>
          <w:rFonts w:asciiTheme="minorHAnsi" w:hAnsiTheme="minorHAnsi" w:cstheme="minorHAnsi"/>
          <w:lang w:val="es-ES"/>
        </w:rPr>
        <w:t>El Comité Permanente</w:t>
      </w:r>
      <w:r w:rsidR="00A4164A" w:rsidRPr="00602729">
        <w:rPr>
          <w:rFonts w:asciiTheme="minorHAnsi" w:hAnsiTheme="minorHAnsi" w:cstheme="minorHAnsi"/>
          <w:lang w:val="es-ES"/>
        </w:rPr>
        <w:t xml:space="preserve"> </w:t>
      </w:r>
      <w:r w:rsidR="0088708C" w:rsidRPr="00602729">
        <w:rPr>
          <w:rFonts w:asciiTheme="minorHAnsi" w:hAnsiTheme="minorHAnsi" w:cstheme="minorHAnsi"/>
          <w:lang w:val="es-ES"/>
        </w:rPr>
        <w:t xml:space="preserve">acordó lo siguiente mediante la </w:t>
      </w:r>
      <w:r w:rsidR="00204657" w:rsidRPr="00602729">
        <w:rPr>
          <w:rFonts w:asciiTheme="minorHAnsi" w:hAnsiTheme="minorHAnsi" w:cstheme="minorHAnsi"/>
          <w:color w:val="000000" w:themeColor="text1"/>
          <w:lang w:val="es-ES"/>
        </w:rPr>
        <w:t>Decisión</w:t>
      </w:r>
      <w:r w:rsidR="00A4164A" w:rsidRPr="00602729">
        <w:rPr>
          <w:rFonts w:asciiTheme="minorHAnsi" w:hAnsiTheme="minorHAnsi" w:cstheme="minorHAnsi"/>
          <w:color w:val="FF0000"/>
          <w:lang w:val="es-ES"/>
        </w:rPr>
        <w:t xml:space="preserve"> </w:t>
      </w:r>
      <w:r w:rsidR="00A4164A" w:rsidRPr="00602729">
        <w:rPr>
          <w:rFonts w:asciiTheme="minorHAnsi" w:hAnsiTheme="minorHAnsi" w:cstheme="minorHAnsi"/>
          <w:lang w:val="es-ES"/>
        </w:rPr>
        <w:t xml:space="preserve">59-20: </w:t>
      </w:r>
    </w:p>
    <w:p w14:paraId="35E47658" w14:textId="30F3A887" w:rsidR="00A4164A" w:rsidRPr="00602729" w:rsidRDefault="00AE025C" w:rsidP="00DD4092">
      <w:pPr>
        <w:pStyle w:val="ListParagraph"/>
        <w:numPr>
          <w:ilvl w:val="0"/>
          <w:numId w:val="9"/>
        </w:numPr>
        <w:ind w:left="850" w:hanging="425"/>
        <w:rPr>
          <w:rFonts w:asciiTheme="minorHAnsi" w:hAnsiTheme="minorHAnsi" w:cstheme="minorHAnsi"/>
          <w:lang w:val="es-ES"/>
        </w:rPr>
      </w:pPr>
      <w:r w:rsidRPr="00602729">
        <w:rPr>
          <w:rFonts w:asciiTheme="minorHAnsi" w:hAnsiTheme="minorHAnsi" w:cstheme="minorHAnsi"/>
          <w:lang w:val="es-ES"/>
        </w:rPr>
        <w:t>establecer un nuevo grupo de trabajo con la participación de las Partes Contratantes, el Grupo de Examen Científico y Técnico (GECT</w:t>
      </w:r>
      <w:r w:rsidR="00CD7FA7" w:rsidRPr="00602729">
        <w:rPr>
          <w:rFonts w:asciiTheme="minorHAnsi" w:hAnsiTheme="minorHAnsi" w:cstheme="minorHAnsi"/>
          <w:lang w:val="es-ES"/>
        </w:rPr>
        <w:t>) y las Organizaciones Internacionales Asociadas (OIA) para comenzar a preparar el Quinto Plan Estratégico de la Convención</w:t>
      </w:r>
      <w:r w:rsidR="00A4164A" w:rsidRPr="00602729">
        <w:rPr>
          <w:rFonts w:asciiTheme="minorHAnsi" w:hAnsiTheme="minorHAnsi" w:cstheme="minorHAnsi"/>
          <w:lang w:val="es-ES"/>
        </w:rPr>
        <w:t xml:space="preserve">;  </w:t>
      </w:r>
    </w:p>
    <w:p w14:paraId="189CE138" w14:textId="5A8FF3C8" w:rsidR="00A4164A" w:rsidRPr="00602729" w:rsidRDefault="00CD7FA7" w:rsidP="00DD4092">
      <w:pPr>
        <w:pStyle w:val="ListParagraph"/>
        <w:numPr>
          <w:ilvl w:val="0"/>
          <w:numId w:val="9"/>
        </w:numPr>
        <w:ind w:left="850" w:hanging="425"/>
        <w:rPr>
          <w:rFonts w:asciiTheme="minorHAnsi" w:hAnsiTheme="minorHAnsi" w:cstheme="minorHAnsi"/>
          <w:lang w:val="es-ES"/>
        </w:rPr>
      </w:pPr>
      <w:r w:rsidRPr="00602729">
        <w:rPr>
          <w:rFonts w:asciiTheme="minorHAnsi" w:hAnsiTheme="minorHAnsi" w:cstheme="minorHAnsi"/>
          <w:lang w:val="es-ES"/>
        </w:rPr>
        <w:t>que el mandato y plan de trabajo se acordarían entre períodos de sesiones y se diseñaría</w:t>
      </w:r>
      <w:r w:rsidR="00204657" w:rsidRPr="00602729">
        <w:rPr>
          <w:rFonts w:asciiTheme="minorHAnsi" w:hAnsiTheme="minorHAnsi" w:cstheme="minorHAnsi"/>
          <w:lang w:val="es-ES"/>
        </w:rPr>
        <w:t>n</w:t>
      </w:r>
      <w:r w:rsidRPr="00602729">
        <w:rPr>
          <w:rFonts w:asciiTheme="minorHAnsi" w:hAnsiTheme="minorHAnsi" w:cstheme="minorHAnsi"/>
          <w:lang w:val="es-ES"/>
        </w:rPr>
        <w:t xml:space="preserve"> teniendo en cuenta los elementos esenciales </w:t>
      </w:r>
      <w:r w:rsidRPr="00602729">
        <w:rPr>
          <w:rFonts w:asciiTheme="minorHAnsi" w:hAnsiTheme="minorHAnsi" w:cstheme="minorHAnsi"/>
          <w:color w:val="000000" w:themeColor="text1"/>
          <w:lang w:val="es-ES"/>
        </w:rPr>
        <w:t xml:space="preserve">y elementos prioritarios adicionales, así como las </w:t>
      </w:r>
      <w:r w:rsidR="00204657" w:rsidRPr="00602729">
        <w:rPr>
          <w:rFonts w:asciiTheme="minorHAnsi" w:hAnsiTheme="minorHAnsi" w:cstheme="minorHAnsi"/>
          <w:color w:val="000000" w:themeColor="text1"/>
          <w:lang w:val="es-ES"/>
        </w:rPr>
        <w:t xml:space="preserve">modalidades del </w:t>
      </w:r>
      <w:r w:rsidRPr="00602729">
        <w:rPr>
          <w:rFonts w:asciiTheme="minorHAnsi" w:hAnsiTheme="minorHAnsi" w:cstheme="minorHAnsi"/>
          <w:color w:val="000000" w:themeColor="text1"/>
          <w:lang w:val="es-ES"/>
        </w:rPr>
        <w:t xml:space="preserve">Quinto Plan Estratégico que </w:t>
      </w:r>
      <w:r w:rsidRPr="00602729">
        <w:rPr>
          <w:rFonts w:asciiTheme="minorHAnsi" w:hAnsiTheme="minorHAnsi" w:cstheme="minorHAnsi"/>
          <w:lang w:val="es-ES"/>
        </w:rPr>
        <w:t xml:space="preserve">pudieran </w:t>
      </w:r>
      <w:r w:rsidR="009F0763">
        <w:rPr>
          <w:rFonts w:asciiTheme="minorHAnsi" w:hAnsiTheme="minorHAnsi" w:cstheme="minorHAnsi"/>
          <w:lang w:val="es-ES"/>
        </w:rPr>
        <w:t>decidirse</w:t>
      </w:r>
      <w:r w:rsidRPr="00602729">
        <w:rPr>
          <w:rFonts w:asciiTheme="minorHAnsi" w:hAnsiTheme="minorHAnsi" w:cstheme="minorHAnsi"/>
          <w:lang w:val="es-ES"/>
        </w:rPr>
        <w:t xml:space="preserve"> en la </w:t>
      </w:r>
      <w:r w:rsidR="00A4164A" w:rsidRPr="00602729">
        <w:rPr>
          <w:rFonts w:asciiTheme="minorHAnsi" w:hAnsiTheme="minorHAnsi" w:cstheme="minorHAnsi"/>
          <w:lang w:val="es-ES"/>
        </w:rPr>
        <w:t xml:space="preserve">COP14;  </w:t>
      </w:r>
    </w:p>
    <w:p w14:paraId="5578CD40" w14:textId="4412A707" w:rsidR="00A4164A" w:rsidRPr="00602729" w:rsidRDefault="00CD7FA7" w:rsidP="00DD4092">
      <w:pPr>
        <w:pStyle w:val="ListParagraph"/>
        <w:numPr>
          <w:ilvl w:val="0"/>
          <w:numId w:val="9"/>
        </w:numPr>
        <w:ind w:left="850" w:hanging="425"/>
        <w:rPr>
          <w:rFonts w:asciiTheme="minorHAnsi" w:hAnsiTheme="minorHAnsi" w:cstheme="minorHAnsi"/>
          <w:lang w:val="es-ES"/>
        </w:rPr>
      </w:pPr>
      <w:r w:rsidRPr="00602729">
        <w:rPr>
          <w:rFonts w:asciiTheme="minorHAnsi" w:hAnsiTheme="minorHAnsi" w:cstheme="minorHAnsi"/>
          <w:lang w:val="es-ES"/>
        </w:rPr>
        <w:t xml:space="preserve">alentar a los miembros del </w:t>
      </w:r>
      <w:r w:rsidR="00204657" w:rsidRPr="00602729">
        <w:rPr>
          <w:rFonts w:asciiTheme="minorHAnsi" w:hAnsiTheme="minorHAnsi" w:cstheme="minorHAnsi"/>
          <w:lang w:val="es-ES"/>
        </w:rPr>
        <w:t>G</w:t>
      </w:r>
      <w:r w:rsidRPr="00602729">
        <w:rPr>
          <w:rFonts w:asciiTheme="minorHAnsi" w:hAnsiTheme="minorHAnsi" w:cstheme="minorHAnsi"/>
          <w:lang w:val="es-ES"/>
        </w:rPr>
        <w:t>rupo de trabajo sobre el examen del Cuarto Plan Estratégico</w:t>
      </w:r>
      <w:r w:rsidR="00204657" w:rsidRPr="00602729">
        <w:rPr>
          <w:rFonts w:asciiTheme="minorHAnsi" w:hAnsiTheme="minorHAnsi" w:cstheme="minorHAnsi"/>
          <w:lang w:val="es-ES"/>
        </w:rPr>
        <w:t xml:space="preserve"> </w:t>
      </w:r>
      <w:r w:rsidRPr="00602729">
        <w:rPr>
          <w:rFonts w:asciiTheme="minorHAnsi" w:hAnsiTheme="minorHAnsi" w:cstheme="minorHAnsi"/>
          <w:lang w:val="es-ES"/>
        </w:rPr>
        <w:t xml:space="preserve">a </w:t>
      </w:r>
      <w:r w:rsidR="00204657" w:rsidRPr="00602729">
        <w:rPr>
          <w:rFonts w:asciiTheme="minorHAnsi" w:hAnsiTheme="minorHAnsi" w:cstheme="minorHAnsi"/>
          <w:lang w:val="es-ES"/>
        </w:rPr>
        <w:t>participar</w:t>
      </w:r>
      <w:r w:rsidRPr="00602729">
        <w:rPr>
          <w:rFonts w:asciiTheme="minorHAnsi" w:hAnsiTheme="minorHAnsi" w:cstheme="minorHAnsi"/>
          <w:lang w:val="es-ES"/>
        </w:rPr>
        <w:t xml:space="preserve"> en el nuevo grupo de trabajo, por razones de continuidad</w:t>
      </w:r>
      <w:r w:rsidR="008122F1" w:rsidRPr="00602729">
        <w:rPr>
          <w:rFonts w:asciiTheme="minorHAnsi" w:hAnsiTheme="minorHAnsi" w:cstheme="minorHAnsi"/>
          <w:lang w:val="es-ES"/>
        </w:rPr>
        <w:t>.</w:t>
      </w:r>
    </w:p>
    <w:p w14:paraId="1666FB07" w14:textId="77777777" w:rsidR="00A4164A" w:rsidRPr="00602729" w:rsidRDefault="00A4164A" w:rsidP="000E5287">
      <w:pPr>
        <w:rPr>
          <w:rFonts w:asciiTheme="minorHAnsi" w:hAnsiTheme="minorHAnsi" w:cstheme="minorHAnsi"/>
          <w:lang w:val="es-ES"/>
        </w:rPr>
      </w:pPr>
    </w:p>
    <w:p w14:paraId="5BC7CF39" w14:textId="1CDAFB3F" w:rsidR="00A4164A" w:rsidRPr="00602729" w:rsidRDefault="00DD4092" w:rsidP="00DD4092">
      <w:pPr>
        <w:rPr>
          <w:rFonts w:asciiTheme="minorHAnsi" w:hAnsiTheme="minorHAnsi" w:cstheme="minorHAnsi"/>
          <w:lang w:val="es-ES"/>
        </w:rPr>
      </w:pPr>
      <w:r w:rsidRPr="00602729">
        <w:rPr>
          <w:rFonts w:asciiTheme="minorHAnsi" w:hAnsiTheme="minorHAnsi" w:cstheme="minorHAnsi"/>
          <w:lang w:val="es-ES"/>
        </w:rPr>
        <w:t>3.</w:t>
      </w:r>
      <w:r w:rsidRPr="00602729">
        <w:rPr>
          <w:rFonts w:asciiTheme="minorHAnsi" w:hAnsiTheme="minorHAnsi" w:cstheme="minorHAnsi"/>
          <w:lang w:val="es-ES"/>
        </w:rPr>
        <w:tab/>
      </w:r>
      <w:r w:rsidR="00CD7FA7" w:rsidRPr="00602729">
        <w:rPr>
          <w:rFonts w:asciiTheme="minorHAnsi" w:hAnsiTheme="minorHAnsi" w:cstheme="minorHAnsi"/>
          <w:lang w:val="es-ES"/>
        </w:rPr>
        <w:t xml:space="preserve">A principios de </w:t>
      </w:r>
      <w:r w:rsidR="00A4164A" w:rsidRPr="00602729">
        <w:rPr>
          <w:rFonts w:asciiTheme="minorHAnsi" w:hAnsiTheme="minorHAnsi" w:cstheme="minorHAnsi"/>
          <w:lang w:val="es-ES"/>
        </w:rPr>
        <w:t xml:space="preserve">2022, </w:t>
      </w:r>
      <w:r w:rsidR="00CD7FA7" w:rsidRPr="00602729">
        <w:rPr>
          <w:rFonts w:asciiTheme="minorHAnsi" w:hAnsiTheme="minorHAnsi" w:cstheme="minorHAnsi"/>
          <w:lang w:val="es-ES"/>
        </w:rPr>
        <w:t xml:space="preserve">la Secretaría publicó una convocatoria de candidaturas de miembros del nuevo grupo de trabajo. </w:t>
      </w:r>
      <w:r w:rsidR="00751EC1" w:rsidRPr="00602729">
        <w:rPr>
          <w:rFonts w:asciiTheme="minorHAnsi" w:hAnsiTheme="minorHAnsi" w:cstheme="minorHAnsi"/>
          <w:lang w:val="es-ES"/>
        </w:rPr>
        <w:t>Las</w:t>
      </w:r>
      <w:r w:rsidR="00CD7FA7" w:rsidRPr="00602729">
        <w:rPr>
          <w:rFonts w:asciiTheme="minorHAnsi" w:hAnsiTheme="minorHAnsi" w:cstheme="minorHAnsi"/>
          <w:lang w:val="es-ES"/>
        </w:rPr>
        <w:t xml:space="preserve"> siguientes Partes </w:t>
      </w:r>
      <w:r w:rsidR="00751EC1" w:rsidRPr="00602729">
        <w:rPr>
          <w:rFonts w:asciiTheme="minorHAnsi" w:hAnsiTheme="minorHAnsi" w:cstheme="minorHAnsi"/>
          <w:lang w:val="es-ES"/>
        </w:rPr>
        <w:t xml:space="preserve">expresaron su deseo de </w:t>
      </w:r>
      <w:r w:rsidR="00CD7FA7" w:rsidRPr="00602729">
        <w:rPr>
          <w:rFonts w:asciiTheme="minorHAnsi" w:hAnsiTheme="minorHAnsi" w:cstheme="minorHAnsi"/>
          <w:lang w:val="es-ES"/>
        </w:rPr>
        <w:t xml:space="preserve">ser miembros durante el período previo a la </w:t>
      </w:r>
      <w:r w:rsidR="00A4164A" w:rsidRPr="00602729">
        <w:rPr>
          <w:rFonts w:asciiTheme="minorHAnsi" w:hAnsiTheme="minorHAnsi" w:cstheme="minorHAnsi"/>
          <w:lang w:val="es-ES"/>
        </w:rPr>
        <w:t xml:space="preserve">COP15: </w:t>
      </w:r>
      <w:r w:rsidR="00751EC1" w:rsidRPr="00602729">
        <w:rPr>
          <w:lang w:val="es-ES"/>
        </w:rPr>
        <w:t xml:space="preserve">Argelia, Australia, </w:t>
      </w:r>
      <w:r w:rsidR="00751EC1" w:rsidRPr="00602729">
        <w:rPr>
          <w:color w:val="000000" w:themeColor="text1"/>
          <w:lang w:val="es-ES"/>
        </w:rPr>
        <w:t>Bahrein</w:t>
      </w:r>
      <w:r w:rsidR="00751EC1" w:rsidRPr="00602729">
        <w:rPr>
          <w:lang w:val="es-ES"/>
        </w:rPr>
        <w:t>, Brasil, Canadá, Chad, China, Eslovenia, Finlandia, Kenya, Mauricio, México, Nicaragua, Omán, Sudáfrica y Túnez</w:t>
      </w:r>
      <w:r w:rsidR="00A4164A" w:rsidRPr="00602729">
        <w:rPr>
          <w:rFonts w:asciiTheme="minorHAnsi" w:hAnsiTheme="minorHAnsi" w:cstheme="minorHAnsi"/>
          <w:lang w:val="es-ES"/>
        </w:rPr>
        <w:t xml:space="preserve">, </w:t>
      </w:r>
      <w:r w:rsidR="00204E32" w:rsidRPr="00602729">
        <w:rPr>
          <w:rFonts w:asciiTheme="minorHAnsi" w:hAnsiTheme="minorHAnsi" w:cstheme="minorHAnsi"/>
          <w:lang w:val="es-ES"/>
        </w:rPr>
        <w:t>además del</w:t>
      </w:r>
      <w:r w:rsidR="00CD7FA7" w:rsidRPr="00602729">
        <w:rPr>
          <w:rFonts w:asciiTheme="minorHAnsi" w:hAnsiTheme="minorHAnsi" w:cstheme="minorHAnsi"/>
          <w:lang w:val="es-ES"/>
        </w:rPr>
        <w:t xml:space="preserve"> Instituto </w:t>
      </w:r>
      <w:r w:rsidR="00CD7FA7" w:rsidRPr="00602729">
        <w:rPr>
          <w:rFonts w:asciiTheme="minorHAnsi" w:hAnsiTheme="minorHAnsi" w:cstheme="minorHAnsi"/>
          <w:lang w:val="es-ES"/>
        </w:rPr>
        <w:lastRenderedPageBreak/>
        <w:t xml:space="preserve">Internacional para el Manejo del Agua y </w:t>
      </w:r>
      <w:r w:rsidR="00A4164A" w:rsidRPr="00602729">
        <w:rPr>
          <w:rFonts w:asciiTheme="minorHAnsi" w:hAnsiTheme="minorHAnsi" w:cstheme="minorHAnsi"/>
          <w:lang w:val="es-ES"/>
        </w:rPr>
        <w:t xml:space="preserve">Wildfowl and Wetlands Trust </w:t>
      </w:r>
      <w:r w:rsidR="00CD7FA7" w:rsidRPr="00602729">
        <w:rPr>
          <w:rFonts w:asciiTheme="minorHAnsi" w:hAnsiTheme="minorHAnsi" w:cstheme="minorHAnsi"/>
          <w:lang w:val="es-ES"/>
        </w:rPr>
        <w:t>en nombre de las OIA de la Convención</w:t>
      </w:r>
      <w:r w:rsidR="00DF25E8" w:rsidRPr="00602729">
        <w:rPr>
          <w:rFonts w:asciiTheme="minorHAnsi" w:hAnsiTheme="minorHAnsi" w:cstheme="minorHAnsi"/>
          <w:lang w:val="es-ES"/>
        </w:rPr>
        <w:t>, Youth Engaged in Wetlands</w:t>
      </w:r>
      <w:r w:rsidR="00A4164A" w:rsidRPr="00602729">
        <w:rPr>
          <w:rFonts w:asciiTheme="minorHAnsi" w:hAnsiTheme="minorHAnsi" w:cstheme="minorHAnsi"/>
          <w:lang w:val="es-ES"/>
        </w:rPr>
        <w:t xml:space="preserve"> </w:t>
      </w:r>
      <w:r w:rsidR="00CD7FA7" w:rsidRPr="00602729">
        <w:rPr>
          <w:rFonts w:asciiTheme="minorHAnsi" w:hAnsiTheme="minorHAnsi" w:cstheme="minorHAnsi"/>
          <w:lang w:val="es-ES"/>
        </w:rPr>
        <w:t>y un experto del GECT</w:t>
      </w:r>
      <w:r w:rsidR="00A4164A" w:rsidRPr="00602729">
        <w:rPr>
          <w:rFonts w:asciiTheme="minorHAnsi" w:hAnsiTheme="minorHAnsi" w:cstheme="minorHAnsi"/>
          <w:lang w:val="es-ES"/>
        </w:rPr>
        <w:t>.</w:t>
      </w:r>
    </w:p>
    <w:p w14:paraId="779729D6" w14:textId="3AE5F0F7" w:rsidR="0016014E" w:rsidRPr="00602729" w:rsidRDefault="0016014E" w:rsidP="00DD4092">
      <w:pPr>
        <w:ind w:left="0" w:firstLine="0"/>
        <w:rPr>
          <w:rFonts w:asciiTheme="minorHAnsi" w:hAnsiTheme="minorHAnsi" w:cstheme="minorHAnsi"/>
          <w:lang w:val="es-ES"/>
        </w:rPr>
      </w:pPr>
    </w:p>
    <w:p w14:paraId="7D2CFAC3" w14:textId="73643C08" w:rsidR="0016014E" w:rsidRPr="00602729" w:rsidRDefault="00DD4092" w:rsidP="00DD4092">
      <w:pPr>
        <w:rPr>
          <w:rFonts w:asciiTheme="minorHAnsi" w:hAnsiTheme="minorHAnsi" w:cstheme="minorHAnsi"/>
          <w:lang w:val="es-ES"/>
        </w:rPr>
      </w:pPr>
      <w:r w:rsidRPr="00602729">
        <w:rPr>
          <w:rFonts w:asciiTheme="minorHAnsi" w:hAnsiTheme="minorHAnsi" w:cstheme="minorHAnsi"/>
          <w:lang w:val="es-ES"/>
        </w:rPr>
        <w:t>4.</w:t>
      </w:r>
      <w:r w:rsidRPr="00602729">
        <w:rPr>
          <w:rFonts w:asciiTheme="minorHAnsi" w:hAnsiTheme="minorHAnsi" w:cstheme="minorHAnsi"/>
          <w:lang w:val="es-ES"/>
        </w:rPr>
        <w:tab/>
      </w:r>
      <w:r w:rsidR="00226C38" w:rsidRPr="00602729">
        <w:rPr>
          <w:rFonts w:asciiTheme="minorHAnsi" w:hAnsiTheme="minorHAnsi" w:cstheme="minorHAnsi"/>
          <w:lang w:val="es-ES"/>
        </w:rPr>
        <w:t xml:space="preserve">Estas candidaturas </w:t>
      </w:r>
      <w:r w:rsidR="00204E32" w:rsidRPr="00602729">
        <w:rPr>
          <w:rFonts w:asciiTheme="minorHAnsi" w:hAnsiTheme="minorHAnsi" w:cstheme="minorHAnsi"/>
          <w:lang w:val="es-ES"/>
        </w:rPr>
        <w:t>aportaron una</w:t>
      </w:r>
      <w:r w:rsidR="00226C38" w:rsidRPr="00602729">
        <w:rPr>
          <w:rFonts w:asciiTheme="minorHAnsi" w:hAnsiTheme="minorHAnsi" w:cstheme="minorHAnsi"/>
          <w:lang w:val="es-ES"/>
        </w:rPr>
        <w:t xml:space="preserve"> buena representación regional, particularmente de países en desarrollo, y </w:t>
      </w:r>
      <w:r w:rsidR="00204E32" w:rsidRPr="00602729">
        <w:rPr>
          <w:rFonts w:asciiTheme="minorHAnsi" w:hAnsiTheme="minorHAnsi" w:cstheme="minorHAnsi"/>
          <w:lang w:val="es-ES"/>
        </w:rPr>
        <w:t>cierta</w:t>
      </w:r>
      <w:r w:rsidR="00226C38" w:rsidRPr="00602729">
        <w:rPr>
          <w:rFonts w:asciiTheme="minorHAnsi" w:hAnsiTheme="minorHAnsi" w:cstheme="minorHAnsi"/>
          <w:lang w:val="es-ES"/>
        </w:rPr>
        <w:t xml:space="preserve"> continuidad en la composición </w:t>
      </w:r>
      <w:r w:rsidR="00204E32" w:rsidRPr="00602729">
        <w:rPr>
          <w:rFonts w:asciiTheme="minorHAnsi" w:hAnsiTheme="minorHAnsi" w:cstheme="minorHAnsi"/>
          <w:lang w:val="es-ES"/>
        </w:rPr>
        <w:t>respecto del</w:t>
      </w:r>
      <w:r w:rsidR="00226C38" w:rsidRPr="00602729">
        <w:rPr>
          <w:rFonts w:asciiTheme="minorHAnsi" w:hAnsiTheme="minorHAnsi" w:cstheme="minorHAnsi"/>
          <w:lang w:val="es-ES"/>
        </w:rPr>
        <w:t xml:space="preserve"> Grupo de trabajo sobre el examen del </w:t>
      </w:r>
      <w:r w:rsidR="006D0879">
        <w:rPr>
          <w:rFonts w:asciiTheme="minorHAnsi" w:hAnsiTheme="minorHAnsi" w:cstheme="minorHAnsi"/>
          <w:color w:val="000000" w:themeColor="text1"/>
          <w:lang w:val="es-ES"/>
        </w:rPr>
        <w:t>Cuarto Plan Estratégico</w:t>
      </w:r>
      <w:r w:rsidR="0016014E" w:rsidRPr="00602729">
        <w:rPr>
          <w:rFonts w:asciiTheme="minorHAnsi" w:hAnsiTheme="minorHAnsi" w:cstheme="minorHAnsi"/>
          <w:lang w:val="es-ES"/>
        </w:rPr>
        <w:t xml:space="preserve">. </w:t>
      </w:r>
      <w:r w:rsidR="00226C38" w:rsidRPr="00602729">
        <w:rPr>
          <w:rFonts w:asciiTheme="minorHAnsi" w:hAnsiTheme="minorHAnsi" w:cstheme="minorHAnsi"/>
          <w:lang w:val="es-ES"/>
        </w:rPr>
        <w:t xml:space="preserve">También demostraron un </w:t>
      </w:r>
      <w:r w:rsidR="00204E32" w:rsidRPr="00602729">
        <w:rPr>
          <w:rFonts w:asciiTheme="minorHAnsi" w:hAnsiTheme="minorHAnsi" w:cstheme="minorHAnsi"/>
          <w:lang w:val="es-ES"/>
        </w:rPr>
        <w:t>elevado</w:t>
      </w:r>
      <w:r w:rsidR="00226C38" w:rsidRPr="00602729">
        <w:rPr>
          <w:rFonts w:asciiTheme="minorHAnsi" w:hAnsiTheme="minorHAnsi" w:cstheme="minorHAnsi"/>
          <w:lang w:val="es-ES"/>
        </w:rPr>
        <w:t xml:space="preserve"> nivel de interés y compromiso de las Partes Contratantes en esta importante tarea</w:t>
      </w:r>
      <w:r w:rsidR="0016014E" w:rsidRPr="00602729">
        <w:rPr>
          <w:rFonts w:asciiTheme="minorHAnsi" w:hAnsiTheme="minorHAnsi" w:cstheme="minorHAnsi"/>
          <w:lang w:val="es-ES"/>
        </w:rPr>
        <w:t>.</w:t>
      </w:r>
    </w:p>
    <w:p w14:paraId="6874F903" w14:textId="77777777" w:rsidR="00420FD1" w:rsidRPr="00602729" w:rsidRDefault="00420FD1" w:rsidP="00DD4092">
      <w:pPr>
        <w:ind w:left="0" w:right="-188" w:firstLine="0"/>
        <w:rPr>
          <w:rFonts w:asciiTheme="minorHAnsi" w:hAnsiTheme="minorHAnsi" w:cstheme="minorHAnsi"/>
          <w:u w:val="single"/>
          <w:lang w:val="es-ES"/>
        </w:rPr>
      </w:pPr>
    </w:p>
    <w:p w14:paraId="22FEA6D8" w14:textId="172C7CCF" w:rsidR="00DD4092" w:rsidRPr="00602729" w:rsidRDefault="00226C38" w:rsidP="00DD4092">
      <w:pPr>
        <w:ind w:left="0" w:right="-188" w:firstLine="0"/>
        <w:rPr>
          <w:rFonts w:asciiTheme="minorHAnsi" w:hAnsiTheme="minorHAnsi" w:cstheme="minorHAnsi"/>
          <w:b/>
          <w:bCs/>
          <w:lang w:val="es-ES"/>
        </w:rPr>
      </w:pPr>
      <w:r w:rsidRPr="00602729">
        <w:rPr>
          <w:rFonts w:asciiTheme="minorHAnsi" w:hAnsiTheme="minorHAnsi" w:cstheme="minorHAnsi"/>
          <w:b/>
          <w:bCs/>
          <w:lang w:val="es-ES"/>
        </w:rPr>
        <w:t xml:space="preserve">Actividades del Grupo de trabajo sobre el Plan Estratégico en el período previo </w:t>
      </w:r>
      <w:r w:rsidR="00204E32" w:rsidRPr="00602729">
        <w:rPr>
          <w:rFonts w:asciiTheme="minorHAnsi" w:hAnsiTheme="minorHAnsi" w:cstheme="minorHAnsi"/>
          <w:b/>
          <w:bCs/>
          <w:lang w:val="es-ES"/>
        </w:rPr>
        <w:t xml:space="preserve">a la </w:t>
      </w:r>
      <w:r w:rsidR="00420FD1" w:rsidRPr="00602729">
        <w:rPr>
          <w:rFonts w:asciiTheme="minorHAnsi" w:hAnsiTheme="minorHAnsi" w:cstheme="minorHAnsi"/>
          <w:b/>
          <w:bCs/>
          <w:lang w:val="es-ES"/>
        </w:rPr>
        <w:t>COP14</w:t>
      </w:r>
      <w:r w:rsidR="003163C6" w:rsidRPr="00602729">
        <w:rPr>
          <w:rFonts w:asciiTheme="minorHAnsi" w:hAnsiTheme="minorHAnsi" w:cstheme="minorHAnsi"/>
          <w:b/>
          <w:bCs/>
          <w:lang w:val="es-ES"/>
        </w:rPr>
        <w:t xml:space="preserve"> </w:t>
      </w:r>
      <w:r w:rsidR="00DE6D96" w:rsidRPr="00602729">
        <w:rPr>
          <w:rFonts w:asciiTheme="minorHAnsi" w:hAnsiTheme="minorHAnsi" w:cstheme="minorHAnsi"/>
          <w:b/>
          <w:bCs/>
          <w:lang w:val="es-ES"/>
        </w:rPr>
        <w:t xml:space="preserve"> </w:t>
      </w:r>
      <w:r w:rsidR="0016014E" w:rsidRPr="00602729">
        <w:rPr>
          <w:rFonts w:asciiTheme="minorHAnsi" w:hAnsiTheme="minorHAnsi" w:cstheme="minorHAnsi"/>
          <w:b/>
          <w:bCs/>
          <w:lang w:val="es-ES"/>
        </w:rPr>
        <w:t xml:space="preserve"> </w:t>
      </w:r>
    </w:p>
    <w:p w14:paraId="2BAF54C0" w14:textId="77777777" w:rsidR="00DD4092" w:rsidRPr="00602729" w:rsidRDefault="00DD4092" w:rsidP="00DD4092">
      <w:pPr>
        <w:ind w:left="0" w:right="-188"/>
        <w:rPr>
          <w:rFonts w:asciiTheme="minorHAnsi" w:hAnsiTheme="minorHAnsi" w:cstheme="minorHAnsi"/>
          <w:b/>
          <w:bCs/>
          <w:lang w:val="es-ES"/>
        </w:rPr>
      </w:pPr>
    </w:p>
    <w:p w14:paraId="0E28A1B3" w14:textId="06CBB053" w:rsidR="00C87061" w:rsidRPr="00602729" w:rsidRDefault="00DD4092" w:rsidP="00DD4092">
      <w:pPr>
        <w:rPr>
          <w:rFonts w:asciiTheme="minorHAnsi" w:hAnsiTheme="minorHAnsi" w:cstheme="minorHAnsi"/>
          <w:bCs/>
          <w:color w:val="000000" w:themeColor="text1"/>
          <w:lang w:val="es-ES"/>
        </w:rPr>
      </w:pPr>
      <w:r w:rsidRPr="00602729">
        <w:rPr>
          <w:rFonts w:asciiTheme="minorHAnsi" w:hAnsiTheme="minorHAnsi" w:cstheme="minorHAnsi"/>
          <w:lang w:val="es-ES"/>
        </w:rPr>
        <w:t>5.</w:t>
      </w:r>
      <w:r w:rsidRPr="00602729">
        <w:rPr>
          <w:rFonts w:asciiTheme="minorHAnsi" w:hAnsiTheme="minorHAnsi" w:cstheme="minorHAnsi"/>
          <w:lang w:val="es-ES"/>
        </w:rPr>
        <w:tab/>
      </w:r>
      <w:r w:rsidR="00226C38" w:rsidRPr="00602729">
        <w:rPr>
          <w:rFonts w:asciiTheme="minorHAnsi" w:hAnsiTheme="minorHAnsi" w:cstheme="minorHAnsi"/>
          <w:lang w:val="es-ES"/>
        </w:rPr>
        <w:t>La reunión</w:t>
      </w:r>
      <w:r w:rsidR="0016014E" w:rsidRPr="00602729">
        <w:rPr>
          <w:rFonts w:asciiTheme="minorHAnsi" w:hAnsiTheme="minorHAnsi" w:cstheme="minorHAnsi"/>
          <w:lang w:val="es-ES"/>
        </w:rPr>
        <w:t xml:space="preserve"> </w:t>
      </w:r>
      <w:r w:rsidR="000C5687" w:rsidRPr="00602729">
        <w:rPr>
          <w:rFonts w:asciiTheme="minorHAnsi" w:hAnsiTheme="minorHAnsi" w:cstheme="minorHAnsi"/>
          <w:lang w:val="es-ES"/>
        </w:rPr>
        <w:t>inaugural</w:t>
      </w:r>
      <w:r w:rsidR="0016014E" w:rsidRPr="00602729">
        <w:rPr>
          <w:rFonts w:asciiTheme="minorHAnsi" w:hAnsiTheme="minorHAnsi" w:cstheme="minorHAnsi"/>
          <w:lang w:val="es-ES"/>
        </w:rPr>
        <w:t xml:space="preserve"> </w:t>
      </w:r>
      <w:r w:rsidR="00226C38" w:rsidRPr="00602729">
        <w:rPr>
          <w:rFonts w:asciiTheme="minorHAnsi" w:hAnsiTheme="minorHAnsi" w:cstheme="minorHAnsi"/>
          <w:lang w:val="es-ES"/>
        </w:rPr>
        <w:t xml:space="preserve">del nuevo grupo de trabajo fue presidida por Australia el </w:t>
      </w:r>
      <w:r w:rsidR="0016014E" w:rsidRPr="00602729">
        <w:rPr>
          <w:rFonts w:asciiTheme="minorHAnsi" w:hAnsiTheme="minorHAnsi" w:cstheme="minorHAnsi"/>
          <w:lang w:val="es-ES"/>
        </w:rPr>
        <w:t>23</w:t>
      </w:r>
      <w:r w:rsidR="00226C38" w:rsidRPr="00602729">
        <w:rPr>
          <w:rFonts w:asciiTheme="minorHAnsi" w:hAnsiTheme="minorHAnsi" w:cstheme="minorHAnsi"/>
          <w:lang w:val="es-ES"/>
        </w:rPr>
        <w:t xml:space="preserve"> de mayo de 2</w:t>
      </w:r>
      <w:r w:rsidR="0016014E" w:rsidRPr="00602729">
        <w:rPr>
          <w:rFonts w:asciiTheme="minorHAnsi" w:hAnsiTheme="minorHAnsi" w:cstheme="minorHAnsi"/>
          <w:lang w:val="es-ES"/>
        </w:rPr>
        <w:t xml:space="preserve">022 </w:t>
      </w:r>
      <w:r w:rsidR="00B82CE1" w:rsidRPr="00602729">
        <w:rPr>
          <w:rFonts w:asciiTheme="minorHAnsi" w:hAnsiTheme="minorHAnsi" w:cstheme="minorHAnsi"/>
          <w:lang w:val="es-ES"/>
        </w:rPr>
        <w:t>en</w:t>
      </w:r>
      <w:r w:rsidR="0016014E" w:rsidRPr="00602729">
        <w:rPr>
          <w:rFonts w:asciiTheme="minorHAnsi" w:hAnsiTheme="minorHAnsi" w:cstheme="minorHAnsi"/>
          <w:lang w:val="es-ES"/>
        </w:rPr>
        <w:t xml:space="preserve"> G</w:t>
      </w:r>
      <w:r w:rsidR="006E178B" w:rsidRPr="00602729">
        <w:rPr>
          <w:rFonts w:asciiTheme="minorHAnsi" w:hAnsiTheme="minorHAnsi" w:cstheme="minorHAnsi"/>
          <w:lang w:val="es-ES"/>
        </w:rPr>
        <w:t>land</w:t>
      </w:r>
      <w:r w:rsidR="0016014E" w:rsidRPr="00602729">
        <w:rPr>
          <w:rFonts w:asciiTheme="minorHAnsi" w:hAnsiTheme="minorHAnsi" w:cstheme="minorHAnsi"/>
          <w:lang w:val="es-ES"/>
        </w:rPr>
        <w:t xml:space="preserve">, </w:t>
      </w:r>
      <w:r w:rsidR="00B82CE1" w:rsidRPr="00602729">
        <w:rPr>
          <w:rFonts w:asciiTheme="minorHAnsi" w:hAnsiTheme="minorHAnsi" w:cstheme="minorHAnsi"/>
          <w:lang w:val="es-ES"/>
        </w:rPr>
        <w:t>antes de la reanudación de la reunión</w:t>
      </w:r>
      <w:r w:rsidR="005144EA" w:rsidRPr="00602729">
        <w:rPr>
          <w:rFonts w:asciiTheme="minorHAnsi" w:hAnsiTheme="minorHAnsi" w:cstheme="minorHAnsi"/>
          <w:lang w:val="es-ES"/>
        </w:rPr>
        <w:t xml:space="preserve"> </w:t>
      </w:r>
      <w:r w:rsidR="0016014E" w:rsidRPr="00602729">
        <w:rPr>
          <w:rFonts w:asciiTheme="minorHAnsi" w:hAnsiTheme="minorHAnsi" w:cstheme="minorHAnsi"/>
          <w:lang w:val="es-ES"/>
        </w:rPr>
        <w:t xml:space="preserve">SC59. </w:t>
      </w:r>
      <w:r w:rsidR="00280A27" w:rsidRPr="00602729">
        <w:rPr>
          <w:rFonts w:asciiTheme="minorHAnsi" w:hAnsiTheme="minorHAnsi" w:cstheme="minorHAnsi"/>
          <w:bCs/>
          <w:color w:val="000000" w:themeColor="text1"/>
          <w:lang w:val="es-ES"/>
        </w:rPr>
        <w:t>Australia</w:t>
      </w:r>
      <w:r w:rsidR="00204E32" w:rsidRPr="00602729">
        <w:rPr>
          <w:rFonts w:asciiTheme="minorHAnsi" w:hAnsiTheme="minorHAnsi" w:cstheme="minorHAnsi"/>
          <w:bCs/>
          <w:color w:val="000000" w:themeColor="text1"/>
          <w:lang w:val="es-ES"/>
        </w:rPr>
        <w:t xml:space="preserve"> se presentó como candidata </w:t>
      </w:r>
      <w:r w:rsidR="00B82CE1" w:rsidRPr="00602729">
        <w:rPr>
          <w:rFonts w:asciiTheme="minorHAnsi" w:hAnsiTheme="minorHAnsi" w:cstheme="minorHAnsi"/>
          <w:bCs/>
          <w:color w:val="000000" w:themeColor="text1"/>
          <w:lang w:val="es-ES"/>
        </w:rPr>
        <w:t>y fue confirmada como Presidencia hasta la</w:t>
      </w:r>
      <w:r w:rsidR="00280A27" w:rsidRPr="00602729">
        <w:rPr>
          <w:rFonts w:asciiTheme="minorHAnsi" w:hAnsiTheme="minorHAnsi" w:cstheme="minorHAnsi"/>
          <w:bCs/>
          <w:color w:val="000000" w:themeColor="text1"/>
          <w:lang w:val="es-ES"/>
        </w:rPr>
        <w:t xml:space="preserve"> COP14</w:t>
      </w:r>
      <w:r w:rsidR="007F1159" w:rsidRPr="00602729">
        <w:rPr>
          <w:rFonts w:asciiTheme="minorHAnsi" w:hAnsiTheme="minorHAnsi" w:cstheme="minorHAnsi"/>
          <w:bCs/>
          <w:color w:val="000000" w:themeColor="text1"/>
          <w:lang w:val="es-ES"/>
        </w:rPr>
        <w:t xml:space="preserve">. </w:t>
      </w:r>
      <w:r w:rsidR="00B82CE1" w:rsidRPr="00602729">
        <w:rPr>
          <w:rFonts w:asciiTheme="minorHAnsi" w:hAnsiTheme="minorHAnsi" w:cstheme="minorHAnsi"/>
          <w:bCs/>
          <w:color w:val="000000" w:themeColor="text1"/>
          <w:lang w:val="es-ES"/>
        </w:rPr>
        <w:t xml:space="preserve">El grupo de trabajo </w:t>
      </w:r>
      <w:r w:rsidR="00204E32" w:rsidRPr="00602729">
        <w:rPr>
          <w:rFonts w:asciiTheme="minorHAnsi" w:hAnsiTheme="minorHAnsi" w:cstheme="minorHAnsi"/>
          <w:bCs/>
          <w:color w:val="000000" w:themeColor="text1"/>
          <w:lang w:val="es-ES"/>
        </w:rPr>
        <w:t xml:space="preserve">deliberó sobre </w:t>
      </w:r>
      <w:r w:rsidR="00B82CE1" w:rsidRPr="00602729">
        <w:rPr>
          <w:rFonts w:asciiTheme="minorHAnsi" w:hAnsiTheme="minorHAnsi" w:cstheme="minorHAnsi"/>
          <w:bCs/>
          <w:color w:val="000000" w:themeColor="text1"/>
          <w:lang w:val="es-ES"/>
        </w:rPr>
        <w:t xml:space="preserve">el trabajo preparatorio en el que se podía avanzar, particularmente las oportunidades de realizar consultas sobre el </w:t>
      </w:r>
      <w:r w:rsidR="006D0879">
        <w:rPr>
          <w:rFonts w:asciiTheme="minorHAnsi" w:hAnsiTheme="minorHAnsi" w:cstheme="minorHAnsi"/>
          <w:lang w:val="es-ES"/>
        </w:rPr>
        <w:t>Quinto Plan Estratégico</w:t>
      </w:r>
      <w:r w:rsidR="009258BB" w:rsidRPr="00602729">
        <w:rPr>
          <w:rFonts w:asciiTheme="minorHAnsi" w:hAnsiTheme="minorHAnsi" w:cstheme="minorHAnsi"/>
          <w:lang w:val="es-ES"/>
        </w:rPr>
        <w:t xml:space="preserve"> </w:t>
      </w:r>
      <w:r w:rsidR="00B82CE1" w:rsidRPr="00602729">
        <w:rPr>
          <w:rFonts w:asciiTheme="minorHAnsi" w:hAnsiTheme="minorHAnsi" w:cstheme="minorHAnsi"/>
          <w:lang w:val="es-ES"/>
        </w:rPr>
        <w:t xml:space="preserve">en la </w:t>
      </w:r>
      <w:r w:rsidR="009258BB" w:rsidRPr="00602729">
        <w:rPr>
          <w:rFonts w:asciiTheme="minorHAnsi" w:hAnsiTheme="minorHAnsi" w:cstheme="minorHAnsi"/>
          <w:lang w:val="es-ES"/>
        </w:rPr>
        <w:t>COP14</w:t>
      </w:r>
      <w:r w:rsidR="0001398E" w:rsidRPr="00602729">
        <w:rPr>
          <w:rFonts w:asciiTheme="minorHAnsi" w:hAnsiTheme="minorHAnsi" w:cstheme="minorHAnsi"/>
          <w:lang w:val="es-ES"/>
        </w:rPr>
        <w:t>,</w:t>
      </w:r>
      <w:r w:rsidR="009258BB" w:rsidRPr="00602729">
        <w:rPr>
          <w:rFonts w:asciiTheme="minorHAnsi" w:hAnsiTheme="minorHAnsi" w:cstheme="minorHAnsi"/>
          <w:lang w:val="es-ES"/>
        </w:rPr>
        <w:t xml:space="preserve"> </w:t>
      </w:r>
      <w:r w:rsidR="00204E32" w:rsidRPr="00602729">
        <w:rPr>
          <w:rFonts w:asciiTheme="minorHAnsi" w:hAnsiTheme="minorHAnsi" w:cstheme="minorHAnsi"/>
          <w:lang w:val="es-ES"/>
        </w:rPr>
        <w:t>y también sobre s</w:t>
      </w:r>
      <w:r w:rsidR="00B82CE1" w:rsidRPr="00602729">
        <w:rPr>
          <w:rFonts w:asciiTheme="minorHAnsi" w:hAnsiTheme="minorHAnsi" w:cstheme="minorHAnsi"/>
          <w:lang w:val="es-ES"/>
        </w:rPr>
        <w:t>u proyecto de mandato y un plan de trabajo</w:t>
      </w:r>
      <w:r w:rsidR="00204E32" w:rsidRPr="00602729">
        <w:rPr>
          <w:rFonts w:asciiTheme="minorHAnsi" w:hAnsiTheme="minorHAnsi" w:cstheme="minorHAnsi"/>
          <w:lang w:val="es-ES"/>
        </w:rPr>
        <w:t xml:space="preserve"> hasta la </w:t>
      </w:r>
      <w:r w:rsidR="0001398E" w:rsidRPr="00602729">
        <w:rPr>
          <w:rFonts w:asciiTheme="minorHAnsi" w:hAnsiTheme="minorHAnsi" w:cstheme="minorHAnsi"/>
          <w:lang w:val="es-ES"/>
        </w:rPr>
        <w:t>COP14</w:t>
      </w:r>
      <w:r w:rsidR="00B77A5E" w:rsidRPr="00602729">
        <w:rPr>
          <w:rFonts w:asciiTheme="minorHAnsi" w:hAnsiTheme="minorHAnsi" w:cstheme="minorHAnsi"/>
          <w:lang w:val="es-ES"/>
        </w:rPr>
        <w:t xml:space="preserve">, </w:t>
      </w:r>
      <w:r w:rsidR="00204E32" w:rsidRPr="00602729">
        <w:rPr>
          <w:rFonts w:asciiTheme="minorHAnsi" w:hAnsiTheme="minorHAnsi" w:cstheme="minorHAnsi"/>
          <w:lang w:val="es-ES"/>
        </w:rPr>
        <w:t xml:space="preserve">sobre el que tomaría una decisión </w:t>
      </w:r>
      <w:r w:rsidR="00B82CE1" w:rsidRPr="00602729">
        <w:rPr>
          <w:rFonts w:asciiTheme="minorHAnsi" w:hAnsiTheme="minorHAnsi" w:cstheme="minorHAnsi"/>
          <w:lang w:val="es-ES"/>
        </w:rPr>
        <w:t xml:space="preserve">el Comité Permanente entre períodos de sesiones. Suiza expresó </w:t>
      </w:r>
      <w:r w:rsidR="00204E32" w:rsidRPr="00602729">
        <w:rPr>
          <w:rFonts w:asciiTheme="minorHAnsi" w:hAnsiTheme="minorHAnsi" w:cstheme="minorHAnsi"/>
          <w:lang w:val="es-ES"/>
        </w:rPr>
        <w:t>su interés y</w:t>
      </w:r>
      <w:r w:rsidR="00B82CE1" w:rsidRPr="00602729">
        <w:rPr>
          <w:rFonts w:asciiTheme="minorHAnsi" w:hAnsiTheme="minorHAnsi" w:cstheme="minorHAnsi"/>
          <w:lang w:val="es-ES"/>
        </w:rPr>
        <w:t xml:space="preserve"> fue aceptada como miembro del grupo de trabajo, y el Japón confirmó su participación durante la reunión</w:t>
      </w:r>
      <w:r w:rsidR="0016014E" w:rsidRPr="00602729">
        <w:rPr>
          <w:rFonts w:asciiTheme="minorHAnsi" w:hAnsiTheme="minorHAnsi" w:cstheme="minorHAnsi"/>
          <w:bCs/>
          <w:color w:val="000000" w:themeColor="text1"/>
          <w:lang w:val="es-ES"/>
        </w:rPr>
        <w:t>.</w:t>
      </w:r>
      <w:r w:rsidR="000C5687" w:rsidRPr="00602729">
        <w:rPr>
          <w:rFonts w:asciiTheme="minorHAnsi" w:hAnsiTheme="minorHAnsi" w:cstheme="minorHAnsi"/>
          <w:bCs/>
          <w:color w:val="000000" w:themeColor="text1"/>
          <w:lang w:val="es-ES"/>
        </w:rPr>
        <w:t xml:space="preserve"> </w:t>
      </w:r>
      <w:r w:rsidR="00FE6D9E" w:rsidRPr="00602729">
        <w:rPr>
          <w:rFonts w:asciiTheme="minorHAnsi" w:hAnsiTheme="minorHAnsi" w:cstheme="minorHAnsi"/>
          <w:bCs/>
          <w:color w:val="000000" w:themeColor="text1"/>
          <w:lang w:val="es-ES"/>
        </w:rPr>
        <w:t xml:space="preserve"> </w:t>
      </w:r>
    </w:p>
    <w:p w14:paraId="128AB8E2" w14:textId="77777777" w:rsidR="00C87061" w:rsidRPr="00602729" w:rsidRDefault="00C87061" w:rsidP="00DD4092">
      <w:pPr>
        <w:rPr>
          <w:rFonts w:asciiTheme="minorHAnsi" w:hAnsiTheme="minorHAnsi" w:cstheme="minorHAnsi"/>
          <w:bCs/>
          <w:color w:val="000000" w:themeColor="text1"/>
          <w:lang w:val="es-ES"/>
        </w:rPr>
      </w:pPr>
    </w:p>
    <w:p w14:paraId="4F34CC52" w14:textId="5714E2D8" w:rsidR="0016014E" w:rsidRPr="00602729" w:rsidRDefault="00DD4092" w:rsidP="00DD4092">
      <w:pPr>
        <w:rPr>
          <w:rFonts w:asciiTheme="minorHAnsi" w:hAnsiTheme="minorHAnsi" w:cstheme="minorHAnsi"/>
          <w:bCs/>
          <w:color w:val="000000" w:themeColor="text1"/>
          <w:lang w:val="es-ES"/>
        </w:rPr>
      </w:pPr>
      <w:r w:rsidRPr="00602729">
        <w:rPr>
          <w:rFonts w:asciiTheme="minorHAnsi" w:hAnsiTheme="minorHAnsi" w:cstheme="minorHAnsi"/>
          <w:bCs/>
          <w:color w:val="000000" w:themeColor="text1"/>
          <w:lang w:val="es-ES"/>
        </w:rPr>
        <w:t>6.</w:t>
      </w:r>
      <w:r w:rsidRPr="00602729">
        <w:rPr>
          <w:rFonts w:asciiTheme="minorHAnsi" w:hAnsiTheme="minorHAnsi" w:cstheme="minorHAnsi"/>
          <w:bCs/>
          <w:color w:val="000000" w:themeColor="text1"/>
          <w:lang w:val="es-ES"/>
        </w:rPr>
        <w:tab/>
      </w:r>
      <w:r w:rsidR="00B82CE1" w:rsidRPr="00602729">
        <w:rPr>
          <w:rFonts w:asciiTheme="minorHAnsi" w:hAnsiTheme="minorHAnsi" w:cstheme="minorHAnsi"/>
          <w:bCs/>
          <w:color w:val="000000" w:themeColor="text1"/>
          <w:lang w:val="es-ES"/>
        </w:rPr>
        <w:t xml:space="preserve">El mandato del grupo de trabajo y el plan de trabajo </w:t>
      </w:r>
      <w:r w:rsidR="00204E32" w:rsidRPr="00602729">
        <w:rPr>
          <w:rFonts w:asciiTheme="minorHAnsi" w:hAnsiTheme="minorHAnsi" w:cstheme="minorHAnsi"/>
          <w:bCs/>
          <w:color w:val="000000" w:themeColor="text1"/>
          <w:lang w:val="es-ES"/>
        </w:rPr>
        <w:t>hasta</w:t>
      </w:r>
      <w:r w:rsidR="00B82CE1" w:rsidRPr="00602729">
        <w:rPr>
          <w:rFonts w:asciiTheme="minorHAnsi" w:hAnsiTheme="minorHAnsi" w:cstheme="minorHAnsi"/>
          <w:bCs/>
          <w:color w:val="000000" w:themeColor="text1"/>
          <w:lang w:val="es-ES"/>
        </w:rPr>
        <w:t xml:space="preserve"> la </w:t>
      </w:r>
      <w:r w:rsidR="00565563" w:rsidRPr="00602729">
        <w:rPr>
          <w:rFonts w:asciiTheme="minorHAnsi" w:hAnsiTheme="minorHAnsi" w:cstheme="minorHAnsi"/>
          <w:bCs/>
          <w:color w:val="000000" w:themeColor="text1"/>
          <w:lang w:val="es-ES"/>
        </w:rPr>
        <w:t xml:space="preserve">COP14 </w:t>
      </w:r>
      <w:r w:rsidR="00B82CE1" w:rsidRPr="00602729">
        <w:rPr>
          <w:rFonts w:asciiTheme="minorHAnsi" w:hAnsiTheme="minorHAnsi" w:cstheme="minorHAnsi"/>
          <w:bCs/>
          <w:color w:val="000000" w:themeColor="text1"/>
          <w:lang w:val="es-ES"/>
        </w:rPr>
        <w:t>fue</w:t>
      </w:r>
      <w:r w:rsidR="00204E32" w:rsidRPr="00602729">
        <w:rPr>
          <w:rFonts w:asciiTheme="minorHAnsi" w:hAnsiTheme="minorHAnsi" w:cstheme="minorHAnsi"/>
          <w:bCs/>
          <w:color w:val="000000" w:themeColor="text1"/>
          <w:lang w:val="es-ES"/>
        </w:rPr>
        <w:t>ron</w:t>
      </w:r>
      <w:r w:rsidR="00B82CE1" w:rsidRPr="00602729">
        <w:rPr>
          <w:rFonts w:asciiTheme="minorHAnsi" w:hAnsiTheme="minorHAnsi" w:cstheme="minorHAnsi"/>
          <w:bCs/>
          <w:color w:val="000000" w:themeColor="text1"/>
          <w:lang w:val="es-ES"/>
        </w:rPr>
        <w:t xml:space="preserve"> aprobado</w:t>
      </w:r>
      <w:r w:rsidR="00204E32" w:rsidRPr="00602729">
        <w:rPr>
          <w:rFonts w:asciiTheme="minorHAnsi" w:hAnsiTheme="minorHAnsi" w:cstheme="minorHAnsi"/>
          <w:bCs/>
          <w:color w:val="000000" w:themeColor="text1"/>
          <w:lang w:val="es-ES"/>
        </w:rPr>
        <w:t>s</w:t>
      </w:r>
      <w:r w:rsidR="00B82CE1" w:rsidRPr="00602729">
        <w:rPr>
          <w:rFonts w:asciiTheme="minorHAnsi" w:hAnsiTheme="minorHAnsi" w:cstheme="minorHAnsi"/>
          <w:bCs/>
          <w:color w:val="000000" w:themeColor="text1"/>
          <w:lang w:val="es-ES"/>
        </w:rPr>
        <w:t xml:space="preserve"> entre períodos de sesiones por el</w:t>
      </w:r>
      <w:r w:rsidR="00D01A7F" w:rsidRPr="00602729">
        <w:rPr>
          <w:rFonts w:asciiTheme="minorHAnsi" w:hAnsiTheme="minorHAnsi" w:cstheme="minorHAnsi"/>
          <w:bCs/>
          <w:color w:val="000000" w:themeColor="text1"/>
          <w:lang w:val="es-ES"/>
        </w:rPr>
        <w:t xml:space="preserve"> </w:t>
      </w:r>
      <w:r w:rsidR="0088708C" w:rsidRPr="00602729">
        <w:rPr>
          <w:rFonts w:asciiTheme="minorHAnsi" w:hAnsiTheme="minorHAnsi" w:cstheme="minorHAnsi"/>
          <w:bCs/>
          <w:color w:val="000000" w:themeColor="text1"/>
          <w:lang w:val="es-ES"/>
        </w:rPr>
        <w:t>Comité Permanente</w:t>
      </w:r>
      <w:r w:rsidR="00123203" w:rsidRPr="00602729">
        <w:rPr>
          <w:rFonts w:asciiTheme="minorHAnsi" w:hAnsiTheme="minorHAnsi" w:cstheme="minorHAnsi"/>
          <w:bCs/>
          <w:color w:val="000000" w:themeColor="text1"/>
          <w:lang w:val="es-ES"/>
        </w:rPr>
        <w:t xml:space="preserve"> </w:t>
      </w:r>
      <w:r w:rsidR="00B82CE1" w:rsidRPr="00602729">
        <w:rPr>
          <w:rFonts w:asciiTheme="minorHAnsi" w:hAnsiTheme="minorHAnsi" w:cstheme="minorHAnsi"/>
          <w:bCs/>
          <w:color w:val="000000" w:themeColor="text1"/>
          <w:lang w:val="es-ES"/>
        </w:rPr>
        <w:t>en agosto de</w:t>
      </w:r>
      <w:r w:rsidR="00EC3E20" w:rsidRPr="00602729">
        <w:rPr>
          <w:rFonts w:asciiTheme="minorHAnsi" w:hAnsiTheme="minorHAnsi" w:cstheme="minorHAnsi"/>
          <w:bCs/>
          <w:color w:val="000000" w:themeColor="text1"/>
          <w:lang w:val="es-ES"/>
        </w:rPr>
        <w:t xml:space="preserve"> 2022</w:t>
      </w:r>
      <w:r w:rsidR="0001398E" w:rsidRPr="00602729">
        <w:rPr>
          <w:rFonts w:asciiTheme="minorHAnsi" w:hAnsiTheme="minorHAnsi" w:cstheme="minorHAnsi"/>
          <w:bCs/>
          <w:color w:val="000000" w:themeColor="text1"/>
          <w:lang w:val="es-ES"/>
        </w:rPr>
        <w:t xml:space="preserve">, </w:t>
      </w:r>
      <w:r w:rsidR="00B82CE1" w:rsidRPr="00602729">
        <w:rPr>
          <w:rFonts w:asciiTheme="minorHAnsi" w:hAnsiTheme="minorHAnsi" w:cstheme="minorHAnsi"/>
          <w:bCs/>
          <w:color w:val="000000" w:themeColor="text1"/>
          <w:lang w:val="es-ES"/>
        </w:rPr>
        <w:t xml:space="preserve">y </w:t>
      </w:r>
      <w:r w:rsidR="00204E32" w:rsidRPr="00602729">
        <w:rPr>
          <w:rFonts w:asciiTheme="minorHAnsi" w:hAnsiTheme="minorHAnsi" w:cstheme="minorHAnsi"/>
          <w:bCs/>
          <w:color w:val="000000" w:themeColor="text1"/>
          <w:lang w:val="es-ES"/>
        </w:rPr>
        <w:t>fueron congruentes co</w:t>
      </w:r>
      <w:r w:rsidR="00675E9C" w:rsidRPr="00602729">
        <w:rPr>
          <w:rFonts w:asciiTheme="minorHAnsi" w:hAnsiTheme="minorHAnsi" w:cstheme="minorHAnsi"/>
          <w:bCs/>
          <w:color w:val="000000" w:themeColor="text1"/>
          <w:lang w:val="es-ES"/>
        </w:rPr>
        <w:t xml:space="preserve">n las orientaciones </w:t>
      </w:r>
      <w:r w:rsidR="00204E32" w:rsidRPr="00602729">
        <w:rPr>
          <w:rFonts w:asciiTheme="minorHAnsi" w:hAnsiTheme="minorHAnsi" w:cstheme="minorHAnsi"/>
          <w:bCs/>
          <w:color w:val="000000" w:themeColor="text1"/>
          <w:lang w:val="es-ES"/>
        </w:rPr>
        <w:t>brindadas</w:t>
      </w:r>
      <w:r w:rsidR="00675E9C" w:rsidRPr="00602729">
        <w:rPr>
          <w:rFonts w:asciiTheme="minorHAnsi" w:hAnsiTheme="minorHAnsi" w:cstheme="minorHAnsi"/>
          <w:bCs/>
          <w:color w:val="000000" w:themeColor="text1"/>
          <w:lang w:val="es-ES"/>
        </w:rPr>
        <w:t xml:space="preserve"> por el Grupo de trabajo sobre la eficacia en la Resolución</w:t>
      </w:r>
      <w:r w:rsidR="00F862C3" w:rsidRPr="00602729">
        <w:rPr>
          <w:rFonts w:asciiTheme="minorHAnsi" w:hAnsiTheme="minorHAnsi" w:cstheme="minorHAnsi"/>
          <w:lang w:val="es-ES"/>
        </w:rPr>
        <w:t xml:space="preserve"> XIV.3</w:t>
      </w:r>
      <w:r w:rsidR="008023BD" w:rsidRPr="00602729">
        <w:rPr>
          <w:rFonts w:asciiTheme="minorHAnsi" w:hAnsiTheme="minorHAnsi" w:cstheme="minorHAnsi"/>
          <w:bCs/>
          <w:color w:val="000000" w:themeColor="text1"/>
          <w:lang w:val="es-ES"/>
        </w:rPr>
        <w:t xml:space="preserve">. </w:t>
      </w:r>
      <w:r w:rsidR="00675E9C" w:rsidRPr="00602729">
        <w:rPr>
          <w:rFonts w:asciiTheme="minorHAnsi" w:hAnsiTheme="minorHAnsi" w:cstheme="minorHAnsi"/>
          <w:bCs/>
          <w:color w:val="000000" w:themeColor="text1"/>
          <w:lang w:val="es-ES"/>
        </w:rPr>
        <w:t xml:space="preserve">El mandato </w:t>
      </w:r>
      <w:r w:rsidR="00204E32" w:rsidRPr="00602729">
        <w:rPr>
          <w:rFonts w:asciiTheme="minorHAnsi" w:hAnsiTheme="minorHAnsi" w:cstheme="minorHAnsi"/>
          <w:bCs/>
          <w:color w:val="000000" w:themeColor="text1"/>
          <w:lang w:val="es-ES"/>
        </w:rPr>
        <w:t xml:space="preserve">se actualizó </w:t>
      </w:r>
      <w:r w:rsidR="00675E9C" w:rsidRPr="00602729">
        <w:rPr>
          <w:rFonts w:asciiTheme="minorHAnsi" w:hAnsiTheme="minorHAnsi" w:cstheme="minorHAnsi"/>
          <w:bCs/>
          <w:color w:val="000000" w:themeColor="text1"/>
          <w:lang w:val="es-ES"/>
        </w:rPr>
        <w:t xml:space="preserve">para incluir el marco acordado para la preparación del plan </w:t>
      </w:r>
      <w:r w:rsidR="00204E32" w:rsidRPr="00602729">
        <w:rPr>
          <w:rFonts w:asciiTheme="minorHAnsi" w:hAnsiTheme="minorHAnsi" w:cstheme="minorHAnsi"/>
          <w:bCs/>
          <w:color w:val="000000" w:themeColor="text1"/>
          <w:lang w:val="es-ES"/>
        </w:rPr>
        <w:t xml:space="preserve">que figura en </w:t>
      </w:r>
      <w:r w:rsidR="00675E9C" w:rsidRPr="00602729">
        <w:rPr>
          <w:rFonts w:asciiTheme="minorHAnsi" w:hAnsiTheme="minorHAnsi" w:cstheme="minorHAnsi"/>
          <w:bCs/>
          <w:color w:val="000000" w:themeColor="text1"/>
          <w:lang w:val="es-ES"/>
        </w:rPr>
        <w:t xml:space="preserve">en la Resolución </w:t>
      </w:r>
      <w:r w:rsidR="00C87C32" w:rsidRPr="00602729">
        <w:rPr>
          <w:rFonts w:asciiTheme="minorHAnsi" w:hAnsiTheme="minorHAnsi" w:cstheme="minorHAnsi"/>
          <w:bCs/>
          <w:color w:val="000000" w:themeColor="text1"/>
          <w:lang w:val="es-ES"/>
        </w:rPr>
        <w:t>XIV.4</w:t>
      </w:r>
      <w:r w:rsidR="00C87061" w:rsidRPr="00602729">
        <w:rPr>
          <w:rFonts w:asciiTheme="minorHAnsi" w:hAnsiTheme="minorHAnsi" w:cstheme="minorHAnsi"/>
          <w:bCs/>
          <w:color w:val="000000" w:themeColor="text1"/>
          <w:lang w:val="es-ES"/>
        </w:rPr>
        <w:t xml:space="preserve"> (</w:t>
      </w:r>
      <w:r w:rsidR="00675E9C" w:rsidRPr="00602729">
        <w:rPr>
          <w:rFonts w:asciiTheme="minorHAnsi" w:hAnsiTheme="minorHAnsi" w:cstheme="minorHAnsi"/>
          <w:bCs/>
          <w:color w:val="000000" w:themeColor="text1"/>
          <w:lang w:val="es-ES"/>
        </w:rPr>
        <w:t xml:space="preserve">véase el Anexo </w:t>
      </w:r>
      <w:r w:rsidR="00C87061" w:rsidRPr="00602729">
        <w:rPr>
          <w:rFonts w:asciiTheme="minorHAnsi" w:hAnsiTheme="minorHAnsi" w:cstheme="minorHAnsi"/>
          <w:bCs/>
          <w:color w:val="000000" w:themeColor="text1"/>
          <w:lang w:val="es-ES"/>
        </w:rPr>
        <w:t>1)</w:t>
      </w:r>
      <w:r w:rsidR="00700240" w:rsidRPr="00602729">
        <w:rPr>
          <w:rFonts w:asciiTheme="minorHAnsi" w:hAnsiTheme="minorHAnsi" w:cstheme="minorHAnsi"/>
          <w:bCs/>
          <w:color w:val="000000" w:themeColor="text1"/>
          <w:lang w:val="es-ES"/>
        </w:rPr>
        <w:t xml:space="preserve">. </w:t>
      </w:r>
      <w:r w:rsidR="00675E9C" w:rsidRPr="00602729">
        <w:rPr>
          <w:rFonts w:asciiTheme="minorHAnsi" w:hAnsiTheme="minorHAnsi" w:cstheme="minorHAnsi"/>
          <w:bCs/>
          <w:color w:val="000000" w:themeColor="text1"/>
          <w:lang w:val="es-ES"/>
        </w:rPr>
        <w:t xml:space="preserve">En el mandato se </w:t>
      </w:r>
      <w:r w:rsidR="00204E32" w:rsidRPr="00602729">
        <w:rPr>
          <w:rFonts w:asciiTheme="minorHAnsi" w:hAnsiTheme="minorHAnsi" w:cstheme="minorHAnsi"/>
          <w:bCs/>
          <w:color w:val="000000" w:themeColor="text1"/>
          <w:lang w:val="es-ES"/>
        </w:rPr>
        <w:t>hizo</w:t>
      </w:r>
      <w:r w:rsidR="00675E9C" w:rsidRPr="00602729">
        <w:rPr>
          <w:rFonts w:asciiTheme="minorHAnsi" w:hAnsiTheme="minorHAnsi" w:cstheme="minorHAnsi"/>
          <w:bCs/>
          <w:color w:val="000000" w:themeColor="text1"/>
          <w:lang w:val="es-ES"/>
        </w:rPr>
        <w:t xml:space="preserve"> hincapi</w:t>
      </w:r>
      <w:r w:rsidR="00204E32" w:rsidRPr="00602729">
        <w:rPr>
          <w:rFonts w:asciiTheme="minorHAnsi" w:hAnsiTheme="minorHAnsi" w:cstheme="minorHAnsi"/>
          <w:bCs/>
          <w:color w:val="000000" w:themeColor="text1"/>
          <w:lang w:val="es-ES"/>
        </w:rPr>
        <w:t>é</w:t>
      </w:r>
      <w:r w:rsidR="00675E9C" w:rsidRPr="00602729">
        <w:rPr>
          <w:rFonts w:asciiTheme="minorHAnsi" w:hAnsiTheme="minorHAnsi" w:cstheme="minorHAnsi"/>
          <w:bCs/>
          <w:color w:val="000000" w:themeColor="text1"/>
          <w:lang w:val="es-ES"/>
        </w:rPr>
        <w:t xml:space="preserve"> en la inclusividad y en </w:t>
      </w:r>
      <w:r w:rsidR="00204E32" w:rsidRPr="00602729">
        <w:rPr>
          <w:rFonts w:asciiTheme="minorHAnsi" w:hAnsiTheme="minorHAnsi" w:cstheme="minorHAnsi"/>
          <w:bCs/>
          <w:color w:val="000000" w:themeColor="text1"/>
          <w:lang w:val="es-ES"/>
        </w:rPr>
        <w:t xml:space="preserve">la promoción de </w:t>
      </w:r>
      <w:r w:rsidR="00675E9C" w:rsidRPr="00602729">
        <w:rPr>
          <w:rFonts w:asciiTheme="minorHAnsi" w:hAnsiTheme="minorHAnsi" w:cstheme="minorHAnsi"/>
          <w:bCs/>
          <w:color w:val="000000" w:themeColor="text1"/>
          <w:lang w:val="es-ES"/>
        </w:rPr>
        <w:t xml:space="preserve">una amplia participación en la composición </w:t>
      </w:r>
      <w:r w:rsidR="00947472" w:rsidRPr="00602729">
        <w:rPr>
          <w:rFonts w:asciiTheme="minorHAnsi" w:hAnsiTheme="minorHAnsi" w:cstheme="minorHAnsi"/>
          <w:bCs/>
          <w:color w:val="000000" w:themeColor="text1"/>
          <w:lang w:val="es-ES"/>
        </w:rPr>
        <w:t xml:space="preserve">y la representación regional </w:t>
      </w:r>
      <w:r w:rsidR="00675E9C" w:rsidRPr="00602729">
        <w:rPr>
          <w:rFonts w:asciiTheme="minorHAnsi" w:hAnsiTheme="minorHAnsi" w:cstheme="minorHAnsi"/>
          <w:bCs/>
          <w:color w:val="000000" w:themeColor="text1"/>
          <w:lang w:val="es-ES"/>
        </w:rPr>
        <w:t>del grupo de trabajo y su estructura operativa</w:t>
      </w:r>
      <w:r w:rsidR="00C87061" w:rsidRPr="00602729">
        <w:rPr>
          <w:rFonts w:asciiTheme="minorHAnsi" w:hAnsiTheme="minorHAnsi" w:cstheme="minorHAnsi"/>
          <w:bCs/>
          <w:lang w:val="es-ES"/>
        </w:rPr>
        <w:t>.</w:t>
      </w:r>
    </w:p>
    <w:p w14:paraId="56D3805A" w14:textId="77777777" w:rsidR="00C87061" w:rsidRPr="00602729" w:rsidRDefault="00C87061" w:rsidP="00DD4092">
      <w:pPr>
        <w:ind w:right="-188"/>
        <w:rPr>
          <w:rFonts w:asciiTheme="minorHAnsi" w:hAnsiTheme="minorHAnsi" w:cstheme="minorHAnsi"/>
          <w:bCs/>
          <w:color w:val="000000" w:themeColor="text1"/>
          <w:lang w:val="es-ES"/>
        </w:rPr>
      </w:pPr>
    </w:p>
    <w:p w14:paraId="4CC5C79A" w14:textId="7C6363B3" w:rsidR="00DF16AB" w:rsidRPr="00602729" w:rsidRDefault="00DD4092" w:rsidP="00DD4092">
      <w:pPr>
        <w:tabs>
          <w:tab w:val="left" w:pos="142"/>
        </w:tabs>
        <w:ind w:right="-188"/>
        <w:rPr>
          <w:rFonts w:asciiTheme="minorHAnsi" w:hAnsiTheme="minorHAnsi" w:cstheme="minorHAnsi"/>
          <w:bCs/>
          <w:color w:val="000000" w:themeColor="text1"/>
          <w:lang w:val="es-ES"/>
        </w:rPr>
      </w:pPr>
      <w:r w:rsidRPr="00602729">
        <w:rPr>
          <w:rFonts w:asciiTheme="minorHAnsi" w:hAnsiTheme="minorHAnsi" w:cstheme="minorHAnsi"/>
          <w:bCs/>
          <w:color w:val="000000" w:themeColor="text1"/>
          <w:lang w:val="es-ES"/>
        </w:rPr>
        <w:t>7.</w:t>
      </w:r>
      <w:r w:rsidRPr="00602729">
        <w:rPr>
          <w:rFonts w:asciiTheme="minorHAnsi" w:hAnsiTheme="minorHAnsi" w:cstheme="minorHAnsi"/>
          <w:bCs/>
          <w:color w:val="000000" w:themeColor="text1"/>
          <w:lang w:val="es-ES"/>
        </w:rPr>
        <w:tab/>
      </w:r>
      <w:r w:rsidR="00E01626" w:rsidRPr="00602729">
        <w:rPr>
          <w:rFonts w:asciiTheme="minorHAnsi" w:hAnsiTheme="minorHAnsi" w:cstheme="minorHAnsi"/>
          <w:bCs/>
          <w:color w:val="000000" w:themeColor="text1"/>
          <w:lang w:val="es-ES"/>
        </w:rPr>
        <w:t xml:space="preserve">La segunda reunión del grupo de trabajo fue presidida por </w:t>
      </w:r>
      <w:r w:rsidR="0016014E" w:rsidRPr="00602729">
        <w:rPr>
          <w:rFonts w:asciiTheme="minorHAnsi" w:hAnsiTheme="minorHAnsi" w:cstheme="minorHAnsi"/>
          <w:bCs/>
          <w:color w:val="000000" w:themeColor="text1"/>
          <w:lang w:val="es-ES"/>
        </w:rPr>
        <w:t>Australia</w:t>
      </w:r>
      <w:r w:rsidR="00E01626" w:rsidRPr="00602729">
        <w:rPr>
          <w:rFonts w:asciiTheme="minorHAnsi" w:hAnsiTheme="minorHAnsi" w:cstheme="minorHAnsi"/>
          <w:bCs/>
          <w:color w:val="000000" w:themeColor="text1"/>
          <w:lang w:val="es-ES"/>
        </w:rPr>
        <w:t xml:space="preserve"> el </w:t>
      </w:r>
      <w:r w:rsidR="00565563" w:rsidRPr="00602729">
        <w:rPr>
          <w:rFonts w:asciiTheme="minorHAnsi" w:hAnsiTheme="minorHAnsi" w:cstheme="minorHAnsi"/>
          <w:bCs/>
          <w:color w:val="000000" w:themeColor="text1"/>
          <w:lang w:val="es-ES"/>
        </w:rPr>
        <w:t xml:space="preserve">6 </w:t>
      </w:r>
      <w:r w:rsidR="00E01626" w:rsidRPr="00602729">
        <w:rPr>
          <w:rFonts w:asciiTheme="minorHAnsi" w:hAnsiTheme="minorHAnsi" w:cstheme="minorHAnsi"/>
          <w:bCs/>
          <w:color w:val="000000" w:themeColor="text1"/>
          <w:lang w:val="es-ES"/>
        </w:rPr>
        <w:t xml:space="preserve">de noviembre de </w:t>
      </w:r>
      <w:r w:rsidR="0016014E" w:rsidRPr="00602729">
        <w:rPr>
          <w:rFonts w:asciiTheme="minorHAnsi" w:hAnsiTheme="minorHAnsi" w:cstheme="minorHAnsi"/>
          <w:bCs/>
          <w:color w:val="000000" w:themeColor="text1"/>
          <w:lang w:val="es-ES"/>
        </w:rPr>
        <w:t xml:space="preserve">2022 </w:t>
      </w:r>
      <w:r w:rsidR="0011251C" w:rsidRPr="00602729">
        <w:rPr>
          <w:rFonts w:asciiTheme="minorHAnsi" w:hAnsiTheme="minorHAnsi" w:cstheme="minorHAnsi"/>
          <w:bCs/>
          <w:color w:val="000000" w:themeColor="text1"/>
          <w:lang w:val="es-ES"/>
        </w:rPr>
        <w:t xml:space="preserve">en Ginebra con antelación a la </w:t>
      </w:r>
      <w:r w:rsidR="0016014E" w:rsidRPr="00602729">
        <w:rPr>
          <w:rFonts w:asciiTheme="minorHAnsi" w:hAnsiTheme="minorHAnsi" w:cstheme="minorHAnsi"/>
          <w:bCs/>
          <w:color w:val="000000" w:themeColor="text1"/>
          <w:lang w:val="es-ES"/>
        </w:rPr>
        <w:t>COP</w:t>
      </w:r>
      <w:r w:rsidR="00565563" w:rsidRPr="00602729">
        <w:rPr>
          <w:rFonts w:asciiTheme="minorHAnsi" w:hAnsiTheme="minorHAnsi" w:cstheme="minorHAnsi"/>
          <w:bCs/>
          <w:color w:val="000000" w:themeColor="text1"/>
          <w:lang w:val="es-ES"/>
        </w:rPr>
        <w:t>14</w:t>
      </w:r>
      <w:r w:rsidR="00F862C3" w:rsidRPr="00602729">
        <w:rPr>
          <w:rFonts w:asciiTheme="minorHAnsi" w:hAnsiTheme="minorHAnsi" w:cstheme="minorHAnsi"/>
          <w:bCs/>
          <w:color w:val="000000" w:themeColor="text1"/>
          <w:lang w:val="es-ES"/>
        </w:rPr>
        <w:t xml:space="preserve">. </w:t>
      </w:r>
      <w:r w:rsidR="0011251C" w:rsidRPr="00602729">
        <w:rPr>
          <w:rFonts w:asciiTheme="minorHAnsi" w:hAnsiTheme="minorHAnsi" w:cstheme="minorHAnsi"/>
          <w:bCs/>
          <w:color w:val="000000" w:themeColor="text1"/>
          <w:lang w:val="es-ES"/>
        </w:rPr>
        <w:t xml:space="preserve">El grupo </w:t>
      </w:r>
      <w:r w:rsidR="00947472" w:rsidRPr="00602729">
        <w:rPr>
          <w:rFonts w:asciiTheme="minorHAnsi" w:hAnsiTheme="minorHAnsi" w:cstheme="minorHAnsi"/>
          <w:bCs/>
          <w:color w:val="000000" w:themeColor="text1"/>
          <w:lang w:val="es-ES"/>
        </w:rPr>
        <w:t xml:space="preserve">deliberó sobre </w:t>
      </w:r>
      <w:r w:rsidR="0011251C" w:rsidRPr="00602729">
        <w:rPr>
          <w:rFonts w:asciiTheme="minorHAnsi" w:hAnsiTheme="minorHAnsi" w:cstheme="minorHAnsi"/>
          <w:bCs/>
          <w:color w:val="000000" w:themeColor="text1"/>
          <w:lang w:val="es-ES"/>
        </w:rPr>
        <w:t xml:space="preserve">el programa de las actividades de consulta preliminares </w:t>
      </w:r>
      <w:r w:rsidR="007E68DE" w:rsidRPr="00602729">
        <w:rPr>
          <w:rFonts w:asciiTheme="minorHAnsi" w:hAnsiTheme="minorHAnsi" w:cstheme="minorHAnsi"/>
          <w:bCs/>
          <w:color w:val="000000" w:themeColor="text1"/>
          <w:lang w:val="es-ES"/>
        </w:rPr>
        <w:t>sobre el</w:t>
      </w:r>
      <w:r w:rsidR="0011251C" w:rsidRPr="00602729">
        <w:rPr>
          <w:rFonts w:asciiTheme="minorHAnsi" w:hAnsiTheme="minorHAnsi" w:cstheme="minorHAnsi"/>
          <w:bCs/>
          <w:color w:val="000000" w:themeColor="text1"/>
          <w:lang w:val="es-ES"/>
        </w:rPr>
        <w:t xml:space="preserve"> </w:t>
      </w:r>
      <w:r w:rsidR="006D0879">
        <w:rPr>
          <w:rFonts w:asciiTheme="minorHAnsi" w:hAnsiTheme="minorHAnsi" w:cstheme="minorHAnsi"/>
          <w:bCs/>
          <w:color w:val="000000" w:themeColor="text1"/>
          <w:lang w:val="es-ES"/>
        </w:rPr>
        <w:t>Quinto Plan Estratégico</w:t>
      </w:r>
      <w:r w:rsidR="00755BAF" w:rsidRPr="00602729">
        <w:rPr>
          <w:rFonts w:asciiTheme="minorHAnsi" w:hAnsiTheme="minorHAnsi" w:cstheme="minorHAnsi"/>
          <w:bCs/>
          <w:color w:val="000000" w:themeColor="text1"/>
          <w:lang w:val="es-ES"/>
        </w:rPr>
        <w:t xml:space="preserve"> </w:t>
      </w:r>
      <w:r w:rsidR="0011251C" w:rsidRPr="00602729">
        <w:rPr>
          <w:rFonts w:asciiTheme="minorHAnsi" w:hAnsiTheme="minorHAnsi" w:cstheme="minorHAnsi"/>
          <w:bCs/>
          <w:color w:val="000000" w:themeColor="text1"/>
          <w:lang w:val="es-ES"/>
        </w:rPr>
        <w:t xml:space="preserve">propuestas para la </w:t>
      </w:r>
      <w:r w:rsidR="000C5687" w:rsidRPr="00602729">
        <w:rPr>
          <w:rFonts w:asciiTheme="minorHAnsi" w:hAnsiTheme="minorHAnsi" w:cstheme="minorHAnsi"/>
          <w:bCs/>
          <w:color w:val="000000" w:themeColor="text1"/>
          <w:lang w:val="es-ES"/>
        </w:rPr>
        <w:t xml:space="preserve">COP14 </w:t>
      </w:r>
      <w:r w:rsidR="0011251C" w:rsidRPr="00602729">
        <w:rPr>
          <w:rFonts w:asciiTheme="minorHAnsi" w:hAnsiTheme="minorHAnsi" w:cstheme="minorHAnsi"/>
          <w:bCs/>
          <w:color w:val="000000" w:themeColor="text1"/>
          <w:lang w:val="es-ES"/>
        </w:rPr>
        <w:t xml:space="preserve">y el proyecto de resolución </w:t>
      </w:r>
      <w:r w:rsidR="0011251C" w:rsidRPr="00602729">
        <w:rPr>
          <w:rFonts w:asciiTheme="minorHAnsi" w:hAnsiTheme="minorHAnsi" w:cstheme="minorHAnsi"/>
          <w:i/>
          <w:iCs/>
          <w:lang w:val="es-ES"/>
        </w:rPr>
        <w:t xml:space="preserve">Examen del Cuarto Plan Estratégico de la Convención sobre los Humedales, adiciones para el período comprendido entre la COP14 y la </w:t>
      </w:r>
      <w:r w:rsidR="006F6463" w:rsidRPr="00602729">
        <w:rPr>
          <w:rFonts w:asciiTheme="minorHAnsi" w:hAnsiTheme="minorHAnsi" w:cstheme="minorHAnsi"/>
          <w:i/>
          <w:iCs/>
          <w:lang w:val="es-ES"/>
        </w:rPr>
        <w:t xml:space="preserve">COP15 </w:t>
      </w:r>
      <w:r w:rsidR="0011251C" w:rsidRPr="00602729">
        <w:rPr>
          <w:rFonts w:asciiTheme="minorHAnsi" w:hAnsiTheme="minorHAnsi" w:cstheme="minorHAnsi"/>
          <w:i/>
          <w:iCs/>
          <w:lang w:val="es-ES"/>
        </w:rPr>
        <w:t xml:space="preserve">y elementos esenciales para el Quinto Plan Estratégico </w:t>
      </w:r>
      <w:r w:rsidR="000C5687" w:rsidRPr="00602729">
        <w:rPr>
          <w:rFonts w:asciiTheme="minorHAnsi" w:hAnsiTheme="minorHAnsi" w:cstheme="minorHAnsi"/>
          <w:bCs/>
          <w:color w:val="000000" w:themeColor="text1"/>
          <w:lang w:val="es-ES"/>
        </w:rPr>
        <w:t>(COP14</w:t>
      </w:r>
      <w:r w:rsidR="00333A0D" w:rsidRPr="00602729">
        <w:rPr>
          <w:rFonts w:asciiTheme="minorHAnsi" w:hAnsiTheme="minorHAnsi" w:cstheme="minorHAnsi"/>
          <w:bCs/>
          <w:color w:val="000000" w:themeColor="text1"/>
          <w:lang w:val="es-ES"/>
        </w:rPr>
        <w:t xml:space="preserve"> </w:t>
      </w:r>
      <w:r w:rsidR="00A124CC" w:rsidRPr="00602729">
        <w:rPr>
          <w:rFonts w:asciiTheme="minorHAnsi" w:hAnsiTheme="minorHAnsi" w:cstheme="minorHAnsi"/>
          <w:bCs/>
          <w:color w:val="000000" w:themeColor="text1"/>
          <w:lang w:val="es-ES"/>
        </w:rPr>
        <w:t>Doc</w:t>
      </w:r>
      <w:r w:rsidR="006D0879">
        <w:rPr>
          <w:rFonts w:asciiTheme="minorHAnsi" w:hAnsiTheme="minorHAnsi" w:cstheme="minorHAnsi"/>
          <w:bCs/>
          <w:color w:val="000000" w:themeColor="text1"/>
          <w:lang w:val="es-ES"/>
        </w:rPr>
        <w:t xml:space="preserve">. </w:t>
      </w:r>
      <w:r w:rsidR="00A124CC" w:rsidRPr="00602729">
        <w:rPr>
          <w:rFonts w:asciiTheme="minorHAnsi" w:hAnsiTheme="minorHAnsi" w:cstheme="minorHAnsi"/>
          <w:bCs/>
          <w:color w:val="000000" w:themeColor="text1"/>
          <w:lang w:val="es-ES"/>
        </w:rPr>
        <w:t>18.4)</w:t>
      </w:r>
      <w:r w:rsidR="00D01A7F" w:rsidRPr="00602729">
        <w:rPr>
          <w:rFonts w:asciiTheme="minorHAnsi" w:hAnsiTheme="minorHAnsi" w:cstheme="minorHAnsi"/>
          <w:bCs/>
          <w:color w:val="000000" w:themeColor="text1"/>
          <w:lang w:val="es-ES"/>
        </w:rPr>
        <w:t xml:space="preserve">. </w:t>
      </w:r>
      <w:r w:rsidR="00A124CC" w:rsidRPr="00602729">
        <w:rPr>
          <w:rFonts w:asciiTheme="minorHAnsi" w:hAnsiTheme="minorHAnsi" w:cstheme="minorHAnsi"/>
          <w:bCs/>
          <w:color w:val="000000" w:themeColor="text1"/>
          <w:lang w:val="es-ES"/>
        </w:rPr>
        <w:t xml:space="preserve"> </w:t>
      </w:r>
      <w:r w:rsidR="000C5687" w:rsidRPr="00602729">
        <w:rPr>
          <w:rFonts w:asciiTheme="minorHAnsi" w:hAnsiTheme="minorHAnsi" w:cstheme="minorHAnsi"/>
          <w:bCs/>
          <w:color w:val="000000" w:themeColor="text1"/>
          <w:lang w:val="es-ES"/>
        </w:rPr>
        <w:t xml:space="preserve"> </w:t>
      </w:r>
    </w:p>
    <w:p w14:paraId="1504B171" w14:textId="23078FD9" w:rsidR="00DC68E9" w:rsidRPr="00602729" w:rsidRDefault="00DC68E9" w:rsidP="00DD4092">
      <w:pPr>
        <w:tabs>
          <w:tab w:val="left" w:pos="142"/>
        </w:tabs>
        <w:ind w:right="-188"/>
        <w:rPr>
          <w:rFonts w:asciiTheme="minorHAnsi" w:hAnsiTheme="minorHAnsi" w:cstheme="minorHAnsi"/>
          <w:bCs/>
          <w:color w:val="000000" w:themeColor="text1"/>
          <w:lang w:val="es-ES"/>
        </w:rPr>
      </w:pPr>
    </w:p>
    <w:p w14:paraId="742638DE" w14:textId="4C5B5572" w:rsidR="004F1BB2" w:rsidRPr="00602729" w:rsidRDefault="00DD4092" w:rsidP="00DD4092">
      <w:pPr>
        <w:tabs>
          <w:tab w:val="left" w:pos="142"/>
        </w:tabs>
        <w:ind w:right="-188"/>
        <w:rPr>
          <w:rFonts w:asciiTheme="minorHAnsi" w:hAnsiTheme="minorHAnsi" w:cstheme="minorHAnsi"/>
          <w:bCs/>
          <w:color w:val="000000" w:themeColor="text1"/>
          <w:lang w:val="es-ES"/>
        </w:rPr>
      </w:pPr>
      <w:r w:rsidRPr="00602729">
        <w:rPr>
          <w:rFonts w:asciiTheme="minorHAnsi" w:hAnsiTheme="minorHAnsi" w:cstheme="minorHAnsi"/>
          <w:lang w:val="es-ES"/>
        </w:rPr>
        <w:t>8.</w:t>
      </w:r>
      <w:r w:rsidRPr="00602729">
        <w:rPr>
          <w:rFonts w:asciiTheme="minorHAnsi" w:hAnsiTheme="minorHAnsi" w:cstheme="minorHAnsi"/>
          <w:lang w:val="es-ES"/>
        </w:rPr>
        <w:tab/>
      </w:r>
      <w:r w:rsidR="0011251C" w:rsidRPr="00602729">
        <w:rPr>
          <w:rFonts w:asciiTheme="minorHAnsi" w:hAnsiTheme="minorHAnsi" w:cstheme="minorHAnsi"/>
          <w:lang w:val="es-ES"/>
        </w:rPr>
        <w:t xml:space="preserve">En la </w:t>
      </w:r>
      <w:r w:rsidR="004F1BB2" w:rsidRPr="00602729">
        <w:rPr>
          <w:rFonts w:asciiTheme="minorHAnsi" w:hAnsiTheme="minorHAnsi" w:cstheme="minorHAnsi"/>
          <w:lang w:val="es-ES"/>
        </w:rPr>
        <w:t>COP14</w:t>
      </w:r>
      <w:r w:rsidR="00655F23" w:rsidRPr="00602729">
        <w:rPr>
          <w:rFonts w:asciiTheme="minorHAnsi" w:hAnsiTheme="minorHAnsi" w:cstheme="minorHAnsi"/>
          <w:lang w:val="es-ES"/>
        </w:rPr>
        <w:t xml:space="preserve">, </w:t>
      </w:r>
      <w:r w:rsidR="0011251C" w:rsidRPr="00602729">
        <w:rPr>
          <w:rFonts w:asciiTheme="minorHAnsi" w:hAnsiTheme="minorHAnsi" w:cstheme="minorHAnsi"/>
          <w:lang w:val="es-ES"/>
        </w:rPr>
        <w:t xml:space="preserve">las Partes Contratantes adoptaron la Resolución </w:t>
      </w:r>
      <w:r w:rsidR="00F862C3" w:rsidRPr="00602729">
        <w:rPr>
          <w:rFonts w:asciiTheme="minorHAnsi" w:hAnsiTheme="minorHAnsi" w:cstheme="minorHAnsi"/>
          <w:lang w:val="es-ES"/>
        </w:rPr>
        <w:t>XIV.4</w:t>
      </w:r>
      <w:r w:rsidR="00C11ECE" w:rsidRPr="00602729">
        <w:rPr>
          <w:rFonts w:asciiTheme="minorHAnsi" w:hAnsiTheme="minorHAnsi" w:cstheme="minorHAnsi"/>
          <w:lang w:val="es-ES"/>
        </w:rPr>
        <w:t xml:space="preserve">, </w:t>
      </w:r>
      <w:r w:rsidR="00C11AD4" w:rsidRPr="00602729">
        <w:rPr>
          <w:rFonts w:asciiTheme="minorHAnsi" w:hAnsiTheme="minorHAnsi" w:cstheme="minorHAnsi"/>
          <w:lang w:val="es-ES"/>
        </w:rPr>
        <w:t xml:space="preserve">reafirmando las </w:t>
      </w:r>
      <w:r w:rsidR="007E68DE" w:rsidRPr="00602729">
        <w:rPr>
          <w:rFonts w:asciiTheme="minorHAnsi" w:hAnsiTheme="minorHAnsi" w:cstheme="minorHAnsi"/>
          <w:lang w:val="es-ES"/>
        </w:rPr>
        <w:t>d</w:t>
      </w:r>
      <w:r w:rsidR="00204657" w:rsidRPr="00602729">
        <w:rPr>
          <w:rFonts w:asciiTheme="minorHAnsi" w:hAnsiTheme="minorHAnsi" w:cstheme="minorHAnsi"/>
          <w:lang w:val="es-ES"/>
        </w:rPr>
        <w:t>ecisi</w:t>
      </w:r>
      <w:r w:rsidR="007E68DE" w:rsidRPr="00602729">
        <w:rPr>
          <w:rFonts w:asciiTheme="minorHAnsi" w:hAnsiTheme="minorHAnsi" w:cstheme="minorHAnsi"/>
          <w:lang w:val="es-ES"/>
        </w:rPr>
        <w:t>o</w:t>
      </w:r>
      <w:r w:rsidR="00204657" w:rsidRPr="00602729">
        <w:rPr>
          <w:rFonts w:asciiTheme="minorHAnsi" w:hAnsiTheme="minorHAnsi" w:cstheme="minorHAnsi"/>
          <w:lang w:val="es-ES"/>
        </w:rPr>
        <w:t>n</w:t>
      </w:r>
      <w:r w:rsidR="00C11AD4" w:rsidRPr="00602729">
        <w:rPr>
          <w:rFonts w:asciiTheme="minorHAnsi" w:hAnsiTheme="minorHAnsi" w:cstheme="minorHAnsi"/>
          <w:lang w:val="es-ES"/>
        </w:rPr>
        <w:t xml:space="preserve">es </w:t>
      </w:r>
      <w:r w:rsidR="004F1BB2" w:rsidRPr="00602729">
        <w:rPr>
          <w:rFonts w:asciiTheme="minorHAnsi" w:hAnsiTheme="minorHAnsi" w:cstheme="minorHAnsi"/>
          <w:lang w:val="es-ES"/>
        </w:rPr>
        <w:t>SC59-20</w:t>
      </w:r>
      <w:r w:rsidR="00FC2088" w:rsidRPr="00602729">
        <w:rPr>
          <w:rFonts w:asciiTheme="minorHAnsi" w:hAnsiTheme="minorHAnsi" w:cstheme="minorHAnsi"/>
          <w:lang w:val="es-ES"/>
        </w:rPr>
        <w:t xml:space="preserve"> </w:t>
      </w:r>
      <w:r w:rsidR="00C11AD4" w:rsidRPr="00602729">
        <w:rPr>
          <w:rFonts w:asciiTheme="minorHAnsi" w:hAnsiTheme="minorHAnsi" w:cstheme="minorHAnsi"/>
          <w:lang w:val="es-ES"/>
        </w:rPr>
        <w:t xml:space="preserve">y </w:t>
      </w:r>
      <w:r w:rsidR="004F1BB2" w:rsidRPr="00602729">
        <w:rPr>
          <w:rFonts w:asciiTheme="minorHAnsi" w:hAnsiTheme="minorHAnsi" w:cstheme="minorHAnsi"/>
          <w:lang w:val="es-ES"/>
        </w:rPr>
        <w:t>SC59-32</w:t>
      </w:r>
      <w:r w:rsidR="00C01679" w:rsidRPr="00602729">
        <w:rPr>
          <w:rFonts w:asciiTheme="minorHAnsi" w:hAnsiTheme="minorHAnsi" w:cstheme="minorHAnsi"/>
          <w:lang w:val="es-ES"/>
        </w:rPr>
        <w:t xml:space="preserve">, </w:t>
      </w:r>
      <w:r w:rsidR="001173BC" w:rsidRPr="00602729">
        <w:rPr>
          <w:rFonts w:asciiTheme="minorHAnsi" w:hAnsiTheme="minorHAnsi" w:cstheme="minorHAnsi"/>
          <w:lang w:val="es-ES"/>
        </w:rPr>
        <w:t>con miras a</w:t>
      </w:r>
      <w:r w:rsidR="00C11AD4" w:rsidRPr="00602729">
        <w:rPr>
          <w:rFonts w:asciiTheme="minorHAnsi" w:hAnsiTheme="minorHAnsi" w:cstheme="minorHAnsi"/>
          <w:lang w:val="es-ES"/>
        </w:rPr>
        <w:t xml:space="preserve"> establecer un nuevo Grupo de trabajo sobre el Plan Estratégico y aprobar el presupuesto para preparar el Quinto Plan Estratégico. Además, las Partes señalaron que el grupo existente había comenzado el trabajo preparatorio para garantizar que </w:t>
      </w:r>
      <w:r w:rsidR="001173BC" w:rsidRPr="00602729">
        <w:rPr>
          <w:rFonts w:asciiTheme="minorHAnsi" w:hAnsiTheme="minorHAnsi" w:cstheme="minorHAnsi"/>
          <w:lang w:val="es-ES"/>
        </w:rPr>
        <w:t xml:space="preserve">el </w:t>
      </w:r>
      <w:r w:rsidR="00C11AD4" w:rsidRPr="00602729">
        <w:rPr>
          <w:rFonts w:asciiTheme="minorHAnsi" w:hAnsiTheme="minorHAnsi" w:cstheme="minorHAnsi"/>
          <w:lang w:val="es-ES"/>
        </w:rPr>
        <w:t xml:space="preserve">proyecto de Plan Estratégico </w:t>
      </w:r>
      <w:r w:rsidR="001173BC" w:rsidRPr="00602729">
        <w:rPr>
          <w:rFonts w:asciiTheme="minorHAnsi" w:hAnsiTheme="minorHAnsi" w:cstheme="minorHAnsi"/>
          <w:lang w:val="es-ES"/>
        </w:rPr>
        <w:t>estuviera</w:t>
      </w:r>
      <w:r w:rsidR="00C11AD4" w:rsidRPr="00602729">
        <w:rPr>
          <w:rFonts w:asciiTheme="minorHAnsi" w:hAnsiTheme="minorHAnsi" w:cstheme="minorHAnsi"/>
          <w:lang w:val="es-ES"/>
        </w:rPr>
        <w:t xml:space="preserve"> listo para su adopción en la </w:t>
      </w:r>
      <w:r w:rsidR="004F1BB2" w:rsidRPr="00602729">
        <w:rPr>
          <w:rFonts w:asciiTheme="minorHAnsi" w:hAnsiTheme="minorHAnsi" w:cstheme="minorHAnsi"/>
          <w:lang w:val="es-ES"/>
        </w:rPr>
        <w:t>COP15</w:t>
      </w:r>
      <w:r w:rsidR="001F2926" w:rsidRPr="00602729">
        <w:rPr>
          <w:rFonts w:asciiTheme="minorHAnsi" w:hAnsiTheme="minorHAnsi" w:cstheme="minorHAnsi"/>
          <w:lang w:val="es-ES"/>
        </w:rPr>
        <w:t xml:space="preserve">. </w:t>
      </w:r>
    </w:p>
    <w:p w14:paraId="5A8740E0" w14:textId="77777777" w:rsidR="00DF16AB" w:rsidRPr="00602729" w:rsidRDefault="00DF16AB" w:rsidP="00DD4092">
      <w:pPr>
        <w:pStyle w:val="ListParagraph"/>
        <w:tabs>
          <w:tab w:val="left" w:pos="142"/>
        </w:tabs>
        <w:ind w:left="0" w:firstLine="0"/>
        <w:rPr>
          <w:rFonts w:asciiTheme="minorHAnsi" w:hAnsiTheme="minorHAnsi" w:cstheme="minorHAnsi"/>
          <w:bCs/>
          <w:color w:val="000000" w:themeColor="text1"/>
          <w:lang w:val="es-ES"/>
        </w:rPr>
      </w:pPr>
    </w:p>
    <w:p w14:paraId="7AEB2FC2" w14:textId="1D9E83BB" w:rsidR="001173BC" w:rsidRPr="00602729" w:rsidRDefault="001173BC" w:rsidP="001173BC">
      <w:pPr>
        <w:ind w:left="0" w:right="-188" w:firstLine="0"/>
        <w:rPr>
          <w:rFonts w:asciiTheme="minorHAnsi" w:hAnsiTheme="minorHAnsi" w:cstheme="minorHAnsi"/>
          <w:b/>
          <w:bCs/>
          <w:lang w:val="es-ES"/>
        </w:rPr>
      </w:pPr>
      <w:r w:rsidRPr="00602729">
        <w:rPr>
          <w:rFonts w:asciiTheme="minorHAnsi" w:hAnsiTheme="minorHAnsi" w:cstheme="minorHAnsi"/>
          <w:b/>
          <w:bCs/>
          <w:lang w:val="es-ES"/>
        </w:rPr>
        <w:t xml:space="preserve">Actividades del Grupo de trabajo sobre el Plan Estratégico en el período posterior a la COP14   </w:t>
      </w:r>
    </w:p>
    <w:p w14:paraId="453CD1A4" w14:textId="77777777" w:rsidR="00DD4092" w:rsidRPr="00602729" w:rsidRDefault="00DD4092" w:rsidP="00DD4092">
      <w:pPr>
        <w:tabs>
          <w:tab w:val="left" w:pos="142"/>
        </w:tabs>
        <w:ind w:left="0" w:right="-188" w:firstLine="0"/>
        <w:rPr>
          <w:rFonts w:asciiTheme="minorHAnsi" w:hAnsiTheme="minorHAnsi" w:cstheme="minorHAnsi"/>
          <w:bCs/>
          <w:color w:val="000000" w:themeColor="text1"/>
          <w:lang w:val="es-ES"/>
        </w:rPr>
      </w:pPr>
    </w:p>
    <w:p w14:paraId="23652D28" w14:textId="349B073F" w:rsidR="0016014E" w:rsidRPr="00602729" w:rsidRDefault="00DD4092" w:rsidP="00DD4092">
      <w:pPr>
        <w:tabs>
          <w:tab w:val="left" w:pos="142"/>
        </w:tabs>
        <w:ind w:right="-188"/>
        <w:rPr>
          <w:rFonts w:asciiTheme="minorHAnsi" w:hAnsiTheme="minorHAnsi" w:cstheme="minorHAnsi"/>
          <w:bCs/>
          <w:color w:val="000000" w:themeColor="text1"/>
          <w:highlight w:val="yellow"/>
          <w:lang w:val="es-ES"/>
        </w:rPr>
      </w:pPr>
      <w:r w:rsidRPr="00602729">
        <w:rPr>
          <w:rFonts w:asciiTheme="minorHAnsi" w:hAnsiTheme="minorHAnsi" w:cstheme="minorHAnsi"/>
          <w:bCs/>
          <w:color w:val="000000" w:themeColor="text1"/>
          <w:lang w:val="es-ES"/>
        </w:rPr>
        <w:t>9.</w:t>
      </w:r>
      <w:r w:rsidRPr="00602729">
        <w:rPr>
          <w:rFonts w:asciiTheme="minorHAnsi" w:hAnsiTheme="minorHAnsi" w:cstheme="minorHAnsi"/>
          <w:bCs/>
          <w:color w:val="000000" w:themeColor="text1"/>
          <w:lang w:val="es-ES"/>
        </w:rPr>
        <w:tab/>
      </w:r>
      <w:r w:rsidR="00C11AD4" w:rsidRPr="00602729">
        <w:rPr>
          <w:rFonts w:asciiTheme="minorHAnsi" w:hAnsiTheme="minorHAnsi" w:cstheme="minorHAnsi"/>
          <w:bCs/>
          <w:color w:val="000000" w:themeColor="text1"/>
          <w:lang w:val="es-ES"/>
        </w:rPr>
        <w:t xml:space="preserve">En la </w:t>
      </w:r>
      <w:r w:rsidR="001173BC" w:rsidRPr="00602729">
        <w:rPr>
          <w:rFonts w:asciiTheme="minorHAnsi" w:hAnsiTheme="minorHAnsi" w:cstheme="minorHAnsi"/>
          <w:bCs/>
          <w:color w:val="000000" w:themeColor="text1"/>
          <w:lang w:val="es-ES"/>
        </w:rPr>
        <w:t xml:space="preserve">61ª </w:t>
      </w:r>
      <w:r w:rsidR="00C11AD4" w:rsidRPr="00602729">
        <w:rPr>
          <w:rFonts w:asciiTheme="minorHAnsi" w:hAnsiTheme="minorHAnsi" w:cstheme="minorHAnsi"/>
          <w:bCs/>
          <w:color w:val="000000" w:themeColor="text1"/>
          <w:lang w:val="es-ES"/>
        </w:rPr>
        <w:t>reunión</w:t>
      </w:r>
      <w:r w:rsidR="001173BC" w:rsidRPr="00602729">
        <w:rPr>
          <w:rFonts w:asciiTheme="minorHAnsi" w:hAnsiTheme="minorHAnsi" w:cstheme="minorHAnsi"/>
          <w:bCs/>
          <w:color w:val="000000" w:themeColor="text1"/>
          <w:lang w:val="es-ES"/>
        </w:rPr>
        <w:t xml:space="preserve"> del Comité Permanente (</w:t>
      </w:r>
      <w:r w:rsidR="000C5687" w:rsidRPr="00602729">
        <w:rPr>
          <w:rFonts w:asciiTheme="minorHAnsi" w:hAnsiTheme="minorHAnsi" w:cstheme="minorHAnsi"/>
          <w:bCs/>
          <w:color w:val="000000" w:themeColor="text1"/>
          <w:lang w:val="es-ES"/>
        </w:rPr>
        <w:t>SC61</w:t>
      </w:r>
      <w:r w:rsidR="001173BC" w:rsidRPr="00602729">
        <w:rPr>
          <w:rFonts w:asciiTheme="minorHAnsi" w:hAnsiTheme="minorHAnsi" w:cstheme="minorHAnsi"/>
          <w:bCs/>
          <w:color w:val="000000" w:themeColor="text1"/>
          <w:lang w:val="es-ES"/>
        </w:rPr>
        <w:t>)</w:t>
      </w:r>
      <w:r w:rsidR="00C11AD4" w:rsidRPr="00602729">
        <w:rPr>
          <w:rFonts w:asciiTheme="minorHAnsi" w:hAnsiTheme="minorHAnsi" w:cstheme="minorHAnsi"/>
          <w:bCs/>
          <w:color w:val="000000" w:themeColor="text1"/>
          <w:lang w:val="es-ES"/>
        </w:rPr>
        <w:t xml:space="preserve">, </w:t>
      </w:r>
      <w:r w:rsidR="001173BC" w:rsidRPr="00602729">
        <w:rPr>
          <w:rFonts w:asciiTheme="minorHAnsi" w:hAnsiTheme="minorHAnsi" w:cstheme="minorHAnsi"/>
          <w:bCs/>
          <w:color w:val="000000" w:themeColor="text1"/>
          <w:lang w:val="es-ES"/>
        </w:rPr>
        <w:t xml:space="preserve">celebrada </w:t>
      </w:r>
      <w:r w:rsidR="00C11AD4" w:rsidRPr="00602729">
        <w:rPr>
          <w:rFonts w:asciiTheme="minorHAnsi" w:hAnsiTheme="minorHAnsi" w:cstheme="minorHAnsi"/>
          <w:bCs/>
          <w:color w:val="000000" w:themeColor="text1"/>
          <w:lang w:val="es-ES"/>
        </w:rPr>
        <w:t xml:space="preserve">el </w:t>
      </w:r>
      <w:r w:rsidR="000C5687" w:rsidRPr="00602729">
        <w:rPr>
          <w:rFonts w:asciiTheme="minorHAnsi" w:hAnsiTheme="minorHAnsi" w:cstheme="minorHAnsi"/>
          <w:bCs/>
          <w:color w:val="000000" w:themeColor="text1"/>
          <w:lang w:val="es-ES"/>
        </w:rPr>
        <w:t xml:space="preserve">13 </w:t>
      </w:r>
      <w:r w:rsidR="001173BC" w:rsidRPr="00602729">
        <w:rPr>
          <w:rFonts w:asciiTheme="minorHAnsi" w:hAnsiTheme="minorHAnsi" w:cstheme="minorHAnsi"/>
          <w:bCs/>
          <w:color w:val="000000" w:themeColor="text1"/>
          <w:lang w:val="es-ES"/>
        </w:rPr>
        <w:t>de noviembre de</w:t>
      </w:r>
      <w:r w:rsidR="000C5687" w:rsidRPr="00602729">
        <w:rPr>
          <w:rFonts w:asciiTheme="minorHAnsi" w:hAnsiTheme="minorHAnsi" w:cstheme="minorHAnsi"/>
          <w:bCs/>
          <w:color w:val="000000" w:themeColor="text1"/>
          <w:lang w:val="es-ES"/>
        </w:rPr>
        <w:t xml:space="preserve"> 202</w:t>
      </w:r>
      <w:r w:rsidR="003E5BC8">
        <w:rPr>
          <w:rFonts w:asciiTheme="minorHAnsi" w:hAnsiTheme="minorHAnsi" w:cstheme="minorHAnsi"/>
          <w:bCs/>
          <w:color w:val="000000" w:themeColor="text1"/>
          <w:lang w:val="es-ES"/>
        </w:rPr>
        <w:t>2</w:t>
      </w:r>
      <w:bookmarkStart w:id="0" w:name="_GoBack"/>
      <w:bookmarkEnd w:id="0"/>
      <w:r w:rsidR="001173BC" w:rsidRPr="00602729">
        <w:rPr>
          <w:rFonts w:asciiTheme="minorHAnsi" w:hAnsiTheme="minorHAnsi" w:cstheme="minorHAnsi"/>
          <w:bCs/>
          <w:color w:val="000000" w:themeColor="text1"/>
          <w:lang w:val="es-ES"/>
        </w:rPr>
        <w:t xml:space="preserve">, </w:t>
      </w:r>
      <w:r w:rsidR="000C5687" w:rsidRPr="00602729">
        <w:rPr>
          <w:rFonts w:asciiTheme="minorHAnsi" w:hAnsiTheme="minorHAnsi" w:cstheme="minorHAnsi"/>
          <w:lang w:val="es-ES"/>
        </w:rPr>
        <w:t xml:space="preserve">Australia, </w:t>
      </w:r>
      <w:r w:rsidR="00C11AD4" w:rsidRPr="00602729">
        <w:rPr>
          <w:rFonts w:asciiTheme="minorHAnsi" w:hAnsiTheme="minorHAnsi" w:cstheme="minorHAnsi"/>
          <w:lang w:val="es-ES"/>
        </w:rPr>
        <w:t xml:space="preserve">con el apoyo de </w:t>
      </w:r>
      <w:r w:rsidR="000C5687" w:rsidRPr="00602729">
        <w:rPr>
          <w:rFonts w:asciiTheme="minorHAnsi" w:hAnsiTheme="minorHAnsi" w:cstheme="minorHAnsi"/>
          <w:lang w:val="es-ES"/>
        </w:rPr>
        <w:t xml:space="preserve">Colombia, </w:t>
      </w:r>
      <w:r w:rsidR="00C11AD4" w:rsidRPr="00602729">
        <w:rPr>
          <w:rFonts w:asciiTheme="minorHAnsi" w:hAnsiTheme="minorHAnsi" w:cstheme="minorHAnsi"/>
          <w:lang w:val="es-ES"/>
        </w:rPr>
        <w:t xml:space="preserve">propuso al Brasil y al Canadá </w:t>
      </w:r>
      <w:r w:rsidR="00C11AD4" w:rsidRPr="00C949DB">
        <w:rPr>
          <w:rFonts w:asciiTheme="minorHAnsi" w:hAnsiTheme="minorHAnsi" w:cstheme="minorHAnsi"/>
          <w:color w:val="000000" w:themeColor="text1"/>
          <w:lang w:val="es-ES"/>
        </w:rPr>
        <w:t xml:space="preserve">como nuevas </w:t>
      </w:r>
      <w:r w:rsidR="006D0879" w:rsidRPr="00C949DB">
        <w:rPr>
          <w:rFonts w:asciiTheme="minorHAnsi" w:hAnsiTheme="minorHAnsi" w:cstheme="minorHAnsi"/>
          <w:color w:val="000000" w:themeColor="text1"/>
          <w:lang w:val="es-ES"/>
        </w:rPr>
        <w:t>c</w:t>
      </w:r>
      <w:r w:rsidR="00C11AD4" w:rsidRPr="00C949DB">
        <w:rPr>
          <w:rFonts w:asciiTheme="minorHAnsi" w:hAnsiTheme="minorHAnsi" w:cstheme="minorHAnsi"/>
          <w:color w:val="000000" w:themeColor="text1"/>
          <w:lang w:val="es-ES"/>
        </w:rPr>
        <w:t>opresidencias</w:t>
      </w:r>
      <w:r w:rsidR="001173BC" w:rsidRPr="00C949DB">
        <w:rPr>
          <w:rFonts w:asciiTheme="minorHAnsi" w:hAnsiTheme="minorHAnsi" w:cstheme="minorHAnsi"/>
          <w:color w:val="000000" w:themeColor="text1"/>
          <w:lang w:val="es-ES"/>
        </w:rPr>
        <w:t xml:space="preserve"> </w:t>
      </w:r>
      <w:r w:rsidR="00C11AD4" w:rsidRPr="00C949DB">
        <w:rPr>
          <w:rFonts w:asciiTheme="minorHAnsi" w:hAnsiTheme="minorHAnsi" w:cstheme="minorHAnsi"/>
          <w:color w:val="000000" w:themeColor="text1"/>
          <w:lang w:val="es-ES"/>
        </w:rPr>
        <w:t xml:space="preserve">del grupo de trabajo. </w:t>
      </w:r>
      <w:r w:rsidR="001173BC" w:rsidRPr="00C949DB">
        <w:rPr>
          <w:rFonts w:asciiTheme="minorHAnsi" w:hAnsiTheme="minorHAnsi" w:cstheme="minorHAnsi"/>
          <w:color w:val="000000" w:themeColor="text1"/>
          <w:lang w:val="es-ES"/>
        </w:rPr>
        <w:t>Desde</w:t>
      </w:r>
      <w:r w:rsidR="00C11AD4" w:rsidRPr="00C949DB">
        <w:rPr>
          <w:color w:val="000000" w:themeColor="text1"/>
          <w:lang w:val="es-ES"/>
        </w:rPr>
        <w:t xml:space="preserve"> la reunión </w:t>
      </w:r>
      <w:r w:rsidR="00370FBA" w:rsidRPr="00C949DB">
        <w:rPr>
          <w:color w:val="000000" w:themeColor="text1"/>
          <w:lang w:val="es-ES"/>
        </w:rPr>
        <w:t>SC61,</w:t>
      </w:r>
      <w:r w:rsidR="001173BC" w:rsidRPr="00C949DB">
        <w:rPr>
          <w:color w:val="000000" w:themeColor="text1"/>
          <w:lang w:val="es-ES"/>
        </w:rPr>
        <w:t xml:space="preserve"> el grupo está integrado por</w:t>
      </w:r>
      <w:r w:rsidR="00370FBA" w:rsidRPr="00C949DB">
        <w:rPr>
          <w:color w:val="000000" w:themeColor="text1"/>
          <w:lang w:val="es-ES"/>
        </w:rPr>
        <w:t xml:space="preserve"> </w:t>
      </w:r>
      <w:r w:rsidR="00C11AD4" w:rsidRPr="00C949DB">
        <w:rPr>
          <w:color w:val="000000" w:themeColor="text1"/>
          <w:lang w:val="es-ES"/>
        </w:rPr>
        <w:t xml:space="preserve">las siguientes Partes Contratantes: Argelia, </w:t>
      </w:r>
      <w:r w:rsidR="00370FBA" w:rsidRPr="00C949DB">
        <w:rPr>
          <w:rFonts w:asciiTheme="minorHAnsi" w:hAnsiTheme="minorHAnsi" w:cstheme="minorHAnsi"/>
          <w:bCs/>
          <w:color w:val="000000" w:themeColor="text1"/>
          <w:lang w:val="es-ES"/>
        </w:rPr>
        <w:t>Australia, Bahr</w:t>
      </w:r>
      <w:r w:rsidR="001173BC" w:rsidRPr="00C949DB">
        <w:rPr>
          <w:rFonts w:asciiTheme="minorHAnsi" w:hAnsiTheme="minorHAnsi" w:cstheme="minorHAnsi"/>
          <w:bCs/>
          <w:color w:val="000000" w:themeColor="text1"/>
          <w:lang w:val="es-ES"/>
        </w:rPr>
        <w:t>e</w:t>
      </w:r>
      <w:r w:rsidR="00370FBA" w:rsidRPr="00C949DB">
        <w:rPr>
          <w:rFonts w:asciiTheme="minorHAnsi" w:hAnsiTheme="minorHAnsi" w:cstheme="minorHAnsi"/>
          <w:bCs/>
          <w:color w:val="000000" w:themeColor="text1"/>
          <w:lang w:val="es-ES"/>
        </w:rPr>
        <w:t xml:space="preserve">in, Botswana, Chad, </w:t>
      </w:r>
      <w:r w:rsidR="00701092" w:rsidRPr="00C949DB">
        <w:rPr>
          <w:color w:val="000000" w:themeColor="text1"/>
          <w:lang w:val="es-ES"/>
        </w:rPr>
        <w:t xml:space="preserve">Chequia, </w:t>
      </w:r>
      <w:r w:rsidR="00370FBA" w:rsidRPr="00C949DB">
        <w:rPr>
          <w:rFonts w:asciiTheme="minorHAnsi" w:hAnsiTheme="minorHAnsi" w:cstheme="minorHAnsi"/>
          <w:bCs/>
          <w:color w:val="000000" w:themeColor="text1"/>
          <w:lang w:val="es-ES"/>
        </w:rPr>
        <w:t>China, C</w:t>
      </w:r>
      <w:r w:rsidR="00370FBA" w:rsidRPr="00C949DB">
        <w:rPr>
          <w:color w:val="000000" w:themeColor="text1"/>
          <w:lang w:val="es-ES"/>
        </w:rPr>
        <w:t xml:space="preserve">olombia, Costa Rica, </w:t>
      </w:r>
      <w:r w:rsidR="001173BC" w:rsidRPr="00C949DB">
        <w:rPr>
          <w:rFonts w:asciiTheme="minorHAnsi" w:hAnsiTheme="minorHAnsi" w:cstheme="minorHAnsi"/>
          <w:bCs/>
          <w:color w:val="000000" w:themeColor="text1"/>
          <w:lang w:val="es-ES"/>
        </w:rPr>
        <w:t>Eslovaquia, Eslovenia,</w:t>
      </w:r>
      <w:r w:rsidR="001173BC" w:rsidRPr="00C949DB">
        <w:rPr>
          <w:color w:val="000000" w:themeColor="text1"/>
          <w:lang w:val="es-ES"/>
        </w:rPr>
        <w:t xml:space="preserve"> </w:t>
      </w:r>
      <w:r w:rsidR="00370FBA" w:rsidRPr="00C949DB">
        <w:rPr>
          <w:color w:val="000000" w:themeColor="text1"/>
          <w:lang w:val="es-ES"/>
        </w:rPr>
        <w:t xml:space="preserve">Eswatini, </w:t>
      </w:r>
      <w:r w:rsidR="00370FBA" w:rsidRPr="00C949DB">
        <w:rPr>
          <w:rFonts w:asciiTheme="minorHAnsi" w:hAnsiTheme="minorHAnsi" w:cstheme="minorHAnsi"/>
          <w:bCs/>
          <w:color w:val="000000" w:themeColor="text1"/>
          <w:lang w:val="es-ES"/>
        </w:rPr>
        <w:t>Finland</w:t>
      </w:r>
      <w:r w:rsidR="00C11AD4" w:rsidRPr="00C949DB">
        <w:rPr>
          <w:rFonts w:asciiTheme="minorHAnsi" w:hAnsiTheme="minorHAnsi" w:cstheme="minorHAnsi"/>
          <w:bCs/>
          <w:color w:val="000000" w:themeColor="text1"/>
          <w:lang w:val="es-ES"/>
        </w:rPr>
        <w:t xml:space="preserve">ia, Irán (República Islámica del), </w:t>
      </w:r>
      <w:r w:rsidR="00370FBA" w:rsidRPr="00C949DB">
        <w:rPr>
          <w:color w:val="000000" w:themeColor="text1"/>
          <w:lang w:val="es-ES"/>
        </w:rPr>
        <w:t xml:space="preserve">Iraq, </w:t>
      </w:r>
      <w:r w:rsidR="00370FBA" w:rsidRPr="00C949DB">
        <w:rPr>
          <w:rFonts w:asciiTheme="minorHAnsi" w:hAnsiTheme="minorHAnsi" w:cstheme="minorHAnsi"/>
          <w:bCs/>
          <w:color w:val="000000" w:themeColor="text1"/>
          <w:lang w:val="es-ES"/>
        </w:rPr>
        <w:t>Ja</w:t>
      </w:r>
      <w:r w:rsidR="00C11AD4" w:rsidRPr="00C949DB">
        <w:rPr>
          <w:rFonts w:asciiTheme="minorHAnsi" w:hAnsiTheme="minorHAnsi" w:cstheme="minorHAnsi"/>
          <w:bCs/>
          <w:color w:val="000000" w:themeColor="text1"/>
          <w:lang w:val="es-ES"/>
        </w:rPr>
        <w:t>pón</w:t>
      </w:r>
      <w:r w:rsidR="00370FBA" w:rsidRPr="00C949DB">
        <w:rPr>
          <w:rFonts w:asciiTheme="minorHAnsi" w:hAnsiTheme="minorHAnsi" w:cstheme="minorHAnsi"/>
          <w:bCs/>
          <w:color w:val="000000" w:themeColor="text1"/>
          <w:lang w:val="es-ES"/>
        </w:rPr>
        <w:t>, Kenya, Mauri</w:t>
      </w:r>
      <w:r w:rsidR="00C11AD4" w:rsidRPr="00C949DB">
        <w:rPr>
          <w:rFonts w:asciiTheme="minorHAnsi" w:hAnsiTheme="minorHAnsi" w:cstheme="minorHAnsi"/>
          <w:bCs/>
          <w:color w:val="000000" w:themeColor="text1"/>
          <w:lang w:val="es-ES"/>
        </w:rPr>
        <w:t>cio</w:t>
      </w:r>
      <w:r w:rsidR="00370FBA" w:rsidRPr="00C949DB">
        <w:rPr>
          <w:rFonts w:asciiTheme="minorHAnsi" w:hAnsiTheme="minorHAnsi" w:cstheme="minorHAnsi"/>
          <w:bCs/>
          <w:color w:val="000000" w:themeColor="text1"/>
          <w:lang w:val="es-ES"/>
        </w:rPr>
        <w:t>, M</w:t>
      </w:r>
      <w:r w:rsidR="00C11AD4" w:rsidRPr="00C949DB">
        <w:rPr>
          <w:rFonts w:asciiTheme="minorHAnsi" w:hAnsiTheme="minorHAnsi" w:cstheme="minorHAnsi"/>
          <w:bCs/>
          <w:color w:val="000000" w:themeColor="text1"/>
          <w:lang w:val="es-ES"/>
        </w:rPr>
        <w:t>éx</w:t>
      </w:r>
      <w:r w:rsidR="00370FBA" w:rsidRPr="00C949DB">
        <w:rPr>
          <w:rFonts w:asciiTheme="minorHAnsi" w:hAnsiTheme="minorHAnsi" w:cstheme="minorHAnsi"/>
          <w:bCs/>
          <w:color w:val="000000" w:themeColor="text1"/>
          <w:lang w:val="es-ES"/>
        </w:rPr>
        <w:t>ico, Nicaragua, Om</w:t>
      </w:r>
      <w:r w:rsidR="00C11AD4" w:rsidRPr="00C949DB">
        <w:rPr>
          <w:rFonts w:asciiTheme="minorHAnsi" w:hAnsiTheme="minorHAnsi" w:cstheme="minorHAnsi"/>
          <w:bCs/>
          <w:color w:val="000000" w:themeColor="text1"/>
          <w:lang w:val="es-ES"/>
        </w:rPr>
        <w:t>á</w:t>
      </w:r>
      <w:r w:rsidR="00370FBA" w:rsidRPr="00C949DB">
        <w:rPr>
          <w:rFonts w:asciiTheme="minorHAnsi" w:hAnsiTheme="minorHAnsi" w:cstheme="minorHAnsi"/>
          <w:bCs/>
          <w:color w:val="000000" w:themeColor="text1"/>
          <w:lang w:val="es-ES"/>
        </w:rPr>
        <w:t xml:space="preserve">n, </w:t>
      </w:r>
      <w:r w:rsidR="00701092" w:rsidRPr="00C949DB">
        <w:rPr>
          <w:rFonts w:asciiTheme="minorHAnsi" w:hAnsiTheme="minorHAnsi" w:cstheme="minorHAnsi"/>
          <w:bCs/>
          <w:color w:val="000000" w:themeColor="text1"/>
          <w:lang w:val="es-ES"/>
        </w:rPr>
        <w:t xml:space="preserve">Reino Unido de Gran Bretaña e </w:t>
      </w:r>
      <w:r w:rsidR="00701092" w:rsidRPr="00602729">
        <w:rPr>
          <w:rFonts w:asciiTheme="minorHAnsi" w:hAnsiTheme="minorHAnsi" w:cstheme="minorHAnsi"/>
          <w:bCs/>
          <w:color w:val="000000" w:themeColor="text1"/>
          <w:lang w:val="es-ES"/>
        </w:rPr>
        <w:t xml:space="preserve">Irlanda del Norte, </w:t>
      </w:r>
      <w:r w:rsidR="00370FBA" w:rsidRPr="00602729">
        <w:rPr>
          <w:rFonts w:asciiTheme="minorHAnsi" w:hAnsiTheme="minorHAnsi" w:cstheme="minorHAnsi"/>
          <w:bCs/>
          <w:color w:val="000000" w:themeColor="text1"/>
          <w:lang w:val="es-ES"/>
        </w:rPr>
        <w:t>Rep</w:t>
      </w:r>
      <w:r w:rsidR="00C11AD4" w:rsidRPr="00602729">
        <w:rPr>
          <w:rFonts w:asciiTheme="minorHAnsi" w:hAnsiTheme="minorHAnsi" w:cstheme="minorHAnsi"/>
          <w:bCs/>
          <w:color w:val="000000" w:themeColor="text1"/>
          <w:lang w:val="es-ES"/>
        </w:rPr>
        <w:t>ública de Corea, Sudáfrica</w:t>
      </w:r>
      <w:r w:rsidR="00370FBA" w:rsidRPr="00602729">
        <w:rPr>
          <w:rFonts w:asciiTheme="minorHAnsi" w:hAnsiTheme="minorHAnsi" w:cstheme="minorHAnsi"/>
          <w:bCs/>
          <w:color w:val="000000" w:themeColor="text1"/>
          <w:lang w:val="es-ES"/>
        </w:rPr>
        <w:t>, S</w:t>
      </w:r>
      <w:r w:rsidR="00C11AD4" w:rsidRPr="00602729">
        <w:rPr>
          <w:rFonts w:asciiTheme="minorHAnsi" w:hAnsiTheme="minorHAnsi" w:cstheme="minorHAnsi"/>
          <w:bCs/>
          <w:color w:val="000000" w:themeColor="text1"/>
          <w:lang w:val="es-ES"/>
        </w:rPr>
        <w:t xml:space="preserve">uiza, </w:t>
      </w:r>
      <w:r w:rsidR="00370FBA" w:rsidRPr="00602729">
        <w:rPr>
          <w:rFonts w:asciiTheme="minorHAnsi" w:hAnsiTheme="minorHAnsi" w:cstheme="minorHAnsi"/>
          <w:bCs/>
          <w:color w:val="000000" w:themeColor="text1"/>
          <w:lang w:val="es-ES"/>
        </w:rPr>
        <w:t>T</w:t>
      </w:r>
      <w:r w:rsidR="00C11AD4" w:rsidRPr="00602729">
        <w:rPr>
          <w:rFonts w:asciiTheme="minorHAnsi" w:hAnsiTheme="minorHAnsi" w:cstheme="minorHAnsi"/>
          <w:bCs/>
          <w:color w:val="000000" w:themeColor="text1"/>
          <w:lang w:val="es-ES"/>
        </w:rPr>
        <w:t xml:space="preserve">únez, </w:t>
      </w:r>
      <w:r w:rsidR="00370FBA" w:rsidRPr="00602729">
        <w:rPr>
          <w:rFonts w:asciiTheme="minorHAnsi" w:hAnsiTheme="minorHAnsi" w:cstheme="minorHAnsi"/>
          <w:bCs/>
          <w:color w:val="000000" w:themeColor="text1"/>
          <w:lang w:val="es-ES"/>
        </w:rPr>
        <w:t>Uganda,</w:t>
      </w:r>
      <w:r w:rsidR="00370FBA" w:rsidRPr="00602729">
        <w:rPr>
          <w:lang w:val="es-ES"/>
        </w:rPr>
        <w:t xml:space="preserve"> </w:t>
      </w:r>
      <w:r w:rsidR="00370FBA" w:rsidRPr="00602729">
        <w:rPr>
          <w:rFonts w:asciiTheme="minorHAnsi" w:hAnsiTheme="minorHAnsi" w:cstheme="minorHAnsi"/>
          <w:bCs/>
          <w:color w:val="000000" w:themeColor="text1"/>
          <w:lang w:val="es-ES"/>
        </w:rPr>
        <w:t>Zambia</w:t>
      </w:r>
      <w:r w:rsidR="00C11AD4" w:rsidRPr="00602729">
        <w:rPr>
          <w:rFonts w:asciiTheme="minorHAnsi" w:hAnsiTheme="minorHAnsi" w:cstheme="minorHAnsi"/>
          <w:bCs/>
          <w:color w:val="000000" w:themeColor="text1"/>
          <w:lang w:val="es-ES"/>
        </w:rPr>
        <w:t xml:space="preserve"> y la Presidencia del GECT, un representante del </w:t>
      </w:r>
      <w:r w:rsidR="00701092" w:rsidRPr="00602729">
        <w:rPr>
          <w:rFonts w:asciiTheme="minorHAnsi" w:hAnsiTheme="minorHAnsi" w:cstheme="minorHAnsi"/>
          <w:bCs/>
          <w:color w:val="000000" w:themeColor="text1"/>
          <w:lang w:val="es-ES"/>
        </w:rPr>
        <w:t>Instituto Internacional para el Manejo del Agua</w:t>
      </w:r>
      <w:r w:rsidR="00370FBA" w:rsidRPr="00602729">
        <w:rPr>
          <w:rFonts w:asciiTheme="minorHAnsi" w:hAnsiTheme="minorHAnsi" w:cstheme="minorHAnsi"/>
          <w:bCs/>
          <w:color w:val="000000" w:themeColor="text1"/>
          <w:lang w:val="es-ES"/>
        </w:rPr>
        <w:t xml:space="preserve">, </w:t>
      </w:r>
      <w:r w:rsidR="00C11AD4" w:rsidRPr="00602729">
        <w:rPr>
          <w:rFonts w:asciiTheme="minorHAnsi" w:hAnsiTheme="minorHAnsi" w:cstheme="minorHAnsi"/>
          <w:bCs/>
          <w:color w:val="000000" w:themeColor="text1"/>
          <w:lang w:val="es-ES"/>
        </w:rPr>
        <w:t xml:space="preserve">un representante de </w:t>
      </w:r>
      <w:r w:rsidR="00370FBA" w:rsidRPr="00602729">
        <w:rPr>
          <w:rFonts w:asciiTheme="minorHAnsi" w:hAnsiTheme="minorHAnsi" w:cstheme="minorHAnsi"/>
          <w:bCs/>
          <w:color w:val="000000" w:themeColor="text1"/>
          <w:lang w:val="es-ES"/>
        </w:rPr>
        <w:t xml:space="preserve">Wildfowl and Wetlands Trust </w:t>
      </w:r>
      <w:r w:rsidR="00C11AD4" w:rsidRPr="00602729">
        <w:rPr>
          <w:rFonts w:asciiTheme="minorHAnsi" w:hAnsiTheme="minorHAnsi" w:cstheme="minorHAnsi"/>
          <w:bCs/>
          <w:color w:val="000000" w:themeColor="text1"/>
          <w:lang w:val="es-ES"/>
        </w:rPr>
        <w:t xml:space="preserve">y un representante de </w:t>
      </w:r>
      <w:r w:rsidR="00370FBA" w:rsidRPr="00602729">
        <w:rPr>
          <w:rFonts w:asciiTheme="minorHAnsi" w:hAnsiTheme="minorHAnsi" w:cstheme="minorHAnsi"/>
          <w:bCs/>
          <w:color w:val="000000" w:themeColor="text1"/>
          <w:lang w:val="es-ES"/>
        </w:rPr>
        <w:t>Youth Engaged in Wetlands.</w:t>
      </w:r>
    </w:p>
    <w:p w14:paraId="3E7159F4" w14:textId="478949DF" w:rsidR="000C5687" w:rsidRPr="00602729" w:rsidRDefault="000C5687" w:rsidP="00DD4092">
      <w:pPr>
        <w:pStyle w:val="ListParagraph"/>
        <w:tabs>
          <w:tab w:val="left" w:pos="142"/>
        </w:tabs>
        <w:ind w:left="425"/>
        <w:rPr>
          <w:rFonts w:asciiTheme="minorHAnsi" w:hAnsiTheme="minorHAnsi" w:cstheme="minorHAnsi"/>
          <w:bCs/>
          <w:color w:val="000000" w:themeColor="text1"/>
          <w:lang w:val="es-ES"/>
        </w:rPr>
      </w:pPr>
    </w:p>
    <w:p w14:paraId="512EA9B1" w14:textId="47CE58E4" w:rsidR="0006245C" w:rsidRPr="00602729" w:rsidRDefault="00DD4092" w:rsidP="00DD4092">
      <w:pPr>
        <w:tabs>
          <w:tab w:val="left" w:pos="142"/>
        </w:tabs>
        <w:ind w:right="-188"/>
        <w:rPr>
          <w:rFonts w:asciiTheme="minorHAnsi" w:hAnsiTheme="minorHAnsi" w:cstheme="minorHAnsi"/>
          <w:bCs/>
          <w:color w:val="000000" w:themeColor="text1"/>
          <w:lang w:val="es-ES"/>
        </w:rPr>
      </w:pPr>
      <w:r w:rsidRPr="00602729">
        <w:rPr>
          <w:rFonts w:asciiTheme="minorHAnsi" w:hAnsiTheme="minorHAnsi" w:cstheme="minorHAnsi"/>
          <w:bCs/>
          <w:color w:val="000000" w:themeColor="text1"/>
          <w:lang w:val="es-ES"/>
        </w:rPr>
        <w:t>10.</w:t>
      </w:r>
      <w:r w:rsidRPr="00602729">
        <w:rPr>
          <w:rFonts w:asciiTheme="minorHAnsi" w:hAnsiTheme="minorHAnsi" w:cstheme="minorHAnsi"/>
          <w:bCs/>
          <w:color w:val="000000" w:themeColor="text1"/>
          <w:lang w:val="es-ES"/>
        </w:rPr>
        <w:tab/>
      </w:r>
      <w:r w:rsidR="00B4517A" w:rsidRPr="00602729">
        <w:rPr>
          <w:rFonts w:asciiTheme="minorHAnsi" w:hAnsiTheme="minorHAnsi" w:cstheme="minorHAnsi"/>
          <w:bCs/>
          <w:color w:val="000000" w:themeColor="text1"/>
          <w:lang w:val="es-ES"/>
        </w:rPr>
        <w:t>Tras u</w:t>
      </w:r>
      <w:r w:rsidR="007E6031" w:rsidRPr="00602729">
        <w:rPr>
          <w:rFonts w:asciiTheme="minorHAnsi" w:hAnsiTheme="minorHAnsi" w:cstheme="minorHAnsi"/>
          <w:bCs/>
          <w:color w:val="000000" w:themeColor="text1"/>
          <w:lang w:val="es-ES"/>
        </w:rPr>
        <w:t xml:space="preserve">n procedimiento de licitación abierta </w:t>
      </w:r>
      <w:r w:rsidR="00B4517A" w:rsidRPr="00602729">
        <w:rPr>
          <w:rFonts w:asciiTheme="minorHAnsi" w:hAnsiTheme="minorHAnsi" w:cstheme="minorHAnsi"/>
          <w:bCs/>
          <w:color w:val="000000" w:themeColor="text1"/>
          <w:lang w:val="es-ES"/>
        </w:rPr>
        <w:t xml:space="preserve">a principios de </w:t>
      </w:r>
      <w:r w:rsidR="0006245C" w:rsidRPr="00602729">
        <w:rPr>
          <w:rFonts w:asciiTheme="minorHAnsi" w:hAnsiTheme="minorHAnsi" w:cstheme="minorHAnsi"/>
          <w:bCs/>
          <w:color w:val="000000" w:themeColor="text1"/>
          <w:lang w:val="es-ES"/>
        </w:rPr>
        <w:t xml:space="preserve">2023, </w:t>
      </w:r>
      <w:r w:rsidR="00B4517A" w:rsidRPr="00602729">
        <w:rPr>
          <w:rFonts w:asciiTheme="minorHAnsi" w:hAnsiTheme="minorHAnsi" w:cstheme="minorHAnsi"/>
          <w:bCs/>
          <w:color w:val="000000" w:themeColor="text1"/>
          <w:lang w:val="es-ES"/>
        </w:rPr>
        <w:t>un grupo integrado por dos miembros de</w:t>
      </w:r>
      <w:r w:rsidR="00EE2D93" w:rsidRPr="00602729">
        <w:rPr>
          <w:rFonts w:asciiTheme="minorHAnsi" w:hAnsiTheme="minorHAnsi" w:cstheme="minorHAnsi"/>
          <w:bCs/>
          <w:color w:val="000000" w:themeColor="text1"/>
          <w:lang w:val="es-ES"/>
        </w:rPr>
        <w:t xml:space="preserve">l </w:t>
      </w:r>
      <w:r w:rsidR="007E6031" w:rsidRPr="00602729">
        <w:rPr>
          <w:rFonts w:asciiTheme="minorHAnsi" w:hAnsiTheme="minorHAnsi" w:cstheme="minorHAnsi"/>
          <w:bCs/>
          <w:color w:val="000000" w:themeColor="text1"/>
          <w:lang w:val="es-ES"/>
        </w:rPr>
        <w:t xml:space="preserve">Grupo de trabajo sobre el Plan Estratégico </w:t>
      </w:r>
      <w:r w:rsidR="00A53648" w:rsidRPr="00602729">
        <w:rPr>
          <w:rFonts w:asciiTheme="minorHAnsi" w:hAnsiTheme="minorHAnsi" w:cstheme="minorHAnsi"/>
          <w:bCs/>
          <w:color w:val="000000" w:themeColor="text1"/>
          <w:lang w:val="es-ES"/>
        </w:rPr>
        <w:t xml:space="preserve">(GTPE) </w:t>
      </w:r>
      <w:r w:rsidR="00EE2D93" w:rsidRPr="00602729">
        <w:rPr>
          <w:rFonts w:asciiTheme="minorHAnsi" w:hAnsiTheme="minorHAnsi" w:cstheme="minorHAnsi"/>
          <w:bCs/>
          <w:color w:val="000000" w:themeColor="text1"/>
          <w:lang w:val="es-ES"/>
        </w:rPr>
        <w:t xml:space="preserve">y un representante de la Secretaría seleccionaron a </w:t>
      </w:r>
      <w:r w:rsidR="00324069" w:rsidRPr="00602729">
        <w:rPr>
          <w:rFonts w:asciiTheme="minorHAnsi" w:hAnsiTheme="minorHAnsi" w:cstheme="minorHAnsi"/>
          <w:bCs/>
          <w:color w:val="000000" w:themeColor="text1"/>
          <w:lang w:val="es-ES"/>
        </w:rPr>
        <w:t>W</w:t>
      </w:r>
      <w:r w:rsidR="0006245C" w:rsidRPr="00602729">
        <w:rPr>
          <w:rFonts w:asciiTheme="minorHAnsi" w:hAnsiTheme="minorHAnsi" w:cstheme="minorHAnsi"/>
          <w:lang w:val="es-ES"/>
        </w:rPr>
        <w:t xml:space="preserve">RM Wetlands &amp; Environment Ltd </w:t>
      </w:r>
      <w:r w:rsidR="006E178B" w:rsidRPr="00602729">
        <w:rPr>
          <w:rFonts w:asciiTheme="minorHAnsi" w:hAnsiTheme="minorHAnsi" w:cstheme="minorHAnsi"/>
          <w:lang w:val="es-ES"/>
        </w:rPr>
        <w:t>(</w:t>
      </w:r>
      <w:r w:rsidR="0006245C" w:rsidRPr="00602729">
        <w:rPr>
          <w:rFonts w:asciiTheme="minorHAnsi" w:hAnsiTheme="minorHAnsi" w:cstheme="minorHAnsi"/>
          <w:lang w:val="es-ES"/>
        </w:rPr>
        <w:t>Rob McInnes</w:t>
      </w:r>
      <w:r w:rsidR="009D2699" w:rsidRPr="00602729">
        <w:rPr>
          <w:rFonts w:asciiTheme="minorHAnsi" w:hAnsiTheme="minorHAnsi" w:cstheme="minorHAnsi"/>
          <w:lang w:val="es-ES"/>
        </w:rPr>
        <w:t>,</w:t>
      </w:r>
      <w:r w:rsidR="0006245C" w:rsidRPr="00602729">
        <w:rPr>
          <w:rFonts w:asciiTheme="minorHAnsi" w:hAnsiTheme="minorHAnsi" w:cstheme="minorHAnsi"/>
          <w:lang w:val="es-ES"/>
        </w:rPr>
        <w:t xml:space="preserve"> </w:t>
      </w:r>
      <w:proofErr w:type="gramStart"/>
      <w:r w:rsidR="0006245C" w:rsidRPr="00602729">
        <w:rPr>
          <w:rFonts w:asciiTheme="minorHAnsi" w:hAnsiTheme="minorHAnsi" w:cstheme="minorHAnsi"/>
          <w:lang w:val="es-ES"/>
        </w:rPr>
        <w:t>Director</w:t>
      </w:r>
      <w:proofErr w:type="gramEnd"/>
      <w:r w:rsidR="006E178B" w:rsidRPr="00602729">
        <w:rPr>
          <w:rFonts w:asciiTheme="minorHAnsi" w:hAnsiTheme="minorHAnsi" w:cstheme="minorHAnsi"/>
          <w:lang w:val="es-ES"/>
        </w:rPr>
        <w:t>,</w:t>
      </w:r>
      <w:r w:rsidR="0006245C" w:rsidRPr="00602729">
        <w:rPr>
          <w:rFonts w:asciiTheme="minorHAnsi" w:hAnsiTheme="minorHAnsi" w:cstheme="minorHAnsi"/>
          <w:bCs/>
          <w:color w:val="000000" w:themeColor="text1"/>
          <w:lang w:val="es-ES"/>
        </w:rPr>
        <w:t xml:space="preserve"> </w:t>
      </w:r>
      <w:r w:rsidR="00EE2D93" w:rsidRPr="00602729">
        <w:rPr>
          <w:rFonts w:asciiTheme="minorHAnsi" w:hAnsiTheme="minorHAnsi" w:cstheme="minorHAnsi"/>
          <w:bCs/>
          <w:color w:val="000000" w:themeColor="text1"/>
          <w:lang w:val="es-ES"/>
        </w:rPr>
        <w:t xml:space="preserve">apoyado por un equipo de coordinadores regionales) para acometer las siguientes fases de la elaboración del </w:t>
      </w:r>
      <w:r w:rsidR="006D0879">
        <w:rPr>
          <w:rFonts w:asciiTheme="minorHAnsi" w:hAnsiTheme="minorHAnsi" w:cstheme="minorHAnsi"/>
          <w:bCs/>
          <w:color w:val="000000" w:themeColor="text1"/>
          <w:lang w:val="es-ES"/>
        </w:rPr>
        <w:t>Quinto Plan Estratégico</w:t>
      </w:r>
      <w:r w:rsidR="00D904D6" w:rsidRPr="00602729">
        <w:rPr>
          <w:rFonts w:asciiTheme="minorHAnsi" w:hAnsiTheme="minorHAnsi" w:cstheme="minorHAnsi"/>
          <w:bCs/>
          <w:color w:val="000000" w:themeColor="text1"/>
          <w:lang w:val="es-ES"/>
        </w:rPr>
        <w:t xml:space="preserve"> en colaboración con el </w:t>
      </w:r>
      <w:r w:rsidR="00A53648" w:rsidRPr="00602729">
        <w:rPr>
          <w:rFonts w:asciiTheme="minorHAnsi" w:hAnsiTheme="minorHAnsi" w:cstheme="minorHAnsi"/>
          <w:bCs/>
          <w:color w:val="000000" w:themeColor="text1"/>
          <w:lang w:val="es-ES"/>
        </w:rPr>
        <w:t>GTPE</w:t>
      </w:r>
      <w:r w:rsidR="002D3D7F" w:rsidRPr="00602729">
        <w:rPr>
          <w:rFonts w:asciiTheme="minorHAnsi" w:hAnsiTheme="minorHAnsi" w:cstheme="minorHAnsi"/>
          <w:bCs/>
          <w:color w:val="000000" w:themeColor="text1"/>
          <w:lang w:val="es-ES"/>
        </w:rPr>
        <w:t>.</w:t>
      </w:r>
      <w:r w:rsidR="0006245C" w:rsidRPr="00602729">
        <w:rPr>
          <w:rFonts w:asciiTheme="minorHAnsi" w:hAnsiTheme="minorHAnsi" w:cstheme="minorHAnsi"/>
          <w:bCs/>
          <w:color w:val="000000" w:themeColor="text1"/>
          <w:lang w:val="es-ES"/>
        </w:rPr>
        <w:t xml:space="preserve"> </w:t>
      </w:r>
    </w:p>
    <w:p w14:paraId="0630C0F3" w14:textId="77777777" w:rsidR="0006245C" w:rsidRPr="00602729" w:rsidRDefault="0006245C" w:rsidP="00DD4092">
      <w:pPr>
        <w:tabs>
          <w:tab w:val="left" w:pos="142"/>
        </w:tabs>
        <w:ind w:right="-188"/>
        <w:rPr>
          <w:rFonts w:asciiTheme="minorHAnsi" w:hAnsiTheme="minorHAnsi" w:cstheme="minorHAnsi"/>
          <w:bCs/>
          <w:color w:val="000000" w:themeColor="text1"/>
          <w:lang w:val="es-ES"/>
        </w:rPr>
      </w:pPr>
    </w:p>
    <w:p w14:paraId="69B92F6E" w14:textId="76A02A4D" w:rsidR="002D3D7F" w:rsidRPr="00602729" w:rsidRDefault="00DD4092" w:rsidP="00DD4092">
      <w:pPr>
        <w:tabs>
          <w:tab w:val="left" w:pos="142"/>
        </w:tabs>
        <w:rPr>
          <w:rFonts w:asciiTheme="minorHAnsi" w:hAnsiTheme="minorHAnsi" w:cstheme="minorHAnsi"/>
          <w:lang w:val="es-ES"/>
        </w:rPr>
      </w:pPr>
      <w:r w:rsidRPr="00602729">
        <w:rPr>
          <w:rFonts w:asciiTheme="minorHAnsi" w:hAnsiTheme="minorHAnsi" w:cstheme="minorHAnsi"/>
          <w:bCs/>
          <w:color w:val="000000" w:themeColor="text1"/>
          <w:lang w:val="es-ES"/>
        </w:rPr>
        <w:t>11.</w:t>
      </w:r>
      <w:r w:rsidRPr="00602729">
        <w:rPr>
          <w:rFonts w:asciiTheme="minorHAnsi" w:hAnsiTheme="minorHAnsi" w:cstheme="minorHAnsi"/>
          <w:bCs/>
          <w:color w:val="000000" w:themeColor="text1"/>
          <w:lang w:val="es-ES"/>
        </w:rPr>
        <w:tab/>
      </w:r>
      <w:r w:rsidR="00D904D6" w:rsidRPr="00602729">
        <w:rPr>
          <w:rFonts w:asciiTheme="minorHAnsi" w:hAnsiTheme="minorHAnsi" w:cstheme="minorHAnsi"/>
          <w:bCs/>
          <w:color w:val="000000" w:themeColor="text1"/>
          <w:lang w:val="es-ES"/>
        </w:rPr>
        <w:t xml:space="preserve">La tercera reunión del </w:t>
      </w:r>
      <w:r w:rsidR="00A53648" w:rsidRPr="00602729">
        <w:rPr>
          <w:rFonts w:asciiTheme="minorHAnsi" w:hAnsiTheme="minorHAnsi" w:cstheme="minorHAnsi"/>
          <w:bCs/>
          <w:color w:val="000000" w:themeColor="text1"/>
          <w:lang w:val="es-ES"/>
        </w:rPr>
        <w:t>GTPE</w:t>
      </w:r>
      <w:r w:rsidR="0016014E" w:rsidRPr="00602729">
        <w:rPr>
          <w:rFonts w:asciiTheme="minorHAnsi" w:hAnsiTheme="minorHAnsi" w:cstheme="minorHAnsi"/>
          <w:bCs/>
          <w:color w:val="000000" w:themeColor="text1"/>
          <w:lang w:val="es-ES"/>
        </w:rPr>
        <w:t xml:space="preserve"> </w:t>
      </w:r>
      <w:r w:rsidR="00D904D6" w:rsidRPr="00602729">
        <w:rPr>
          <w:rFonts w:asciiTheme="minorHAnsi" w:hAnsiTheme="minorHAnsi" w:cstheme="minorHAnsi"/>
          <w:bCs/>
          <w:color w:val="000000" w:themeColor="text1"/>
          <w:lang w:val="es-ES"/>
        </w:rPr>
        <w:t xml:space="preserve">se celebró el </w:t>
      </w:r>
      <w:r w:rsidR="0016014E" w:rsidRPr="00602729">
        <w:rPr>
          <w:rFonts w:asciiTheme="minorHAnsi" w:hAnsiTheme="minorHAnsi" w:cstheme="minorHAnsi"/>
          <w:bCs/>
          <w:color w:val="000000" w:themeColor="text1"/>
          <w:lang w:val="es-ES"/>
        </w:rPr>
        <w:t xml:space="preserve">28 </w:t>
      </w:r>
      <w:r w:rsidR="00D904D6" w:rsidRPr="00602729">
        <w:rPr>
          <w:rFonts w:asciiTheme="minorHAnsi" w:hAnsiTheme="minorHAnsi" w:cstheme="minorHAnsi"/>
          <w:bCs/>
          <w:color w:val="000000" w:themeColor="text1"/>
          <w:lang w:val="es-ES"/>
        </w:rPr>
        <w:t xml:space="preserve">de marzo de </w:t>
      </w:r>
      <w:r w:rsidR="0016014E" w:rsidRPr="00602729">
        <w:rPr>
          <w:rFonts w:asciiTheme="minorHAnsi" w:hAnsiTheme="minorHAnsi" w:cstheme="minorHAnsi"/>
          <w:bCs/>
          <w:color w:val="000000" w:themeColor="text1"/>
          <w:lang w:val="es-ES"/>
        </w:rPr>
        <w:t>2023</w:t>
      </w:r>
      <w:r w:rsidR="007C6E37">
        <w:rPr>
          <w:rFonts w:asciiTheme="minorHAnsi" w:hAnsiTheme="minorHAnsi" w:cstheme="minorHAnsi"/>
          <w:bCs/>
          <w:color w:val="000000" w:themeColor="text1"/>
          <w:lang w:val="es-ES"/>
        </w:rPr>
        <w:t>,</w:t>
      </w:r>
      <w:r w:rsidR="0016014E" w:rsidRPr="00602729">
        <w:rPr>
          <w:rFonts w:asciiTheme="minorHAnsi" w:hAnsiTheme="minorHAnsi" w:cstheme="minorHAnsi"/>
          <w:bCs/>
          <w:color w:val="000000" w:themeColor="text1"/>
          <w:lang w:val="es-ES"/>
        </w:rPr>
        <w:t xml:space="preserve"> </w:t>
      </w:r>
      <w:r w:rsidR="00D904D6" w:rsidRPr="00602729">
        <w:rPr>
          <w:rFonts w:asciiTheme="minorHAnsi" w:hAnsiTheme="minorHAnsi" w:cstheme="minorHAnsi"/>
          <w:bCs/>
          <w:color w:val="000000" w:themeColor="text1"/>
          <w:lang w:val="es-ES"/>
        </w:rPr>
        <w:t>con la confirmación de</w:t>
      </w:r>
      <w:r w:rsidR="00A53648" w:rsidRPr="00602729">
        <w:rPr>
          <w:rFonts w:asciiTheme="minorHAnsi" w:hAnsiTheme="minorHAnsi" w:cstheme="minorHAnsi"/>
          <w:bCs/>
          <w:color w:val="000000" w:themeColor="text1"/>
          <w:lang w:val="es-ES"/>
        </w:rPr>
        <w:t>l</w:t>
      </w:r>
      <w:r w:rsidR="00D904D6" w:rsidRPr="00602729">
        <w:rPr>
          <w:rFonts w:asciiTheme="minorHAnsi" w:hAnsiTheme="minorHAnsi" w:cstheme="minorHAnsi"/>
          <w:bCs/>
          <w:color w:val="000000" w:themeColor="text1"/>
          <w:lang w:val="es-ES"/>
        </w:rPr>
        <w:t xml:space="preserve"> Canadá y </w:t>
      </w:r>
      <w:r w:rsidR="00A53648" w:rsidRPr="00602729">
        <w:rPr>
          <w:rFonts w:asciiTheme="minorHAnsi" w:hAnsiTheme="minorHAnsi" w:cstheme="minorHAnsi"/>
          <w:bCs/>
          <w:color w:val="000000" w:themeColor="text1"/>
          <w:lang w:val="es-ES"/>
        </w:rPr>
        <w:t xml:space="preserve">el </w:t>
      </w:r>
      <w:r w:rsidR="00D904D6" w:rsidRPr="00602729">
        <w:rPr>
          <w:rFonts w:asciiTheme="minorHAnsi" w:hAnsiTheme="minorHAnsi" w:cstheme="minorHAnsi"/>
          <w:bCs/>
          <w:color w:val="000000" w:themeColor="text1"/>
          <w:lang w:val="es-ES"/>
        </w:rPr>
        <w:t xml:space="preserve">Brasil como nuevas </w:t>
      </w:r>
      <w:r w:rsidR="00C949DB">
        <w:rPr>
          <w:rFonts w:asciiTheme="minorHAnsi" w:hAnsiTheme="minorHAnsi" w:cstheme="minorHAnsi"/>
          <w:bCs/>
          <w:color w:val="000000" w:themeColor="text1"/>
          <w:lang w:val="es-ES"/>
        </w:rPr>
        <w:t>c</w:t>
      </w:r>
      <w:r w:rsidR="00D904D6" w:rsidRPr="00602729">
        <w:rPr>
          <w:rFonts w:asciiTheme="minorHAnsi" w:hAnsiTheme="minorHAnsi" w:cstheme="minorHAnsi"/>
          <w:bCs/>
          <w:color w:val="000000" w:themeColor="text1"/>
          <w:lang w:val="es-ES"/>
        </w:rPr>
        <w:t xml:space="preserve">opresidencias. En la reunión se examinaron los resultados de la consulta preliminar realizada en la </w:t>
      </w:r>
      <w:r w:rsidR="00DF16AB" w:rsidRPr="00602729">
        <w:rPr>
          <w:rFonts w:asciiTheme="minorHAnsi" w:hAnsiTheme="minorHAnsi" w:cstheme="minorHAnsi"/>
          <w:lang w:val="es-ES"/>
        </w:rPr>
        <w:t>COP14</w:t>
      </w:r>
      <w:r w:rsidR="00E74BB7" w:rsidRPr="00602729">
        <w:rPr>
          <w:rFonts w:asciiTheme="minorHAnsi" w:hAnsiTheme="minorHAnsi" w:cstheme="minorHAnsi"/>
          <w:lang w:val="es-ES"/>
        </w:rPr>
        <w:t>,</w:t>
      </w:r>
      <w:r w:rsidR="00DF16AB" w:rsidRPr="00602729">
        <w:rPr>
          <w:rFonts w:asciiTheme="minorHAnsi" w:hAnsiTheme="minorHAnsi" w:cstheme="minorHAnsi"/>
          <w:lang w:val="es-ES"/>
        </w:rPr>
        <w:t xml:space="preserve"> </w:t>
      </w:r>
      <w:r w:rsidR="00D904D6" w:rsidRPr="00602729">
        <w:rPr>
          <w:rFonts w:asciiTheme="minorHAnsi" w:hAnsiTheme="minorHAnsi" w:cstheme="minorHAnsi"/>
          <w:lang w:val="es-ES"/>
        </w:rPr>
        <w:t xml:space="preserve">el proyecto de </w:t>
      </w:r>
      <w:r w:rsidR="00A53648" w:rsidRPr="00602729">
        <w:rPr>
          <w:rFonts w:asciiTheme="minorHAnsi" w:hAnsiTheme="minorHAnsi" w:cstheme="minorHAnsi"/>
          <w:lang w:val="es-ES"/>
        </w:rPr>
        <w:t xml:space="preserve">estrategia de participación </w:t>
      </w:r>
      <w:r w:rsidR="00B92BBE" w:rsidRPr="00602729">
        <w:rPr>
          <w:rFonts w:asciiTheme="minorHAnsi" w:hAnsiTheme="minorHAnsi" w:cstheme="minorHAnsi"/>
          <w:lang w:val="es-ES"/>
        </w:rPr>
        <w:t>en el</w:t>
      </w:r>
      <w:r w:rsidR="00D904D6" w:rsidRPr="00602729">
        <w:rPr>
          <w:rFonts w:asciiTheme="minorHAnsi" w:hAnsiTheme="minorHAnsi" w:cstheme="minorHAnsi"/>
          <w:lang w:val="es-ES"/>
        </w:rPr>
        <w:t xml:space="preserve"> </w:t>
      </w:r>
      <w:r w:rsidR="006D0879">
        <w:rPr>
          <w:rFonts w:asciiTheme="minorHAnsi" w:hAnsiTheme="minorHAnsi" w:cstheme="minorHAnsi"/>
          <w:lang w:val="es-ES"/>
        </w:rPr>
        <w:t>Quinto Plan Estratégico</w:t>
      </w:r>
      <w:r w:rsidR="00CA17DA" w:rsidRPr="00602729">
        <w:rPr>
          <w:rFonts w:asciiTheme="minorHAnsi" w:hAnsiTheme="minorHAnsi" w:cstheme="minorHAnsi"/>
          <w:lang w:val="es-ES"/>
        </w:rPr>
        <w:t xml:space="preserve"> </w:t>
      </w:r>
      <w:r w:rsidR="00D904D6" w:rsidRPr="00602729">
        <w:rPr>
          <w:rFonts w:asciiTheme="minorHAnsi" w:hAnsiTheme="minorHAnsi" w:cstheme="minorHAnsi"/>
          <w:lang w:val="es-ES"/>
        </w:rPr>
        <w:t>y el plan de trabajo</w:t>
      </w:r>
      <w:r w:rsidR="00533BA6" w:rsidRPr="00602729">
        <w:rPr>
          <w:rFonts w:asciiTheme="minorHAnsi" w:hAnsiTheme="minorHAnsi" w:cstheme="minorHAnsi"/>
          <w:lang w:val="es-ES"/>
        </w:rPr>
        <w:t xml:space="preserve"> </w:t>
      </w:r>
      <w:r w:rsidR="00AE0AA1" w:rsidRPr="00602729">
        <w:rPr>
          <w:rFonts w:asciiTheme="minorHAnsi" w:hAnsiTheme="minorHAnsi" w:cstheme="minorHAnsi"/>
          <w:lang w:val="es-ES"/>
        </w:rPr>
        <w:t>hasta la</w:t>
      </w:r>
      <w:r w:rsidR="00D904D6" w:rsidRPr="00602729">
        <w:rPr>
          <w:rFonts w:asciiTheme="minorHAnsi" w:hAnsiTheme="minorHAnsi" w:cstheme="minorHAnsi"/>
          <w:lang w:val="es-ES"/>
        </w:rPr>
        <w:t xml:space="preserve"> </w:t>
      </w:r>
      <w:r w:rsidR="00CA17DA" w:rsidRPr="00602729">
        <w:rPr>
          <w:rFonts w:asciiTheme="minorHAnsi" w:hAnsiTheme="minorHAnsi" w:cstheme="minorHAnsi"/>
          <w:lang w:val="es-ES"/>
        </w:rPr>
        <w:t>COP15</w:t>
      </w:r>
      <w:r w:rsidR="000C5687" w:rsidRPr="00602729">
        <w:rPr>
          <w:rFonts w:asciiTheme="minorHAnsi" w:hAnsiTheme="minorHAnsi" w:cstheme="minorHAnsi"/>
          <w:lang w:val="es-ES"/>
        </w:rPr>
        <w:t xml:space="preserve">. </w:t>
      </w:r>
    </w:p>
    <w:p w14:paraId="1B33EA84" w14:textId="77777777" w:rsidR="002D3D7F" w:rsidRPr="00602729" w:rsidRDefault="002D3D7F" w:rsidP="00DD4092">
      <w:pPr>
        <w:tabs>
          <w:tab w:val="left" w:pos="142"/>
        </w:tabs>
        <w:rPr>
          <w:rFonts w:asciiTheme="minorHAnsi" w:hAnsiTheme="minorHAnsi" w:cstheme="minorHAnsi"/>
          <w:lang w:val="es-ES"/>
        </w:rPr>
      </w:pPr>
    </w:p>
    <w:p w14:paraId="1B4067DD" w14:textId="2EE1A4EA" w:rsidR="00DE6D96" w:rsidRPr="00602729" w:rsidRDefault="00DD4092" w:rsidP="00DD4092">
      <w:pPr>
        <w:tabs>
          <w:tab w:val="left" w:pos="142"/>
        </w:tabs>
        <w:rPr>
          <w:rFonts w:asciiTheme="minorHAnsi" w:hAnsiTheme="minorHAnsi" w:cstheme="minorHAnsi"/>
          <w:lang w:val="es-ES"/>
        </w:rPr>
      </w:pPr>
      <w:r w:rsidRPr="00602729">
        <w:rPr>
          <w:rFonts w:asciiTheme="minorHAnsi" w:hAnsiTheme="minorHAnsi" w:cstheme="minorHAnsi"/>
          <w:lang w:val="es-ES"/>
        </w:rPr>
        <w:t>12.</w:t>
      </w:r>
      <w:r w:rsidRPr="00602729">
        <w:rPr>
          <w:rFonts w:asciiTheme="minorHAnsi" w:hAnsiTheme="minorHAnsi" w:cstheme="minorHAnsi"/>
          <w:lang w:val="es-ES"/>
        </w:rPr>
        <w:tab/>
      </w:r>
      <w:r w:rsidR="00371B44" w:rsidRPr="00602729">
        <w:rPr>
          <w:rFonts w:asciiTheme="minorHAnsi" w:hAnsiTheme="minorHAnsi" w:cstheme="minorHAnsi"/>
          <w:lang w:val="es-ES"/>
        </w:rPr>
        <w:t xml:space="preserve">El principal mensaje que </w:t>
      </w:r>
      <w:r w:rsidR="007A50AF" w:rsidRPr="00602729">
        <w:rPr>
          <w:rFonts w:asciiTheme="minorHAnsi" w:hAnsiTheme="minorHAnsi" w:cstheme="minorHAnsi"/>
          <w:lang w:val="es-ES"/>
        </w:rPr>
        <w:t xml:space="preserve">surgió </w:t>
      </w:r>
      <w:r w:rsidR="00371B44" w:rsidRPr="00602729">
        <w:rPr>
          <w:rFonts w:asciiTheme="minorHAnsi" w:hAnsiTheme="minorHAnsi" w:cstheme="minorHAnsi"/>
          <w:lang w:val="es-ES"/>
        </w:rPr>
        <w:t xml:space="preserve">de la consulta </w:t>
      </w:r>
      <w:r w:rsidR="007A50AF" w:rsidRPr="00602729">
        <w:rPr>
          <w:rFonts w:asciiTheme="minorHAnsi" w:hAnsiTheme="minorHAnsi" w:cstheme="minorHAnsi"/>
          <w:lang w:val="es-ES"/>
        </w:rPr>
        <w:t>celebrada en l</w:t>
      </w:r>
      <w:r w:rsidR="00371B44" w:rsidRPr="00602729">
        <w:rPr>
          <w:rFonts w:asciiTheme="minorHAnsi" w:hAnsiTheme="minorHAnsi" w:cstheme="minorHAnsi"/>
          <w:lang w:val="es-ES"/>
        </w:rPr>
        <w:t xml:space="preserve">a </w:t>
      </w:r>
      <w:r w:rsidR="00EA3391" w:rsidRPr="00602729">
        <w:rPr>
          <w:rFonts w:asciiTheme="minorHAnsi" w:hAnsiTheme="minorHAnsi" w:cstheme="minorHAnsi"/>
          <w:lang w:val="es-ES"/>
        </w:rPr>
        <w:t xml:space="preserve">COP14 </w:t>
      </w:r>
      <w:r w:rsidR="00371B44" w:rsidRPr="00602729">
        <w:rPr>
          <w:rFonts w:asciiTheme="minorHAnsi" w:hAnsiTheme="minorHAnsi" w:cstheme="minorHAnsi"/>
          <w:lang w:val="es-ES"/>
        </w:rPr>
        <w:t xml:space="preserve">es la necesidad de un proceso ascendente para </w:t>
      </w:r>
      <w:r w:rsidR="00A51BAF" w:rsidRPr="00602729">
        <w:rPr>
          <w:rFonts w:asciiTheme="minorHAnsi" w:hAnsiTheme="minorHAnsi" w:cstheme="minorHAnsi"/>
          <w:lang w:val="es-ES"/>
        </w:rPr>
        <w:t>elaborar</w:t>
      </w:r>
      <w:r w:rsidR="00371B44" w:rsidRPr="00602729">
        <w:rPr>
          <w:rFonts w:asciiTheme="minorHAnsi" w:hAnsiTheme="minorHAnsi" w:cstheme="minorHAnsi"/>
          <w:lang w:val="es-ES"/>
        </w:rPr>
        <w:t xml:space="preserve"> el </w:t>
      </w:r>
      <w:r w:rsidR="006D0879">
        <w:rPr>
          <w:rFonts w:asciiTheme="minorHAnsi" w:hAnsiTheme="minorHAnsi" w:cstheme="minorHAnsi"/>
          <w:lang w:val="es-ES"/>
        </w:rPr>
        <w:t>Quinto Plan Estratégico</w:t>
      </w:r>
      <w:r w:rsidR="00452742" w:rsidRPr="00602729">
        <w:rPr>
          <w:rFonts w:asciiTheme="minorHAnsi" w:hAnsiTheme="minorHAnsi" w:cstheme="minorHAnsi"/>
          <w:lang w:val="es-ES"/>
        </w:rPr>
        <w:t xml:space="preserve"> </w:t>
      </w:r>
      <w:r w:rsidR="00A51BAF" w:rsidRPr="00602729">
        <w:rPr>
          <w:rFonts w:asciiTheme="minorHAnsi" w:hAnsiTheme="minorHAnsi" w:cstheme="minorHAnsi"/>
          <w:lang w:val="es-ES"/>
        </w:rPr>
        <w:t xml:space="preserve">que garantice </w:t>
      </w:r>
      <w:r w:rsidR="00371B44" w:rsidRPr="00602729">
        <w:rPr>
          <w:rFonts w:asciiTheme="minorHAnsi" w:hAnsiTheme="minorHAnsi" w:cstheme="minorHAnsi"/>
          <w:lang w:val="es-ES"/>
        </w:rPr>
        <w:t xml:space="preserve">que todas las Partes, regiones y asociados tengan </w:t>
      </w:r>
      <w:r w:rsidR="00A51BAF" w:rsidRPr="00602729">
        <w:rPr>
          <w:rFonts w:asciiTheme="minorHAnsi" w:hAnsiTheme="minorHAnsi" w:cstheme="minorHAnsi"/>
          <w:lang w:val="es-ES"/>
        </w:rPr>
        <w:t>la</w:t>
      </w:r>
      <w:r w:rsidR="00371B44" w:rsidRPr="00602729">
        <w:rPr>
          <w:rFonts w:asciiTheme="minorHAnsi" w:hAnsiTheme="minorHAnsi" w:cstheme="minorHAnsi"/>
          <w:lang w:val="es-ES"/>
        </w:rPr>
        <w:t xml:space="preserve"> oportunidad de contribuir a dar forma al Plan de forma que </w:t>
      </w:r>
      <w:r w:rsidR="00A51BAF" w:rsidRPr="00602729">
        <w:rPr>
          <w:rFonts w:asciiTheme="minorHAnsi" w:hAnsiTheme="minorHAnsi" w:cstheme="minorHAnsi"/>
          <w:lang w:val="es-ES"/>
        </w:rPr>
        <w:t xml:space="preserve">este </w:t>
      </w:r>
      <w:r w:rsidR="00371B44" w:rsidRPr="00602729">
        <w:rPr>
          <w:rFonts w:asciiTheme="minorHAnsi" w:hAnsiTheme="minorHAnsi" w:cstheme="minorHAnsi"/>
          <w:lang w:val="es-ES"/>
        </w:rPr>
        <w:t xml:space="preserve">sea pertinente y </w:t>
      </w:r>
      <w:r w:rsidR="00AA7996" w:rsidRPr="00602729">
        <w:rPr>
          <w:rFonts w:asciiTheme="minorHAnsi" w:hAnsiTheme="minorHAnsi" w:cstheme="minorHAnsi"/>
          <w:lang w:val="es-ES"/>
        </w:rPr>
        <w:t>tenga en cuenta</w:t>
      </w:r>
      <w:r w:rsidR="00371B44" w:rsidRPr="00602729">
        <w:rPr>
          <w:rFonts w:asciiTheme="minorHAnsi" w:hAnsiTheme="minorHAnsi" w:cstheme="minorHAnsi"/>
          <w:lang w:val="es-ES"/>
        </w:rPr>
        <w:t xml:space="preserve"> las necesidades de conservación de los humedales de las distintas regiones y las </w:t>
      </w:r>
      <w:r w:rsidR="00AA7996" w:rsidRPr="00602729">
        <w:rPr>
          <w:rFonts w:asciiTheme="minorHAnsi" w:hAnsiTheme="minorHAnsi" w:cstheme="minorHAnsi"/>
          <w:lang w:val="es-ES"/>
        </w:rPr>
        <w:t xml:space="preserve">distintas </w:t>
      </w:r>
      <w:r w:rsidR="00371B44" w:rsidRPr="00602729">
        <w:rPr>
          <w:rFonts w:asciiTheme="minorHAnsi" w:hAnsiTheme="minorHAnsi" w:cstheme="minorHAnsi"/>
          <w:lang w:val="es-ES"/>
        </w:rPr>
        <w:t xml:space="preserve">prioridades y capacidades de las Partes Contratantes. La necesidad de </w:t>
      </w:r>
      <w:r w:rsidR="00AA7996" w:rsidRPr="00602729">
        <w:rPr>
          <w:rFonts w:asciiTheme="minorHAnsi" w:hAnsiTheme="minorHAnsi" w:cstheme="minorHAnsi"/>
          <w:lang w:val="es-ES"/>
        </w:rPr>
        <w:t>fortalecer</w:t>
      </w:r>
      <w:r w:rsidR="00371B44" w:rsidRPr="00602729">
        <w:rPr>
          <w:rFonts w:asciiTheme="minorHAnsi" w:hAnsiTheme="minorHAnsi" w:cstheme="minorHAnsi"/>
          <w:lang w:val="es-ES"/>
        </w:rPr>
        <w:t xml:space="preserve"> la creación de capacidad en las regiones en desarrollo para apoyar la </w:t>
      </w:r>
      <w:r w:rsidR="00AA7996" w:rsidRPr="00602729">
        <w:rPr>
          <w:rFonts w:asciiTheme="minorHAnsi" w:hAnsiTheme="minorHAnsi" w:cstheme="minorHAnsi"/>
          <w:lang w:val="es-ES"/>
        </w:rPr>
        <w:t>ejecución</w:t>
      </w:r>
      <w:r w:rsidR="00371B44" w:rsidRPr="00602729">
        <w:rPr>
          <w:rFonts w:asciiTheme="minorHAnsi" w:hAnsiTheme="minorHAnsi" w:cstheme="minorHAnsi"/>
          <w:lang w:val="es-ES"/>
        </w:rPr>
        <w:t xml:space="preserve"> del del Plan fue un tema recurrente</w:t>
      </w:r>
      <w:r w:rsidR="009D2699" w:rsidRPr="00602729">
        <w:rPr>
          <w:rFonts w:asciiTheme="minorHAnsi" w:hAnsiTheme="minorHAnsi" w:cstheme="minorHAnsi"/>
          <w:lang w:val="es-ES"/>
        </w:rPr>
        <w:t>.</w:t>
      </w:r>
    </w:p>
    <w:p w14:paraId="127F35DE" w14:textId="77777777" w:rsidR="00DE6D96" w:rsidRPr="00602729" w:rsidRDefault="00DE6D96" w:rsidP="00DD4092">
      <w:pPr>
        <w:tabs>
          <w:tab w:val="left" w:pos="142"/>
        </w:tabs>
        <w:rPr>
          <w:rFonts w:asciiTheme="minorHAnsi" w:hAnsiTheme="minorHAnsi" w:cstheme="minorHAnsi"/>
          <w:lang w:val="es-ES"/>
        </w:rPr>
      </w:pPr>
    </w:p>
    <w:p w14:paraId="1DD829EC" w14:textId="36621ABE" w:rsidR="000C5687" w:rsidRPr="00602729" w:rsidRDefault="00DD4092" w:rsidP="00DD4092">
      <w:pPr>
        <w:tabs>
          <w:tab w:val="left" w:pos="142"/>
        </w:tabs>
        <w:rPr>
          <w:rFonts w:asciiTheme="minorHAnsi" w:hAnsiTheme="minorHAnsi" w:cstheme="minorHAnsi"/>
          <w:lang w:val="es-ES"/>
        </w:rPr>
      </w:pPr>
      <w:r w:rsidRPr="00602729">
        <w:rPr>
          <w:rFonts w:asciiTheme="minorHAnsi" w:hAnsiTheme="minorHAnsi" w:cstheme="minorHAnsi"/>
          <w:lang w:val="es-ES"/>
        </w:rPr>
        <w:t>13.</w:t>
      </w:r>
      <w:r w:rsidRPr="00602729">
        <w:rPr>
          <w:rFonts w:asciiTheme="minorHAnsi" w:hAnsiTheme="minorHAnsi" w:cstheme="minorHAnsi"/>
          <w:lang w:val="es-ES"/>
        </w:rPr>
        <w:tab/>
      </w:r>
      <w:r w:rsidR="004A7A7D" w:rsidRPr="00602729">
        <w:rPr>
          <w:rFonts w:asciiTheme="minorHAnsi" w:hAnsiTheme="minorHAnsi" w:cstheme="minorHAnsi"/>
          <w:lang w:val="es-ES"/>
        </w:rPr>
        <w:t xml:space="preserve">El proyecto de </w:t>
      </w:r>
      <w:r w:rsidR="00AA7996" w:rsidRPr="00602729">
        <w:rPr>
          <w:rFonts w:asciiTheme="minorHAnsi" w:hAnsiTheme="minorHAnsi" w:cstheme="minorHAnsi"/>
          <w:lang w:val="es-ES"/>
        </w:rPr>
        <w:t xml:space="preserve">estrategia de participación </w:t>
      </w:r>
      <w:r w:rsidR="00B92BBE" w:rsidRPr="007C6E37">
        <w:rPr>
          <w:rFonts w:asciiTheme="minorHAnsi" w:hAnsiTheme="minorHAnsi" w:cstheme="minorHAnsi"/>
          <w:color w:val="000000" w:themeColor="text1"/>
          <w:lang w:val="es-ES"/>
        </w:rPr>
        <w:t xml:space="preserve">en </w:t>
      </w:r>
      <w:r w:rsidR="004A7A7D" w:rsidRPr="00602729">
        <w:rPr>
          <w:rFonts w:asciiTheme="minorHAnsi" w:hAnsiTheme="minorHAnsi" w:cstheme="minorHAnsi"/>
          <w:lang w:val="es-ES"/>
        </w:rPr>
        <w:t xml:space="preserve">el </w:t>
      </w:r>
      <w:r w:rsidR="006D0879">
        <w:rPr>
          <w:rFonts w:asciiTheme="minorHAnsi" w:hAnsiTheme="minorHAnsi" w:cstheme="minorHAnsi"/>
          <w:lang w:val="es-ES"/>
        </w:rPr>
        <w:t>Quinto Plan Estratégico</w:t>
      </w:r>
      <w:r w:rsidR="009D2699" w:rsidRPr="00602729">
        <w:rPr>
          <w:rFonts w:asciiTheme="minorHAnsi" w:hAnsiTheme="minorHAnsi" w:cstheme="minorHAnsi"/>
          <w:lang w:val="es-ES"/>
        </w:rPr>
        <w:t xml:space="preserve"> </w:t>
      </w:r>
      <w:r w:rsidR="00DF4EAC" w:rsidRPr="00602729">
        <w:rPr>
          <w:rFonts w:asciiTheme="minorHAnsi" w:hAnsiTheme="minorHAnsi" w:cstheme="minorHAnsi"/>
          <w:lang w:val="es-ES"/>
        </w:rPr>
        <w:t xml:space="preserve">se distribuyó a los miembros del </w:t>
      </w:r>
      <w:r w:rsidR="00B92BBE" w:rsidRPr="00602729">
        <w:rPr>
          <w:rFonts w:asciiTheme="minorHAnsi" w:hAnsiTheme="minorHAnsi" w:cstheme="minorHAnsi"/>
          <w:lang w:val="es-ES"/>
        </w:rPr>
        <w:t>GTPE</w:t>
      </w:r>
      <w:r w:rsidR="00DF16AB" w:rsidRPr="00602729">
        <w:rPr>
          <w:rFonts w:asciiTheme="minorHAnsi" w:hAnsiTheme="minorHAnsi" w:cstheme="minorHAnsi"/>
          <w:lang w:val="es-ES"/>
        </w:rPr>
        <w:t xml:space="preserve"> </w:t>
      </w:r>
      <w:r w:rsidR="00DF4EAC" w:rsidRPr="00602729">
        <w:rPr>
          <w:rFonts w:asciiTheme="minorHAnsi" w:hAnsiTheme="minorHAnsi" w:cstheme="minorHAnsi"/>
          <w:lang w:val="es-ES"/>
        </w:rPr>
        <w:t xml:space="preserve">el 30 de marzo de </w:t>
      </w:r>
      <w:r w:rsidR="004B150C" w:rsidRPr="00602729">
        <w:rPr>
          <w:rFonts w:asciiTheme="minorHAnsi" w:hAnsiTheme="minorHAnsi" w:cstheme="minorHAnsi"/>
          <w:lang w:val="es-ES"/>
        </w:rPr>
        <w:t>2023</w:t>
      </w:r>
      <w:r w:rsidR="00DF4EAC" w:rsidRPr="00602729">
        <w:rPr>
          <w:rFonts w:asciiTheme="minorHAnsi" w:hAnsiTheme="minorHAnsi" w:cstheme="minorHAnsi"/>
          <w:lang w:val="es-ES"/>
        </w:rPr>
        <w:t xml:space="preserve"> y se finalizará a mediados de año </w:t>
      </w:r>
      <w:r w:rsidR="00282EDF" w:rsidRPr="00602729">
        <w:rPr>
          <w:rFonts w:asciiTheme="minorHAnsi" w:hAnsiTheme="minorHAnsi" w:cstheme="minorHAnsi"/>
          <w:lang w:val="es-ES"/>
        </w:rPr>
        <w:t xml:space="preserve">de forma que se pueda aplicar como parte de las </w:t>
      </w:r>
      <w:r w:rsidR="006D0879" w:rsidRPr="00602729">
        <w:rPr>
          <w:rFonts w:asciiTheme="minorHAnsi" w:hAnsiTheme="minorHAnsi" w:cstheme="minorHAnsi"/>
          <w:lang w:val="es-ES"/>
        </w:rPr>
        <w:t>siguientes</w:t>
      </w:r>
      <w:r w:rsidR="00282EDF" w:rsidRPr="00602729">
        <w:rPr>
          <w:rFonts w:asciiTheme="minorHAnsi" w:hAnsiTheme="minorHAnsi" w:cstheme="minorHAnsi"/>
          <w:lang w:val="es-ES"/>
        </w:rPr>
        <w:t xml:space="preserve"> fases de trabajo para la ela</w:t>
      </w:r>
      <w:r w:rsidR="00B92BBE" w:rsidRPr="00602729">
        <w:rPr>
          <w:rFonts w:asciiTheme="minorHAnsi" w:hAnsiTheme="minorHAnsi" w:cstheme="minorHAnsi"/>
          <w:lang w:val="es-ES"/>
        </w:rPr>
        <w:t>b</w:t>
      </w:r>
      <w:r w:rsidR="00282EDF" w:rsidRPr="00602729">
        <w:rPr>
          <w:rFonts w:asciiTheme="minorHAnsi" w:hAnsiTheme="minorHAnsi" w:cstheme="minorHAnsi"/>
          <w:lang w:val="es-ES"/>
        </w:rPr>
        <w:t xml:space="preserve">oración del </w:t>
      </w:r>
      <w:r w:rsidR="006D0879">
        <w:rPr>
          <w:rFonts w:asciiTheme="minorHAnsi" w:hAnsiTheme="minorHAnsi" w:cstheme="minorHAnsi"/>
          <w:lang w:val="es-ES"/>
        </w:rPr>
        <w:t>Quinto Plan Estratégico</w:t>
      </w:r>
      <w:r w:rsidR="000C5687" w:rsidRPr="00602729">
        <w:rPr>
          <w:rFonts w:asciiTheme="minorHAnsi" w:hAnsiTheme="minorHAnsi" w:cstheme="minorHAnsi"/>
          <w:lang w:val="es-ES"/>
        </w:rPr>
        <w:t xml:space="preserve">. </w:t>
      </w:r>
      <w:r w:rsidR="00282EDF" w:rsidRPr="00602729">
        <w:rPr>
          <w:rFonts w:asciiTheme="minorHAnsi" w:hAnsiTheme="minorHAnsi" w:cstheme="minorHAnsi"/>
          <w:lang w:val="es-ES"/>
        </w:rPr>
        <w:t xml:space="preserve">En el proyecto de estrategia se definen los </w:t>
      </w:r>
      <w:r w:rsidR="006D0879" w:rsidRPr="00602729">
        <w:rPr>
          <w:rFonts w:asciiTheme="minorHAnsi" w:hAnsiTheme="minorHAnsi" w:cstheme="minorHAnsi"/>
          <w:lang w:val="es-ES"/>
        </w:rPr>
        <w:t>principales</w:t>
      </w:r>
      <w:r w:rsidR="00282EDF" w:rsidRPr="00602729">
        <w:rPr>
          <w:rFonts w:asciiTheme="minorHAnsi" w:hAnsiTheme="minorHAnsi" w:cstheme="minorHAnsi"/>
          <w:lang w:val="es-ES"/>
        </w:rPr>
        <w:t xml:space="preserve"> asociados e interesados y se </w:t>
      </w:r>
      <w:r w:rsidR="00B92BBE" w:rsidRPr="00602729">
        <w:rPr>
          <w:rFonts w:asciiTheme="minorHAnsi" w:hAnsiTheme="minorHAnsi" w:cstheme="minorHAnsi"/>
          <w:lang w:val="es-ES"/>
        </w:rPr>
        <w:t xml:space="preserve">incluyen </w:t>
      </w:r>
      <w:r w:rsidR="00282EDF" w:rsidRPr="00602729">
        <w:rPr>
          <w:rFonts w:asciiTheme="minorHAnsi" w:hAnsiTheme="minorHAnsi" w:cstheme="minorHAnsi"/>
          <w:lang w:val="es-ES"/>
        </w:rPr>
        <w:t xml:space="preserve">principios para </w:t>
      </w:r>
      <w:r w:rsidR="00B92BBE" w:rsidRPr="00602729">
        <w:rPr>
          <w:rFonts w:asciiTheme="minorHAnsi" w:hAnsiTheme="minorHAnsi" w:cstheme="minorHAnsi"/>
          <w:lang w:val="es-ES"/>
        </w:rPr>
        <w:t>orientar</w:t>
      </w:r>
      <w:r w:rsidR="00282EDF" w:rsidRPr="00602729">
        <w:rPr>
          <w:rFonts w:asciiTheme="minorHAnsi" w:hAnsiTheme="minorHAnsi" w:cstheme="minorHAnsi"/>
          <w:lang w:val="es-ES"/>
        </w:rPr>
        <w:t xml:space="preserve"> la elaboración del plan</w:t>
      </w:r>
      <w:r w:rsidR="007C6E37">
        <w:rPr>
          <w:rFonts w:asciiTheme="minorHAnsi" w:hAnsiTheme="minorHAnsi" w:cstheme="minorHAnsi"/>
          <w:lang w:val="es-ES"/>
        </w:rPr>
        <w:t xml:space="preserve"> con miras a que haya </w:t>
      </w:r>
      <w:r w:rsidR="00282EDF" w:rsidRPr="00602729">
        <w:rPr>
          <w:rFonts w:asciiTheme="minorHAnsi" w:hAnsiTheme="minorHAnsi" w:cstheme="minorHAnsi"/>
          <w:lang w:val="es-ES"/>
        </w:rPr>
        <w:t>una participación efectiva de todas las Partes Contratantes</w:t>
      </w:r>
      <w:r w:rsidR="00486203" w:rsidRPr="00602729">
        <w:rPr>
          <w:rFonts w:asciiTheme="minorHAnsi" w:hAnsiTheme="minorHAnsi" w:cstheme="minorHAnsi"/>
          <w:lang w:val="es-ES"/>
        </w:rPr>
        <w:t xml:space="preserve">, </w:t>
      </w:r>
      <w:r w:rsidR="00282EDF" w:rsidRPr="00602729">
        <w:rPr>
          <w:rFonts w:asciiTheme="minorHAnsi" w:hAnsiTheme="minorHAnsi" w:cstheme="minorHAnsi"/>
          <w:lang w:val="es-ES"/>
        </w:rPr>
        <w:t xml:space="preserve">asociados </w:t>
      </w:r>
      <w:r w:rsidR="00486203" w:rsidRPr="00602729">
        <w:rPr>
          <w:rFonts w:asciiTheme="minorHAnsi" w:hAnsiTheme="minorHAnsi" w:cstheme="minorHAnsi"/>
          <w:lang w:val="es-ES"/>
        </w:rPr>
        <w:t xml:space="preserve">e </w:t>
      </w:r>
      <w:r w:rsidR="00282EDF" w:rsidRPr="00602729">
        <w:rPr>
          <w:rFonts w:asciiTheme="minorHAnsi" w:hAnsiTheme="minorHAnsi" w:cstheme="minorHAnsi"/>
          <w:lang w:val="es-ES"/>
        </w:rPr>
        <w:t>interesados</w:t>
      </w:r>
      <w:r w:rsidR="00486203" w:rsidRPr="00602729">
        <w:rPr>
          <w:rFonts w:asciiTheme="minorHAnsi" w:hAnsiTheme="minorHAnsi" w:cstheme="minorHAnsi"/>
          <w:lang w:val="es-ES"/>
        </w:rPr>
        <w:t xml:space="preserve"> que tengan voluntad,</w:t>
      </w:r>
      <w:r w:rsidR="00282EDF" w:rsidRPr="00602729">
        <w:rPr>
          <w:rFonts w:asciiTheme="minorHAnsi" w:hAnsiTheme="minorHAnsi" w:cstheme="minorHAnsi"/>
          <w:lang w:val="es-ES"/>
        </w:rPr>
        <w:t xml:space="preserve"> </w:t>
      </w:r>
      <w:r w:rsidR="00486203" w:rsidRPr="00602729">
        <w:rPr>
          <w:rFonts w:asciiTheme="minorHAnsi" w:hAnsiTheme="minorHAnsi" w:cstheme="minorHAnsi"/>
          <w:lang w:val="es-ES"/>
        </w:rPr>
        <w:t xml:space="preserve">conforme a </w:t>
      </w:r>
      <w:r w:rsidR="00282EDF" w:rsidRPr="00602729">
        <w:rPr>
          <w:rFonts w:asciiTheme="minorHAnsi" w:hAnsiTheme="minorHAnsi" w:cstheme="minorHAnsi"/>
          <w:lang w:val="es-ES"/>
        </w:rPr>
        <w:t xml:space="preserve">la </w:t>
      </w:r>
      <w:r w:rsidR="00CA17DA" w:rsidRPr="00602729">
        <w:rPr>
          <w:rFonts w:asciiTheme="minorHAnsi" w:hAnsiTheme="minorHAnsi" w:cstheme="minorHAnsi"/>
          <w:lang w:val="es-ES"/>
        </w:rPr>
        <w:t>Resolu</w:t>
      </w:r>
      <w:r w:rsidR="00282EDF" w:rsidRPr="00602729">
        <w:rPr>
          <w:rFonts w:asciiTheme="minorHAnsi" w:hAnsiTheme="minorHAnsi" w:cstheme="minorHAnsi"/>
          <w:lang w:val="es-ES"/>
        </w:rPr>
        <w:t>ción</w:t>
      </w:r>
      <w:r w:rsidR="00CA17DA" w:rsidRPr="00602729">
        <w:rPr>
          <w:rFonts w:asciiTheme="minorHAnsi" w:hAnsiTheme="minorHAnsi" w:cstheme="minorHAnsi"/>
          <w:lang w:val="es-ES"/>
        </w:rPr>
        <w:t xml:space="preserve"> XIV.4.</w:t>
      </w:r>
    </w:p>
    <w:p w14:paraId="75DDBE62" w14:textId="56DDA3DC" w:rsidR="00EE6F57" w:rsidRPr="00602729" w:rsidRDefault="00EE6F57" w:rsidP="00DD4092">
      <w:pPr>
        <w:tabs>
          <w:tab w:val="left" w:pos="142"/>
        </w:tabs>
        <w:rPr>
          <w:rFonts w:asciiTheme="minorHAnsi" w:hAnsiTheme="minorHAnsi" w:cstheme="minorHAnsi"/>
          <w:lang w:val="es-ES"/>
        </w:rPr>
      </w:pPr>
    </w:p>
    <w:p w14:paraId="691810B4" w14:textId="6AB5EC40" w:rsidR="00C01679" w:rsidRPr="00602729" w:rsidRDefault="00DD4092" w:rsidP="00DD4092">
      <w:pPr>
        <w:tabs>
          <w:tab w:val="left" w:pos="142"/>
        </w:tabs>
        <w:rPr>
          <w:rFonts w:asciiTheme="minorHAnsi" w:hAnsiTheme="minorHAnsi" w:cstheme="minorHAnsi"/>
          <w:lang w:val="es-ES"/>
        </w:rPr>
      </w:pPr>
      <w:r w:rsidRPr="00602729">
        <w:rPr>
          <w:rFonts w:asciiTheme="minorHAnsi" w:hAnsiTheme="minorHAnsi" w:cstheme="minorHAnsi"/>
          <w:lang w:val="es-ES"/>
        </w:rPr>
        <w:t>14.</w:t>
      </w:r>
      <w:r w:rsidRPr="00602729">
        <w:rPr>
          <w:rFonts w:asciiTheme="minorHAnsi" w:hAnsiTheme="minorHAnsi" w:cstheme="minorHAnsi"/>
          <w:lang w:val="es-ES"/>
        </w:rPr>
        <w:tab/>
      </w:r>
      <w:r w:rsidR="00282EDF" w:rsidRPr="00602729">
        <w:rPr>
          <w:rFonts w:asciiTheme="minorHAnsi" w:hAnsiTheme="minorHAnsi" w:cstheme="minorHAnsi"/>
          <w:lang w:val="es-ES"/>
        </w:rPr>
        <w:t xml:space="preserve">Se ha invitado a los miembros del </w:t>
      </w:r>
      <w:r w:rsidR="00B92BBE" w:rsidRPr="00602729">
        <w:rPr>
          <w:rFonts w:asciiTheme="minorHAnsi" w:hAnsiTheme="minorHAnsi" w:cstheme="minorHAnsi"/>
          <w:lang w:val="es-ES"/>
        </w:rPr>
        <w:t>GTPE</w:t>
      </w:r>
      <w:r w:rsidR="00282EDF" w:rsidRPr="00602729">
        <w:rPr>
          <w:rFonts w:asciiTheme="minorHAnsi" w:hAnsiTheme="minorHAnsi" w:cstheme="minorHAnsi"/>
          <w:lang w:val="es-ES"/>
        </w:rPr>
        <w:t xml:space="preserve"> a participar activamente en el proceso de preparación del </w:t>
      </w:r>
      <w:r w:rsidR="006D0879">
        <w:rPr>
          <w:rFonts w:asciiTheme="minorHAnsi" w:hAnsiTheme="minorHAnsi" w:cstheme="minorHAnsi"/>
          <w:lang w:val="es-ES"/>
        </w:rPr>
        <w:t>Quinto Plan Estratégico</w:t>
      </w:r>
      <w:r w:rsidR="00282EDF" w:rsidRPr="00602729">
        <w:rPr>
          <w:rFonts w:asciiTheme="minorHAnsi" w:hAnsiTheme="minorHAnsi" w:cstheme="minorHAnsi"/>
          <w:lang w:val="es-ES"/>
        </w:rPr>
        <w:t xml:space="preserve"> y a reflexionar sobre cómo implicar a sus colegas, asociados y regiones </w:t>
      </w:r>
      <w:r w:rsidR="00486203" w:rsidRPr="00602729">
        <w:rPr>
          <w:rFonts w:asciiTheme="minorHAnsi" w:hAnsiTheme="minorHAnsi" w:cstheme="minorHAnsi"/>
          <w:lang w:val="es-ES"/>
        </w:rPr>
        <w:t>de manera más amplia</w:t>
      </w:r>
      <w:r w:rsidR="00ED15E6" w:rsidRPr="00602729">
        <w:rPr>
          <w:rFonts w:asciiTheme="minorHAnsi" w:hAnsiTheme="minorHAnsi" w:cstheme="minorHAnsi"/>
          <w:lang w:val="es-ES"/>
        </w:rPr>
        <w:t xml:space="preserve">. </w:t>
      </w:r>
      <w:r w:rsidR="00C01679" w:rsidRPr="00602729">
        <w:rPr>
          <w:rFonts w:asciiTheme="minorHAnsi" w:hAnsiTheme="minorHAnsi" w:cstheme="minorHAnsi"/>
          <w:lang w:val="es-ES"/>
        </w:rPr>
        <w:t xml:space="preserve"> </w:t>
      </w:r>
    </w:p>
    <w:p w14:paraId="5B45C6F8" w14:textId="77777777" w:rsidR="00C01679" w:rsidRPr="00602729" w:rsidRDefault="00C01679" w:rsidP="00DD4092">
      <w:pPr>
        <w:pStyle w:val="ListParagraph"/>
        <w:ind w:left="425"/>
        <w:rPr>
          <w:rFonts w:asciiTheme="minorHAnsi" w:hAnsiTheme="minorHAnsi" w:cstheme="minorHAnsi"/>
          <w:lang w:val="es-ES"/>
        </w:rPr>
      </w:pPr>
    </w:p>
    <w:p w14:paraId="0FE40086" w14:textId="72083F9E" w:rsidR="00EE6F57" w:rsidRPr="00602729" w:rsidRDefault="00DD4092" w:rsidP="00DD4092">
      <w:pPr>
        <w:tabs>
          <w:tab w:val="left" w:pos="142"/>
        </w:tabs>
        <w:rPr>
          <w:rFonts w:asciiTheme="minorHAnsi" w:hAnsiTheme="minorHAnsi" w:cstheme="minorHAnsi"/>
          <w:lang w:val="es-ES"/>
        </w:rPr>
      </w:pPr>
      <w:r w:rsidRPr="00602729">
        <w:rPr>
          <w:rFonts w:asciiTheme="minorHAnsi" w:hAnsiTheme="minorHAnsi" w:cstheme="minorHAnsi"/>
          <w:lang w:val="es-ES"/>
        </w:rPr>
        <w:t>15.</w:t>
      </w:r>
      <w:r w:rsidRPr="00602729">
        <w:rPr>
          <w:rFonts w:asciiTheme="minorHAnsi" w:hAnsiTheme="minorHAnsi" w:cstheme="minorHAnsi"/>
          <w:lang w:val="es-ES"/>
        </w:rPr>
        <w:tab/>
      </w:r>
      <w:r w:rsidR="00282EDF" w:rsidRPr="00602729">
        <w:rPr>
          <w:rFonts w:asciiTheme="minorHAnsi" w:hAnsiTheme="minorHAnsi" w:cstheme="minorHAnsi"/>
          <w:lang w:val="es-ES"/>
        </w:rPr>
        <w:t xml:space="preserve">Se proponen reuniones trimestrales del </w:t>
      </w:r>
      <w:r w:rsidR="00B92BBE" w:rsidRPr="00602729">
        <w:rPr>
          <w:rFonts w:asciiTheme="minorHAnsi" w:hAnsiTheme="minorHAnsi" w:cstheme="minorHAnsi"/>
          <w:lang w:val="es-ES"/>
        </w:rPr>
        <w:t>GTPE</w:t>
      </w:r>
      <w:r w:rsidR="00282EDF" w:rsidRPr="00602729">
        <w:rPr>
          <w:rFonts w:asciiTheme="minorHAnsi" w:hAnsiTheme="minorHAnsi" w:cstheme="minorHAnsi"/>
          <w:lang w:val="es-ES"/>
        </w:rPr>
        <w:t xml:space="preserve">, y la próxima reunión está prevista a principios de junio de </w:t>
      </w:r>
      <w:r w:rsidR="00ED15E6" w:rsidRPr="00602729">
        <w:rPr>
          <w:rFonts w:asciiTheme="minorHAnsi" w:hAnsiTheme="minorHAnsi" w:cstheme="minorHAnsi"/>
          <w:lang w:val="es-ES"/>
        </w:rPr>
        <w:t xml:space="preserve">2023 </w:t>
      </w:r>
      <w:r w:rsidR="00282EDF" w:rsidRPr="00602729">
        <w:rPr>
          <w:rFonts w:asciiTheme="minorHAnsi" w:hAnsiTheme="minorHAnsi" w:cstheme="minorHAnsi"/>
          <w:lang w:val="es-ES"/>
        </w:rPr>
        <w:t>para finalizar la</w:t>
      </w:r>
      <w:r w:rsidR="00486203" w:rsidRPr="00602729">
        <w:rPr>
          <w:rFonts w:asciiTheme="minorHAnsi" w:hAnsiTheme="minorHAnsi" w:cstheme="minorHAnsi"/>
          <w:lang w:val="es-ES"/>
        </w:rPr>
        <w:t xml:space="preserve"> estrategia de participación</w:t>
      </w:r>
      <w:r w:rsidR="00387961" w:rsidRPr="00602729">
        <w:rPr>
          <w:rFonts w:asciiTheme="minorHAnsi" w:hAnsiTheme="minorHAnsi" w:cstheme="minorHAnsi"/>
          <w:lang w:val="es-ES"/>
        </w:rPr>
        <w:t xml:space="preserve">. </w:t>
      </w:r>
      <w:r w:rsidR="00282EDF" w:rsidRPr="00602729">
        <w:rPr>
          <w:rFonts w:asciiTheme="minorHAnsi" w:hAnsiTheme="minorHAnsi" w:cstheme="minorHAnsi"/>
          <w:lang w:val="es-ES"/>
        </w:rPr>
        <w:t xml:space="preserve">A esto le seguirán talleres de medio día de duración en conjunción con la reunión </w:t>
      </w:r>
      <w:r w:rsidR="008E54AB" w:rsidRPr="00602729">
        <w:rPr>
          <w:rFonts w:asciiTheme="minorHAnsi" w:hAnsiTheme="minorHAnsi" w:cstheme="minorHAnsi"/>
          <w:lang w:val="es-ES"/>
        </w:rPr>
        <w:t>SC6</w:t>
      </w:r>
      <w:r w:rsidR="006A6757" w:rsidRPr="00602729">
        <w:rPr>
          <w:rFonts w:asciiTheme="minorHAnsi" w:hAnsiTheme="minorHAnsi" w:cstheme="minorHAnsi"/>
          <w:lang w:val="es-ES"/>
        </w:rPr>
        <w:t>2</w:t>
      </w:r>
      <w:r w:rsidR="00282EDF" w:rsidRPr="00602729">
        <w:rPr>
          <w:rFonts w:asciiTheme="minorHAnsi" w:hAnsiTheme="minorHAnsi" w:cstheme="minorHAnsi"/>
          <w:lang w:val="es-ES"/>
        </w:rPr>
        <w:t>, prevista e</w:t>
      </w:r>
      <w:r w:rsidR="008E54AB" w:rsidRPr="00602729">
        <w:rPr>
          <w:rFonts w:asciiTheme="minorHAnsi" w:hAnsiTheme="minorHAnsi" w:cstheme="minorHAnsi"/>
          <w:lang w:val="es-ES"/>
        </w:rPr>
        <w:t xml:space="preserve">n </w:t>
      </w:r>
      <w:r w:rsidR="006E178B" w:rsidRPr="00602729">
        <w:rPr>
          <w:rFonts w:asciiTheme="minorHAnsi" w:hAnsiTheme="minorHAnsi" w:cstheme="minorHAnsi"/>
          <w:lang w:val="es-ES"/>
        </w:rPr>
        <w:t xml:space="preserve">Gland </w:t>
      </w:r>
      <w:r w:rsidR="00282EDF" w:rsidRPr="00602729">
        <w:rPr>
          <w:rFonts w:asciiTheme="minorHAnsi" w:hAnsiTheme="minorHAnsi" w:cstheme="minorHAnsi"/>
          <w:lang w:val="es-ES"/>
        </w:rPr>
        <w:t xml:space="preserve">en septiembre. Las </w:t>
      </w:r>
      <w:r w:rsidR="00C949DB">
        <w:rPr>
          <w:rFonts w:asciiTheme="minorHAnsi" w:hAnsiTheme="minorHAnsi" w:cstheme="minorHAnsi"/>
          <w:lang w:val="es-ES"/>
        </w:rPr>
        <w:t>c</w:t>
      </w:r>
      <w:r w:rsidR="00282EDF" w:rsidRPr="00602729">
        <w:rPr>
          <w:rFonts w:asciiTheme="minorHAnsi" w:hAnsiTheme="minorHAnsi" w:cstheme="minorHAnsi"/>
          <w:lang w:val="es-ES"/>
        </w:rPr>
        <w:t xml:space="preserve">opresidencias se encargarán de hacer una labor de </w:t>
      </w:r>
      <w:r w:rsidR="00486203" w:rsidRPr="00602729">
        <w:rPr>
          <w:rFonts w:asciiTheme="minorHAnsi" w:hAnsiTheme="minorHAnsi" w:cstheme="minorHAnsi"/>
          <w:lang w:val="es-ES"/>
        </w:rPr>
        <w:t>divulgación</w:t>
      </w:r>
      <w:r w:rsidR="00282EDF" w:rsidRPr="00602729">
        <w:rPr>
          <w:rFonts w:asciiTheme="minorHAnsi" w:hAnsiTheme="minorHAnsi" w:cstheme="minorHAnsi"/>
          <w:lang w:val="es-ES"/>
        </w:rPr>
        <w:t xml:space="preserve"> entre períodos de sesiones para actualizar a las Partes, </w:t>
      </w:r>
      <w:r w:rsidR="00486203" w:rsidRPr="00602729">
        <w:rPr>
          <w:rFonts w:asciiTheme="minorHAnsi" w:hAnsiTheme="minorHAnsi" w:cstheme="minorHAnsi"/>
          <w:lang w:val="es-ES"/>
        </w:rPr>
        <w:t xml:space="preserve">la </w:t>
      </w:r>
      <w:r w:rsidR="00282EDF" w:rsidRPr="00602729">
        <w:rPr>
          <w:rFonts w:asciiTheme="minorHAnsi" w:hAnsiTheme="minorHAnsi" w:cstheme="minorHAnsi"/>
          <w:lang w:val="es-ES"/>
        </w:rPr>
        <w:t xml:space="preserve">OIA y </w:t>
      </w:r>
      <w:r w:rsidR="00486203" w:rsidRPr="00602729">
        <w:rPr>
          <w:rFonts w:asciiTheme="minorHAnsi" w:hAnsiTheme="minorHAnsi" w:cstheme="minorHAnsi"/>
          <w:lang w:val="es-ES"/>
        </w:rPr>
        <w:t>l</w:t>
      </w:r>
      <w:r w:rsidR="00282EDF" w:rsidRPr="00602729">
        <w:rPr>
          <w:rFonts w:asciiTheme="minorHAnsi" w:hAnsiTheme="minorHAnsi" w:cstheme="minorHAnsi"/>
          <w:lang w:val="es-ES"/>
        </w:rPr>
        <w:t xml:space="preserve">as Presidencias de </w:t>
      </w:r>
      <w:r w:rsidR="00486203" w:rsidRPr="00602729">
        <w:rPr>
          <w:rFonts w:asciiTheme="minorHAnsi" w:hAnsiTheme="minorHAnsi" w:cstheme="minorHAnsi"/>
          <w:lang w:val="es-ES"/>
        </w:rPr>
        <w:t>los demás</w:t>
      </w:r>
      <w:r w:rsidR="00282EDF" w:rsidRPr="00602729">
        <w:rPr>
          <w:rFonts w:asciiTheme="minorHAnsi" w:hAnsiTheme="minorHAnsi" w:cstheme="minorHAnsi"/>
          <w:lang w:val="es-ES"/>
        </w:rPr>
        <w:t xml:space="preserve"> grupos de trabajo de Ramsar sobre los avances r</w:t>
      </w:r>
      <w:r w:rsidR="00486203" w:rsidRPr="00602729">
        <w:rPr>
          <w:rFonts w:asciiTheme="minorHAnsi" w:hAnsiTheme="minorHAnsi" w:cstheme="minorHAnsi"/>
          <w:lang w:val="es-ES"/>
        </w:rPr>
        <w:t>e</w:t>
      </w:r>
      <w:r w:rsidR="00282EDF" w:rsidRPr="00602729">
        <w:rPr>
          <w:rFonts w:asciiTheme="minorHAnsi" w:hAnsiTheme="minorHAnsi" w:cstheme="minorHAnsi"/>
          <w:lang w:val="es-ES"/>
        </w:rPr>
        <w:t xml:space="preserve">alizados en la preparación del </w:t>
      </w:r>
      <w:r w:rsidR="006D0879">
        <w:rPr>
          <w:rFonts w:asciiTheme="minorHAnsi" w:hAnsiTheme="minorHAnsi" w:cstheme="minorHAnsi"/>
          <w:lang w:val="es-ES"/>
        </w:rPr>
        <w:t>Quinto Plan Estratégico</w:t>
      </w:r>
      <w:r w:rsidR="001169B8" w:rsidRPr="00602729">
        <w:rPr>
          <w:rFonts w:asciiTheme="minorHAnsi" w:hAnsiTheme="minorHAnsi" w:cstheme="minorHAnsi"/>
          <w:lang w:val="es-ES"/>
        </w:rPr>
        <w:t>.</w:t>
      </w:r>
      <w:r w:rsidR="006A6757" w:rsidRPr="00602729">
        <w:rPr>
          <w:rFonts w:asciiTheme="minorHAnsi" w:hAnsiTheme="minorHAnsi" w:cstheme="minorHAnsi"/>
          <w:lang w:val="es-ES"/>
        </w:rPr>
        <w:t xml:space="preserve"> </w:t>
      </w:r>
    </w:p>
    <w:p w14:paraId="2775E0E6" w14:textId="6DA9A7F4" w:rsidR="004D7828" w:rsidRPr="00602729" w:rsidRDefault="004D7828" w:rsidP="00DD4092">
      <w:pPr>
        <w:tabs>
          <w:tab w:val="left" w:pos="142"/>
        </w:tabs>
        <w:ind w:left="0" w:firstLine="0"/>
        <w:rPr>
          <w:rFonts w:asciiTheme="minorHAnsi" w:hAnsiTheme="minorHAnsi" w:cstheme="minorHAnsi"/>
          <w:lang w:val="es-ES"/>
        </w:rPr>
      </w:pPr>
    </w:p>
    <w:p w14:paraId="209D25F7" w14:textId="146550DE" w:rsidR="0072546B" w:rsidRPr="00602729" w:rsidRDefault="00123D5E" w:rsidP="00DD4092">
      <w:pPr>
        <w:tabs>
          <w:tab w:val="left" w:pos="142"/>
        </w:tabs>
        <w:rPr>
          <w:rFonts w:asciiTheme="minorHAnsi" w:hAnsiTheme="minorHAnsi" w:cstheme="minorHAnsi"/>
          <w:b/>
          <w:bCs/>
          <w:lang w:val="es-ES"/>
        </w:rPr>
      </w:pPr>
      <w:r w:rsidRPr="00602729">
        <w:rPr>
          <w:rFonts w:asciiTheme="minorHAnsi" w:hAnsiTheme="minorHAnsi" w:cstheme="minorHAnsi"/>
          <w:b/>
          <w:bCs/>
          <w:lang w:val="es-ES"/>
        </w:rPr>
        <w:t>Actualización sobre el Cuarto Plan Estratégico (</w:t>
      </w:r>
      <w:r w:rsidR="0072546B" w:rsidRPr="00602729">
        <w:rPr>
          <w:rFonts w:asciiTheme="minorHAnsi" w:hAnsiTheme="minorHAnsi" w:cstheme="minorHAnsi"/>
          <w:b/>
          <w:bCs/>
          <w:lang w:val="es-ES"/>
        </w:rPr>
        <w:t>2016-2024</w:t>
      </w:r>
      <w:r w:rsidRPr="00602729">
        <w:rPr>
          <w:rFonts w:asciiTheme="minorHAnsi" w:hAnsiTheme="minorHAnsi" w:cstheme="minorHAnsi"/>
          <w:b/>
          <w:bCs/>
          <w:lang w:val="es-ES"/>
        </w:rPr>
        <w:t>) y apoyo para su ejecución</w:t>
      </w:r>
      <w:r w:rsidR="0072546B" w:rsidRPr="00602729">
        <w:rPr>
          <w:rFonts w:asciiTheme="minorHAnsi" w:hAnsiTheme="minorHAnsi" w:cstheme="minorHAnsi"/>
          <w:b/>
          <w:bCs/>
          <w:lang w:val="es-ES"/>
        </w:rPr>
        <w:t xml:space="preserve"> </w:t>
      </w:r>
    </w:p>
    <w:p w14:paraId="1C511944" w14:textId="77777777" w:rsidR="0072546B" w:rsidRPr="00602729" w:rsidRDefault="0072546B" w:rsidP="00DD4092">
      <w:pPr>
        <w:tabs>
          <w:tab w:val="left" w:pos="142"/>
        </w:tabs>
        <w:ind w:left="0" w:firstLine="0"/>
        <w:rPr>
          <w:rFonts w:asciiTheme="minorHAnsi" w:hAnsiTheme="minorHAnsi" w:cstheme="minorHAnsi"/>
          <w:lang w:val="es-ES"/>
        </w:rPr>
      </w:pPr>
    </w:p>
    <w:p w14:paraId="4B3091F9" w14:textId="5FC0FAD9" w:rsidR="00C00AD9" w:rsidRPr="00602729" w:rsidRDefault="00DD4092" w:rsidP="00DD4092">
      <w:pPr>
        <w:tabs>
          <w:tab w:val="left" w:pos="142"/>
        </w:tabs>
        <w:rPr>
          <w:rFonts w:asciiTheme="minorHAnsi" w:hAnsiTheme="minorHAnsi" w:cstheme="minorHAnsi"/>
          <w:lang w:val="es-ES"/>
        </w:rPr>
      </w:pPr>
      <w:r w:rsidRPr="00602729">
        <w:rPr>
          <w:rFonts w:asciiTheme="minorHAnsi" w:hAnsiTheme="minorHAnsi" w:cstheme="minorHAnsi"/>
          <w:lang w:val="es-ES"/>
        </w:rPr>
        <w:t>16.</w:t>
      </w:r>
      <w:r w:rsidRPr="00602729">
        <w:rPr>
          <w:rFonts w:asciiTheme="minorHAnsi" w:hAnsiTheme="minorHAnsi" w:cstheme="minorHAnsi"/>
          <w:lang w:val="es-ES"/>
        </w:rPr>
        <w:tab/>
      </w:r>
      <w:r w:rsidR="00123D5E" w:rsidRPr="00602729">
        <w:rPr>
          <w:rFonts w:asciiTheme="minorHAnsi" w:hAnsiTheme="minorHAnsi" w:cstheme="minorHAnsi"/>
          <w:lang w:val="es-ES"/>
        </w:rPr>
        <w:t xml:space="preserve">La Secretaría ha publicado el </w:t>
      </w:r>
      <w:r w:rsidR="00486203" w:rsidRPr="00602729">
        <w:rPr>
          <w:rFonts w:asciiTheme="minorHAnsi" w:hAnsiTheme="minorHAnsi" w:cstheme="minorHAnsi"/>
          <w:lang w:val="es-ES"/>
        </w:rPr>
        <w:t xml:space="preserve">Cuarto </w:t>
      </w:r>
      <w:r w:rsidR="00123D5E" w:rsidRPr="00602729">
        <w:rPr>
          <w:rFonts w:asciiTheme="minorHAnsi" w:hAnsiTheme="minorHAnsi" w:cstheme="minorHAnsi"/>
          <w:lang w:val="es-ES"/>
        </w:rPr>
        <w:t xml:space="preserve">Plan Estratégico de Ramsar revisado, </w:t>
      </w:r>
      <w:r w:rsidR="00C1282A" w:rsidRPr="00602729">
        <w:rPr>
          <w:rFonts w:asciiTheme="minorHAnsi" w:hAnsiTheme="minorHAnsi" w:cstheme="minorHAnsi"/>
          <w:lang w:val="es-ES"/>
        </w:rPr>
        <w:t xml:space="preserve">actualizado según se pide en la </w:t>
      </w:r>
      <w:r w:rsidR="00486203" w:rsidRPr="00602729">
        <w:rPr>
          <w:rFonts w:asciiTheme="minorHAnsi" w:hAnsiTheme="minorHAnsi" w:cstheme="minorHAnsi"/>
          <w:lang w:val="es-ES"/>
        </w:rPr>
        <w:t>Resolución</w:t>
      </w:r>
      <w:r w:rsidR="00257237" w:rsidRPr="00602729">
        <w:rPr>
          <w:rFonts w:asciiTheme="minorHAnsi" w:hAnsiTheme="minorHAnsi" w:cstheme="minorHAnsi"/>
          <w:lang w:val="es-ES"/>
        </w:rPr>
        <w:t xml:space="preserve"> XIV.4 </w:t>
      </w:r>
      <w:r w:rsidR="00C1282A" w:rsidRPr="00602729">
        <w:rPr>
          <w:rFonts w:asciiTheme="minorHAnsi" w:hAnsiTheme="minorHAnsi" w:cstheme="minorHAnsi"/>
          <w:lang w:val="es-ES"/>
        </w:rPr>
        <w:t>y publicado en los tres idiomas de la Convención</w:t>
      </w:r>
      <w:r w:rsidR="00D61E73" w:rsidRPr="00602729">
        <w:rPr>
          <w:rStyle w:val="FootnoteReference"/>
          <w:rFonts w:asciiTheme="minorHAnsi" w:hAnsiTheme="minorHAnsi" w:cstheme="minorHAnsi"/>
          <w:lang w:val="es-ES"/>
        </w:rPr>
        <w:footnoteReference w:id="1"/>
      </w:r>
      <w:r w:rsidR="00145837" w:rsidRPr="00602729">
        <w:rPr>
          <w:rFonts w:asciiTheme="minorHAnsi" w:hAnsiTheme="minorHAnsi" w:cstheme="minorHAnsi"/>
          <w:lang w:val="es-ES"/>
        </w:rPr>
        <w:t xml:space="preserve">. </w:t>
      </w:r>
      <w:r w:rsidR="00C1282A" w:rsidRPr="00602729">
        <w:rPr>
          <w:rFonts w:asciiTheme="minorHAnsi" w:hAnsiTheme="minorHAnsi" w:cstheme="minorHAnsi"/>
          <w:lang w:val="es-ES"/>
        </w:rPr>
        <w:t xml:space="preserve">Se ha actualizado el </w:t>
      </w:r>
      <w:r w:rsidR="00486203" w:rsidRPr="00602729">
        <w:rPr>
          <w:rFonts w:asciiTheme="minorHAnsi" w:hAnsiTheme="minorHAnsi" w:cstheme="minorHAnsi"/>
          <w:color w:val="000000" w:themeColor="text1"/>
          <w:lang w:val="es-ES"/>
        </w:rPr>
        <w:t>Anexo</w:t>
      </w:r>
      <w:r w:rsidR="004D7828" w:rsidRPr="00602729">
        <w:rPr>
          <w:rFonts w:asciiTheme="minorHAnsi" w:hAnsiTheme="minorHAnsi" w:cstheme="minorHAnsi"/>
          <w:color w:val="000000" w:themeColor="text1"/>
          <w:lang w:val="es-ES"/>
        </w:rPr>
        <w:t xml:space="preserve"> </w:t>
      </w:r>
      <w:r w:rsidR="004D7828" w:rsidRPr="00602729">
        <w:rPr>
          <w:rFonts w:asciiTheme="minorHAnsi" w:hAnsiTheme="minorHAnsi" w:cstheme="minorHAnsi"/>
          <w:lang w:val="es-ES"/>
        </w:rPr>
        <w:t>2</w:t>
      </w:r>
      <w:r w:rsidR="00145837" w:rsidRPr="00602729">
        <w:rPr>
          <w:rFonts w:asciiTheme="minorHAnsi" w:hAnsiTheme="minorHAnsi" w:cstheme="minorHAnsi"/>
          <w:lang w:val="es-ES"/>
        </w:rPr>
        <w:t xml:space="preserve"> </w:t>
      </w:r>
      <w:r w:rsidR="00C1282A" w:rsidRPr="00602729">
        <w:rPr>
          <w:rFonts w:asciiTheme="minorHAnsi" w:hAnsiTheme="minorHAnsi" w:cstheme="minorHAnsi"/>
          <w:lang w:val="es-ES"/>
        </w:rPr>
        <w:t xml:space="preserve">para </w:t>
      </w:r>
      <w:r w:rsidR="00486203" w:rsidRPr="00602729">
        <w:rPr>
          <w:rFonts w:asciiTheme="minorHAnsi" w:hAnsiTheme="minorHAnsi" w:cstheme="minorHAnsi"/>
          <w:lang w:val="es-ES"/>
        </w:rPr>
        <w:t xml:space="preserve">mostrar la </w:t>
      </w:r>
      <w:r w:rsidR="00C1282A" w:rsidRPr="00602729">
        <w:rPr>
          <w:rFonts w:asciiTheme="minorHAnsi" w:hAnsiTheme="minorHAnsi" w:cstheme="minorHAnsi"/>
          <w:lang w:val="es-ES"/>
        </w:rPr>
        <w:t xml:space="preserve">correspondencia entre las metas del </w:t>
      </w:r>
      <w:r w:rsidR="00230590" w:rsidRPr="00602729">
        <w:rPr>
          <w:rFonts w:asciiTheme="minorHAnsi" w:hAnsiTheme="minorHAnsi" w:cstheme="minorHAnsi"/>
          <w:lang w:val="es-ES"/>
        </w:rPr>
        <w:t xml:space="preserve">Marco Mundial de la Diversidad Biológica y </w:t>
      </w:r>
      <w:r w:rsidR="00C1282A" w:rsidRPr="00602729">
        <w:rPr>
          <w:rFonts w:asciiTheme="minorHAnsi" w:hAnsiTheme="minorHAnsi" w:cstheme="minorHAnsi"/>
          <w:lang w:val="es-ES"/>
        </w:rPr>
        <w:t xml:space="preserve">los objetivos y metas del Plan Estratégico. Además, se han incluido tres nuevos anexos temáticos para </w:t>
      </w:r>
      <w:r w:rsidR="00230590" w:rsidRPr="00602729">
        <w:rPr>
          <w:rFonts w:asciiTheme="minorHAnsi" w:hAnsiTheme="minorHAnsi" w:cstheme="minorHAnsi"/>
          <w:lang w:val="es-ES"/>
        </w:rPr>
        <w:t>ayudar</w:t>
      </w:r>
      <w:r w:rsidR="00C1282A" w:rsidRPr="00602729">
        <w:rPr>
          <w:rFonts w:asciiTheme="minorHAnsi" w:hAnsiTheme="minorHAnsi" w:cstheme="minorHAnsi"/>
          <w:lang w:val="es-ES"/>
        </w:rPr>
        <w:t xml:space="preserve"> a las Partes </w:t>
      </w:r>
      <w:r w:rsidR="00230590" w:rsidRPr="00602729">
        <w:rPr>
          <w:rFonts w:asciiTheme="minorHAnsi" w:hAnsiTheme="minorHAnsi" w:cstheme="minorHAnsi"/>
          <w:lang w:val="es-ES"/>
        </w:rPr>
        <w:t>con</w:t>
      </w:r>
      <w:r w:rsidR="00C1282A" w:rsidRPr="00602729">
        <w:rPr>
          <w:rFonts w:asciiTheme="minorHAnsi" w:hAnsiTheme="minorHAnsi" w:cstheme="minorHAnsi"/>
          <w:lang w:val="es-ES"/>
        </w:rPr>
        <w:t xml:space="preserve"> la aplicación práctica de los ODS</w:t>
      </w:r>
      <w:r w:rsidR="00230590" w:rsidRPr="00602729">
        <w:rPr>
          <w:rFonts w:asciiTheme="minorHAnsi" w:hAnsiTheme="minorHAnsi" w:cstheme="minorHAnsi"/>
          <w:lang w:val="es-ES"/>
        </w:rPr>
        <w:t xml:space="preserve">, </w:t>
      </w:r>
      <w:r w:rsidR="00C1282A" w:rsidRPr="00602729">
        <w:rPr>
          <w:rFonts w:asciiTheme="minorHAnsi" w:hAnsiTheme="minorHAnsi" w:cstheme="minorHAnsi"/>
          <w:lang w:val="es-ES"/>
        </w:rPr>
        <w:t>el nuevo enfoque de comunicación, fomento de capacidad, educación, concienciación</w:t>
      </w:r>
      <w:r w:rsidR="00230590" w:rsidRPr="00602729">
        <w:rPr>
          <w:rFonts w:asciiTheme="minorHAnsi" w:hAnsiTheme="minorHAnsi" w:cstheme="minorHAnsi"/>
          <w:lang w:val="es-ES"/>
        </w:rPr>
        <w:t xml:space="preserve"> y</w:t>
      </w:r>
      <w:r w:rsidR="00C1282A" w:rsidRPr="00602729">
        <w:rPr>
          <w:rFonts w:asciiTheme="minorHAnsi" w:hAnsiTheme="minorHAnsi" w:cstheme="minorHAnsi"/>
          <w:lang w:val="es-ES"/>
        </w:rPr>
        <w:t xml:space="preserve"> </w:t>
      </w:r>
      <w:r w:rsidR="006D0879" w:rsidRPr="00602729">
        <w:rPr>
          <w:rFonts w:asciiTheme="minorHAnsi" w:hAnsiTheme="minorHAnsi" w:cstheme="minorHAnsi"/>
          <w:lang w:val="es-ES"/>
        </w:rPr>
        <w:t>participación</w:t>
      </w:r>
      <w:r w:rsidR="00C1282A" w:rsidRPr="00602729">
        <w:rPr>
          <w:rFonts w:asciiTheme="minorHAnsi" w:hAnsiTheme="minorHAnsi" w:cstheme="minorHAnsi"/>
          <w:lang w:val="es-ES"/>
        </w:rPr>
        <w:t xml:space="preserve"> (CECoP), e integrar las consideraciones de género.</w:t>
      </w:r>
    </w:p>
    <w:p w14:paraId="01495575" w14:textId="77777777" w:rsidR="00C00AD9" w:rsidRPr="00602729" w:rsidRDefault="00C00AD9" w:rsidP="00DD4092">
      <w:pPr>
        <w:rPr>
          <w:rFonts w:asciiTheme="minorHAnsi" w:hAnsiTheme="minorHAnsi" w:cstheme="minorHAnsi"/>
          <w:lang w:val="es-ES"/>
        </w:rPr>
      </w:pPr>
    </w:p>
    <w:p w14:paraId="40B80CD6" w14:textId="6632906A" w:rsidR="00915AE2" w:rsidRPr="00602729" w:rsidRDefault="00DD4092" w:rsidP="00DD4092">
      <w:pPr>
        <w:rPr>
          <w:rFonts w:asciiTheme="minorHAnsi" w:hAnsiTheme="minorHAnsi" w:cstheme="minorHAnsi"/>
          <w:lang w:val="es-ES"/>
        </w:rPr>
      </w:pPr>
      <w:r w:rsidRPr="00602729">
        <w:rPr>
          <w:rFonts w:asciiTheme="minorHAnsi" w:hAnsiTheme="minorHAnsi" w:cstheme="minorHAnsi"/>
          <w:lang w:val="es-ES"/>
        </w:rPr>
        <w:lastRenderedPageBreak/>
        <w:t>17.</w:t>
      </w:r>
      <w:r w:rsidRPr="00602729">
        <w:rPr>
          <w:rFonts w:asciiTheme="minorHAnsi" w:hAnsiTheme="minorHAnsi" w:cstheme="minorHAnsi"/>
          <w:lang w:val="es-ES"/>
        </w:rPr>
        <w:tab/>
      </w:r>
      <w:r w:rsidR="00230590" w:rsidRPr="00602729">
        <w:rPr>
          <w:rFonts w:asciiTheme="minorHAnsi" w:hAnsiTheme="minorHAnsi" w:cstheme="minorHAnsi"/>
          <w:lang w:val="es-ES"/>
        </w:rPr>
        <w:t xml:space="preserve">La Secretaría distribuirá y difundirá las orientaciones existentes de Ramsar para ayudar a las Partes a ejecutar el </w:t>
      </w:r>
      <w:r w:rsidR="006D0879">
        <w:rPr>
          <w:rFonts w:asciiTheme="minorHAnsi" w:hAnsiTheme="minorHAnsi" w:cstheme="minorHAnsi"/>
          <w:lang w:val="es-ES"/>
        </w:rPr>
        <w:t>Cuarto Plan Estratégico</w:t>
      </w:r>
      <w:r w:rsidR="00717D29" w:rsidRPr="00602729">
        <w:rPr>
          <w:rFonts w:asciiTheme="minorHAnsi" w:hAnsiTheme="minorHAnsi" w:cstheme="minorHAnsi"/>
          <w:lang w:val="es-ES"/>
        </w:rPr>
        <w:t xml:space="preserve">, </w:t>
      </w:r>
      <w:r w:rsidR="00230590" w:rsidRPr="00602729">
        <w:rPr>
          <w:rFonts w:asciiTheme="minorHAnsi" w:hAnsiTheme="minorHAnsi" w:cstheme="minorHAnsi"/>
          <w:lang w:val="es-ES"/>
        </w:rPr>
        <w:t>haciendo notar la</w:t>
      </w:r>
      <w:r w:rsidR="00717D29" w:rsidRPr="00602729">
        <w:rPr>
          <w:rFonts w:asciiTheme="minorHAnsi" w:hAnsiTheme="minorHAnsi" w:cstheme="minorHAnsi"/>
          <w:lang w:val="es-ES"/>
        </w:rPr>
        <w:t xml:space="preserve"> </w:t>
      </w:r>
      <w:r w:rsidR="00204657" w:rsidRPr="00602729">
        <w:rPr>
          <w:rFonts w:asciiTheme="minorHAnsi" w:hAnsiTheme="minorHAnsi" w:cstheme="minorHAnsi"/>
          <w:lang w:val="es-ES"/>
        </w:rPr>
        <w:t>Decisión</w:t>
      </w:r>
      <w:r w:rsidR="00717D29" w:rsidRPr="00602729">
        <w:rPr>
          <w:rFonts w:asciiTheme="minorHAnsi" w:hAnsiTheme="minorHAnsi" w:cstheme="minorHAnsi"/>
          <w:lang w:val="es-ES"/>
        </w:rPr>
        <w:t xml:space="preserve"> </w:t>
      </w:r>
      <w:r w:rsidR="00230590" w:rsidRPr="00602729">
        <w:rPr>
          <w:rFonts w:asciiTheme="minorHAnsi" w:hAnsiTheme="minorHAnsi" w:cstheme="minorHAnsi"/>
          <w:lang w:val="es-ES"/>
        </w:rPr>
        <w:t>de las Partes de ampliar la duración del Cuarto Plan Estratégico desde 2</w:t>
      </w:r>
      <w:r w:rsidR="00A3638E" w:rsidRPr="00602729">
        <w:rPr>
          <w:rFonts w:asciiTheme="minorHAnsi" w:hAnsiTheme="minorHAnsi" w:cstheme="minorHAnsi"/>
          <w:lang w:val="es-ES"/>
        </w:rPr>
        <w:t xml:space="preserve">024 </w:t>
      </w:r>
      <w:r w:rsidR="00230590" w:rsidRPr="00602729">
        <w:rPr>
          <w:rFonts w:asciiTheme="minorHAnsi" w:hAnsiTheme="minorHAnsi" w:cstheme="minorHAnsi"/>
          <w:lang w:val="es-ES"/>
        </w:rPr>
        <w:t xml:space="preserve">hasta la celebración de la </w:t>
      </w:r>
      <w:r w:rsidR="00A3638E" w:rsidRPr="00602729">
        <w:rPr>
          <w:rFonts w:asciiTheme="minorHAnsi" w:hAnsiTheme="minorHAnsi" w:cstheme="minorHAnsi"/>
          <w:lang w:val="es-ES"/>
        </w:rPr>
        <w:t xml:space="preserve">COP15 </w:t>
      </w:r>
      <w:r w:rsidR="00230590" w:rsidRPr="00602729">
        <w:rPr>
          <w:rFonts w:asciiTheme="minorHAnsi" w:hAnsiTheme="minorHAnsi" w:cstheme="minorHAnsi"/>
          <w:lang w:val="es-ES"/>
        </w:rPr>
        <w:t>para garantizar la continuidad entre los planes estratégicos sucesivos. Este esfuerzo de divulgación se centrará en las Partes que es</w:t>
      </w:r>
      <w:r w:rsidR="002D50ED">
        <w:rPr>
          <w:rFonts w:asciiTheme="minorHAnsi" w:hAnsiTheme="minorHAnsi" w:cstheme="minorHAnsi"/>
          <w:lang w:val="es-ES"/>
        </w:rPr>
        <w:t>tén</w:t>
      </w:r>
      <w:r w:rsidR="00230590" w:rsidRPr="00602729">
        <w:rPr>
          <w:rFonts w:asciiTheme="minorHAnsi" w:hAnsiTheme="minorHAnsi" w:cstheme="minorHAnsi"/>
          <w:lang w:val="es-ES"/>
        </w:rPr>
        <w:t xml:space="preserve"> teniendo dificultades con la ejecución.</w:t>
      </w:r>
    </w:p>
    <w:p w14:paraId="29395D19" w14:textId="77777777" w:rsidR="00DD4092" w:rsidRPr="00602729" w:rsidRDefault="00DD4092">
      <w:pPr>
        <w:spacing w:after="160" w:line="259" w:lineRule="auto"/>
        <w:ind w:left="0" w:firstLine="0"/>
        <w:rPr>
          <w:rFonts w:asciiTheme="minorHAnsi" w:hAnsiTheme="minorHAnsi" w:cstheme="minorHAnsi"/>
          <w:lang w:val="es-ES"/>
        </w:rPr>
      </w:pPr>
      <w:r w:rsidRPr="00602729">
        <w:rPr>
          <w:rFonts w:asciiTheme="minorHAnsi" w:hAnsiTheme="minorHAnsi" w:cstheme="minorHAnsi"/>
          <w:lang w:val="es-ES"/>
        </w:rPr>
        <w:br w:type="page"/>
      </w:r>
    </w:p>
    <w:p w14:paraId="4865A79A" w14:textId="516DD644" w:rsidR="00915AE2" w:rsidRPr="00602729" w:rsidRDefault="00486203" w:rsidP="000E5287">
      <w:pPr>
        <w:ind w:left="0" w:firstLine="1"/>
        <w:rPr>
          <w:rFonts w:asciiTheme="minorHAnsi" w:hAnsiTheme="minorHAnsi" w:cstheme="minorHAnsi"/>
          <w:b/>
          <w:bCs/>
          <w:sz w:val="24"/>
          <w:szCs w:val="24"/>
          <w:lang w:val="es-ES"/>
        </w:rPr>
      </w:pPr>
      <w:r w:rsidRPr="00602729">
        <w:rPr>
          <w:rFonts w:asciiTheme="minorHAnsi" w:hAnsiTheme="minorHAnsi" w:cstheme="minorHAnsi"/>
          <w:b/>
          <w:bCs/>
          <w:sz w:val="24"/>
          <w:szCs w:val="24"/>
          <w:lang w:val="es-ES"/>
        </w:rPr>
        <w:lastRenderedPageBreak/>
        <w:t>Anexo</w:t>
      </w:r>
      <w:r w:rsidR="00DC1DF5" w:rsidRPr="00602729">
        <w:rPr>
          <w:rFonts w:asciiTheme="minorHAnsi" w:hAnsiTheme="minorHAnsi" w:cstheme="minorHAnsi"/>
          <w:b/>
          <w:bCs/>
          <w:sz w:val="24"/>
          <w:szCs w:val="24"/>
          <w:lang w:val="es-ES"/>
        </w:rPr>
        <w:t xml:space="preserve"> 1 </w:t>
      </w:r>
    </w:p>
    <w:p w14:paraId="27EFF98D" w14:textId="05EC48CD" w:rsidR="00915AE2" w:rsidRPr="00602729" w:rsidRDefault="00C1282A" w:rsidP="00370FBA">
      <w:pPr>
        <w:ind w:left="0" w:firstLine="1"/>
        <w:rPr>
          <w:rFonts w:asciiTheme="minorHAnsi" w:hAnsiTheme="minorHAnsi" w:cstheme="minorHAnsi"/>
          <w:b/>
          <w:bCs/>
          <w:sz w:val="24"/>
          <w:szCs w:val="24"/>
          <w:lang w:val="es-ES"/>
        </w:rPr>
      </w:pPr>
      <w:r w:rsidRPr="00602729">
        <w:rPr>
          <w:rFonts w:asciiTheme="minorHAnsi" w:hAnsiTheme="minorHAnsi" w:cstheme="minorHAnsi"/>
          <w:b/>
          <w:bCs/>
          <w:sz w:val="24"/>
          <w:szCs w:val="24"/>
          <w:lang w:val="es-ES"/>
        </w:rPr>
        <w:t>Mandato</w:t>
      </w:r>
      <w:r w:rsidR="005432CA" w:rsidRPr="00602729">
        <w:rPr>
          <w:rFonts w:asciiTheme="minorHAnsi" w:hAnsiTheme="minorHAnsi" w:cstheme="minorHAnsi"/>
          <w:b/>
          <w:bCs/>
          <w:sz w:val="24"/>
          <w:szCs w:val="24"/>
          <w:lang w:val="es-ES"/>
        </w:rPr>
        <w:t xml:space="preserve"> </w:t>
      </w:r>
      <w:r w:rsidR="005432CA" w:rsidRPr="00602729">
        <w:rPr>
          <w:rStyle w:val="FootnoteReference"/>
          <w:rFonts w:asciiTheme="minorHAnsi" w:hAnsiTheme="minorHAnsi" w:cstheme="minorHAnsi"/>
          <w:b/>
          <w:bCs/>
          <w:sz w:val="24"/>
          <w:szCs w:val="24"/>
          <w:lang w:val="es-ES"/>
        </w:rPr>
        <w:footnoteReference w:id="2"/>
      </w:r>
    </w:p>
    <w:p w14:paraId="0478DF2B" w14:textId="33EA75C9" w:rsidR="00DB799E" w:rsidRPr="00602729" w:rsidRDefault="00C1282A" w:rsidP="00C1282A">
      <w:pPr>
        <w:rPr>
          <w:rFonts w:asciiTheme="minorHAnsi" w:hAnsiTheme="minorHAnsi" w:cstheme="minorHAnsi"/>
          <w:b/>
          <w:bCs/>
          <w:sz w:val="24"/>
          <w:szCs w:val="24"/>
          <w:lang w:val="es-ES"/>
        </w:rPr>
      </w:pPr>
      <w:r w:rsidRPr="00602729">
        <w:rPr>
          <w:rFonts w:asciiTheme="minorHAnsi" w:hAnsiTheme="minorHAnsi" w:cstheme="minorHAnsi"/>
          <w:b/>
          <w:bCs/>
          <w:sz w:val="24"/>
          <w:szCs w:val="24"/>
          <w:lang w:val="es-ES"/>
        </w:rPr>
        <w:t>Grupo de trabajo sobre el quinto plan estratégico</w:t>
      </w:r>
    </w:p>
    <w:p w14:paraId="4727635B" w14:textId="7BFAC044" w:rsidR="00370FBA" w:rsidRPr="00602729" w:rsidRDefault="00370FBA" w:rsidP="00370FBA">
      <w:pPr>
        <w:ind w:left="0" w:firstLine="1"/>
        <w:rPr>
          <w:rFonts w:asciiTheme="minorHAnsi" w:hAnsiTheme="minorHAnsi" w:cstheme="minorHAnsi"/>
          <w:iCs/>
          <w:lang w:val="es-ES"/>
        </w:rPr>
      </w:pPr>
    </w:p>
    <w:p w14:paraId="5DAEDA6D" w14:textId="77777777" w:rsidR="00370FBA" w:rsidRPr="00602729" w:rsidRDefault="00370FBA" w:rsidP="00370FBA">
      <w:pPr>
        <w:ind w:left="0" w:firstLine="1"/>
        <w:rPr>
          <w:rFonts w:asciiTheme="minorHAnsi" w:hAnsiTheme="minorHAnsi" w:cstheme="minorHAnsi"/>
          <w:iCs/>
          <w:lang w:val="es-ES"/>
        </w:rPr>
      </w:pPr>
    </w:p>
    <w:p w14:paraId="7381BA96" w14:textId="7F0E7D15" w:rsidR="00370FBA" w:rsidRPr="00602729" w:rsidRDefault="00370FBA" w:rsidP="00370FBA">
      <w:pPr>
        <w:ind w:left="426" w:hanging="426"/>
        <w:rPr>
          <w:rFonts w:asciiTheme="minorHAnsi" w:hAnsiTheme="minorHAnsi" w:cstheme="minorHAnsi"/>
          <w:u w:val="single"/>
          <w:lang w:val="es-ES"/>
        </w:rPr>
      </w:pPr>
      <w:r w:rsidRPr="00602729">
        <w:rPr>
          <w:rFonts w:asciiTheme="minorHAnsi" w:hAnsiTheme="minorHAnsi" w:cstheme="minorHAnsi"/>
          <w:u w:val="single"/>
          <w:lang w:val="es-ES"/>
        </w:rPr>
        <w:t>1.</w:t>
      </w:r>
      <w:r w:rsidRPr="00602729">
        <w:rPr>
          <w:rFonts w:asciiTheme="minorHAnsi" w:hAnsiTheme="minorHAnsi" w:cstheme="minorHAnsi"/>
          <w:u w:val="single"/>
          <w:lang w:val="es-ES"/>
        </w:rPr>
        <w:tab/>
      </w:r>
      <w:r w:rsidR="002F47C9" w:rsidRPr="00602729">
        <w:rPr>
          <w:rFonts w:asciiTheme="minorHAnsi" w:hAnsiTheme="minorHAnsi" w:cstheme="minorHAnsi"/>
          <w:u w:val="single"/>
          <w:lang w:val="es-ES"/>
        </w:rPr>
        <w:t>Objetivo del Grupo de trabajo sobre el Quinto Plan Estratégico</w:t>
      </w:r>
    </w:p>
    <w:p w14:paraId="5EF78FF4" w14:textId="77777777" w:rsidR="00370FBA" w:rsidRPr="00602729" w:rsidRDefault="00370FBA" w:rsidP="000E5287">
      <w:pPr>
        <w:pStyle w:val="Default"/>
        <w:rPr>
          <w:rFonts w:asciiTheme="minorHAnsi" w:hAnsiTheme="minorHAnsi" w:cstheme="minorHAnsi"/>
          <w:sz w:val="22"/>
          <w:szCs w:val="22"/>
          <w:lang w:val="es-ES"/>
        </w:rPr>
      </w:pPr>
    </w:p>
    <w:p w14:paraId="67B36A0D" w14:textId="6CD3C690" w:rsidR="00915AE2" w:rsidRPr="00602729" w:rsidRDefault="002F47C9" w:rsidP="000E5287">
      <w:pPr>
        <w:pStyle w:val="Default"/>
        <w:rPr>
          <w:rFonts w:asciiTheme="minorHAnsi" w:hAnsiTheme="minorHAnsi" w:cstheme="minorHAnsi"/>
          <w:sz w:val="22"/>
          <w:szCs w:val="22"/>
          <w:lang w:val="es-ES"/>
        </w:rPr>
      </w:pPr>
      <w:r w:rsidRPr="00602729">
        <w:rPr>
          <w:rFonts w:asciiTheme="minorHAnsi" w:hAnsiTheme="minorHAnsi" w:cstheme="minorHAnsi"/>
          <w:sz w:val="22"/>
          <w:szCs w:val="22"/>
          <w:lang w:val="es-ES"/>
        </w:rPr>
        <w:t>El objetivo del Grupo de trabajo sobre el Quinto Plan Estratégico establecido por el Comité Permanente (</w:t>
      </w:r>
      <w:r w:rsidR="00204657" w:rsidRPr="00602729">
        <w:rPr>
          <w:rFonts w:asciiTheme="minorHAnsi" w:hAnsiTheme="minorHAnsi" w:cstheme="minorHAnsi"/>
          <w:sz w:val="22"/>
          <w:szCs w:val="22"/>
          <w:lang w:val="es-ES"/>
        </w:rPr>
        <w:t>Decisión</w:t>
      </w:r>
      <w:r w:rsidR="00915AE2" w:rsidRPr="00602729">
        <w:rPr>
          <w:rFonts w:asciiTheme="minorHAnsi" w:hAnsiTheme="minorHAnsi" w:cstheme="minorHAnsi"/>
          <w:sz w:val="22"/>
          <w:szCs w:val="22"/>
          <w:lang w:val="es-ES"/>
        </w:rPr>
        <w:t xml:space="preserve"> SC</w:t>
      </w:r>
      <w:r w:rsidR="006E178B" w:rsidRPr="00602729">
        <w:rPr>
          <w:rFonts w:asciiTheme="minorHAnsi" w:hAnsiTheme="minorHAnsi" w:cstheme="minorHAnsi"/>
          <w:sz w:val="22"/>
          <w:szCs w:val="22"/>
          <w:lang w:val="es-ES"/>
        </w:rPr>
        <w:t>5</w:t>
      </w:r>
      <w:r w:rsidR="00915AE2" w:rsidRPr="00602729">
        <w:rPr>
          <w:rFonts w:asciiTheme="minorHAnsi" w:hAnsiTheme="minorHAnsi" w:cstheme="minorHAnsi"/>
          <w:sz w:val="22"/>
          <w:szCs w:val="22"/>
          <w:lang w:val="es-ES"/>
        </w:rPr>
        <w:t xml:space="preserve">9-20) </w:t>
      </w:r>
      <w:r w:rsidRPr="00602729">
        <w:rPr>
          <w:rFonts w:asciiTheme="minorHAnsi" w:hAnsiTheme="minorHAnsi" w:cstheme="minorHAnsi"/>
          <w:sz w:val="22"/>
          <w:szCs w:val="22"/>
          <w:lang w:val="es-ES"/>
        </w:rPr>
        <w:t>es el siguiente</w:t>
      </w:r>
      <w:r w:rsidR="00370FBA" w:rsidRPr="00602729">
        <w:rPr>
          <w:rFonts w:asciiTheme="minorHAnsi" w:hAnsiTheme="minorHAnsi" w:cstheme="minorHAnsi"/>
          <w:sz w:val="22"/>
          <w:szCs w:val="22"/>
          <w:lang w:val="es-ES"/>
        </w:rPr>
        <w:t>:</w:t>
      </w:r>
    </w:p>
    <w:p w14:paraId="68F8688F" w14:textId="20D5541A" w:rsidR="00915AE2" w:rsidRPr="00602729" w:rsidRDefault="00915AE2" w:rsidP="009C67F5">
      <w:pPr>
        <w:pStyle w:val="Default"/>
        <w:ind w:left="425" w:hanging="425"/>
        <w:rPr>
          <w:rFonts w:asciiTheme="minorHAnsi" w:hAnsiTheme="minorHAnsi" w:cstheme="minorHAnsi"/>
          <w:sz w:val="22"/>
          <w:szCs w:val="22"/>
          <w:lang w:val="es-ES"/>
        </w:rPr>
      </w:pPr>
      <w:r w:rsidRPr="00602729">
        <w:rPr>
          <w:rFonts w:asciiTheme="minorHAnsi" w:hAnsiTheme="minorHAnsi" w:cstheme="minorHAnsi"/>
          <w:sz w:val="22"/>
          <w:szCs w:val="22"/>
          <w:lang w:val="es-ES"/>
        </w:rPr>
        <w:t>a)</w:t>
      </w:r>
      <w:r w:rsidR="009C67F5" w:rsidRPr="00602729">
        <w:rPr>
          <w:rFonts w:asciiTheme="minorHAnsi" w:hAnsiTheme="minorHAnsi" w:cstheme="minorHAnsi"/>
          <w:sz w:val="22"/>
          <w:szCs w:val="22"/>
          <w:lang w:val="es-ES"/>
        </w:rPr>
        <w:tab/>
      </w:r>
      <w:r w:rsidR="002F47C9" w:rsidRPr="00602729">
        <w:rPr>
          <w:rFonts w:asciiTheme="minorHAnsi" w:hAnsiTheme="minorHAnsi" w:cstheme="minorHAnsi"/>
          <w:sz w:val="22"/>
          <w:szCs w:val="22"/>
          <w:lang w:val="es-ES"/>
        </w:rPr>
        <w:t>elaborar el Quinto Plan Estratégico de Ramsar (</w:t>
      </w:r>
      <w:r w:rsidRPr="00602729">
        <w:rPr>
          <w:rFonts w:asciiTheme="minorHAnsi" w:hAnsiTheme="minorHAnsi" w:cstheme="minorHAnsi"/>
          <w:sz w:val="22"/>
          <w:szCs w:val="22"/>
          <w:lang w:val="es-ES"/>
        </w:rPr>
        <w:t>2025-2030</w:t>
      </w:r>
      <w:r w:rsidR="002F47C9" w:rsidRPr="00602729">
        <w:rPr>
          <w:rFonts w:asciiTheme="minorHAnsi" w:hAnsiTheme="minorHAnsi" w:cstheme="minorHAnsi"/>
          <w:sz w:val="22"/>
          <w:szCs w:val="22"/>
          <w:lang w:val="es-ES"/>
        </w:rPr>
        <w:t>) para su examen en la COP15, teniendo en cuenta lo siguiente</w:t>
      </w:r>
      <w:r w:rsidRPr="00602729">
        <w:rPr>
          <w:rFonts w:asciiTheme="minorHAnsi" w:hAnsiTheme="minorHAnsi" w:cstheme="minorHAnsi"/>
          <w:sz w:val="22"/>
          <w:szCs w:val="22"/>
          <w:lang w:val="es-ES"/>
        </w:rPr>
        <w:t>:</w:t>
      </w:r>
    </w:p>
    <w:p w14:paraId="1CD02F1C" w14:textId="551B6145" w:rsidR="00915AE2" w:rsidRPr="00602729" w:rsidRDefault="00915AE2" w:rsidP="009C67F5">
      <w:pPr>
        <w:pStyle w:val="Default"/>
        <w:ind w:left="850" w:hanging="425"/>
        <w:rPr>
          <w:rFonts w:asciiTheme="minorHAnsi" w:hAnsiTheme="minorHAnsi" w:cstheme="minorHAnsi"/>
          <w:sz w:val="22"/>
          <w:szCs w:val="22"/>
          <w:lang w:val="es-ES"/>
        </w:rPr>
      </w:pPr>
      <w:r w:rsidRPr="00602729">
        <w:rPr>
          <w:rFonts w:asciiTheme="minorHAnsi" w:hAnsiTheme="minorHAnsi" w:cstheme="minorHAnsi"/>
          <w:sz w:val="22"/>
          <w:szCs w:val="22"/>
          <w:lang w:val="es-ES"/>
        </w:rPr>
        <w:t>i)</w:t>
      </w:r>
      <w:r w:rsidR="009C67F5" w:rsidRPr="00602729">
        <w:rPr>
          <w:rFonts w:asciiTheme="minorHAnsi" w:hAnsiTheme="minorHAnsi" w:cstheme="minorHAnsi"/>
          <w:sz w:val="22"/>
          <w:szCs w:val="22"/>
          <w:lang w:val="es-ES"/>
        </w:rPr>
        <w:tab/>
      </w:r>
      <w:r w:rsidR="00075B6D" w:rsidRPr="00602729">
        <w:rPr>
          <w:rFonts w:asciiTheme="minorHAnsi" w:hAnsiTheme="minorHAnsi" w:cstheme="minorHAnsi"/>
          <w:sz w:val="22"/>
          <w:szCs w:val="22"/>
          <w:lang w:val="es-ES"/>
        </w:rPr>
        <w:t>las aportaciones de las Partes Contratantes, los órganos de la Convención, los grupos de trabajo y las OIA</w:t>
      </w:r>
      <w:r w:rsidR="00370FBA" w:rsidRPr="00602729">
        <w:rPr>
          <w:rFonts w:asciiTheme="minorHAnsi" w:hAnsiTheme="minorHAnsi" w:cstheme="minorHAnsi"/>
          <w:sz w:val="22"/>
          <w:szCs w:val="22"/>
          <w:lang w:val="es-ES"/>
        </w:rPr>
        <w:t>,</w:t>
      </w:r>
    </w:p>
    <w:p w14:paraId="79AC13FE" w14:textId="3437EA07" w:rsidR="00915AE2" w:rsidRPr="00602729" w:rsidRDefault="00915AE2" w:rsidP="009C67F5">
      <w:pPr>
        <w:pStyle w:val="Default"/>
        <w:ind w:left="850" w:hanging="425"/>
        <w:rPr>
          <w:rFonts w:asciiTheme="minorHAnsi" w:hAnsiTheme="minorHAnsi" w:cstheme="minorHAnsi"/>
          <w:sz w:val="22"/>
          <w:szCs w:val="22"/>
          <w:lang w:val="es-ES"/>
        </w:rPr>
      </w:pPr>
      <w:r w:rsidRPr="00602729">
        <w:rPr>
          <w:rFonts w:asciiTheme="minorHAnsi" w:hAnsiTheme="minorHAnsi" w:cstheme="minorHAnsi"/>
          <w:sz w:val="22"/>
          <w:szCs w:val="22"/>
          <w:lang w:val="es-ES"/>
        </w:rPr>
        <w:t>ii)</w:t>
      </w:r>
      <w:r w:rsidR="009C67F5" w:rsidRPr="00602729">
        <w:rPr>
          <w:rFonts w:asciiTheme="minorHAnsi" w:hAnsiTheme="minorHAnsi" w:cstheme="minorHAnsi"/>
          <w:sz w:val="22"/>
          <w:szCs w:val="22"/>
          <w:lang w:val="es-ES"/>
        </w:rPr>
        <w:tab/>
      </w:r>
      <w:r w:rsidR="00075B6D" w:rsidRPr="00602729">
        <w:rPr>
          <w:rFonts w:asciiTheme="minorHAnsi" w:hAnsiTheme="minorHAnsi" w:cstheme="minorHAnsi"/>
          <w:sz w:val="22"/>
          <w:szCs w:val="22"/>
          <w:lang w:val="es-ES"/>
        </w:rPr>
        <w:t>los resultados del examen del Cuarto Plan Estratégico</w:t>
      </w:r>
      <w:r w:rsidRPr="00602729">
        <w:rPr>
          <w:rFonts w:asciiTheme="minorHAnsi" w:hAnsiTheme="minorHAnsi" w:cstheme="minorHAnsi"/>
          <w:sz w:val="22"/>
          <w:szCs w:val="22"/>
          <w:lang w:val="es-ES"/>
        </w:rPr>
        <w:t>,</w:t>
      </w:r>
    </w:p>
    <w:p w14:paraId="5987FAC5" w14:textId="6D815733" w:rsidR="00915AE2" w:rsidRPr="00602729" w:rsidRDefault="00915AE2" w:rsidP="00D61E73">
      <w:pPr>
        <w:pStyle w:val="Default"/>
        <w:ind w:left="850" w:hanging="425"/>
        <w:rPr>
          <w:rFonts w:asciiTheme="minorHAnsi" w:hAnsiTheme="minorHAnsi" w:cstheme="minorHAnsi"/>
          <w:sz w:val="22"/>
          <w:szCs w:val="22"/>
          <w:lang w:val="es-ES"/>
        </w:rPr>
      </w:pPr>
      <w:r w:rsidRPr="00602729">
        <w:rPr>
          <w:rFonts w:asciiTheme="minorHAnsi" w:hAnsiTheme="minorHAnsi" w:cstheme="minorHAnsi"/>
          <w:sz w:val="22"/>
          <w:szCs w:val="22"/>
          <w:lang w:val="es-ES"/>
        </w:rPr>
        <w:t>i</w:t>
      </w:r>
      <w:r w:rsidR="00EB4233" w:rsidRPr="00602729">
        <w:rPr>
          <w:rFonts w:asciiTheme="minorHAnsi" w:hAnsiTheme="minorHAnsi" w:cstheme="minorHAnsi"/>
          <w:sz w:val="22"/>
          <w:szCs w:val="22"/>
          <w:lang w:val="es-ES"/>
        </w:rPr>
        <w:t>i</w:t>
      </w:r>
      <w:r w:rsidRPr="00602729">
        <w:rPr>
          <w:rFonts w:asciiTheme="minorHAnsi" w:hAnsiTheme="minorHAnsi" w:cstheme="minorHAnsi"/>
          <w:sz w:val="22"/>
          <w:szCs w:val="22"/>
          <w:lang w:val="es-ES"/>
        </w:rPr>
        <w:t>i)</w:t>
      </w:r>
      <w:r w:rsidR="009C67F5" w:rsidRPr="00602729">
        <w:rPr>
          <w:rFonts w:asciiTheme="minorHAnsi" w:hAnsiTheme="minorHAnsi" w:cstheme="minorHAnsi"/>
          <w:sz w:val="22"/>
          <w:szCs w:val="22"/>
          <w:lang w:val="es-ES"/>
        </w:rPr>
        <w:tab/>
      </w:r>
      <w:r w:rsidR="00B3291B" w:rsidRPr="00602729">
        <w:rPr>
          <w:rFonts w:asciiTheme="minorHAnsi" w:hAnsiTheme="minorHAnsi" w:cstheme="minorHAnsi"/>
          <w:sz w:val="22"/>
          <w:szCs w:val="22"/>
          <w:lang w:val="es-ES"/>
        </w:rPr>
        <w:t xml:space="preserve">el marco acordado en la </w:t>
      </w:r>
      <w:r w:rsidR="006D0879" w:rsidRPr="00602729">
        <w:rPr>
          <w:rFonts w:asciiTheme="minorHAnsi" w:hAnsiTheme="minorHAnsi" w:cstheme="minorHAnsi"/>
          <w:sz w:val="22"/>
          <w:szCs w:val="22"/>
          <w:lang w:val="es-ES"/>
        </w:rPr>
        <w:t>Resolución</w:t>
      </w:r>
      <w:r w:rsidR="00602729">
        <w:rPr>
          <w:rFonts w:asciiTheme="minorHAnsi" w:hAnsiTheme="minorHAnsi" w:cstheme="minorHAnsi"/>
          <w:sz w:val="22"/>
          <w:szCs w:val="22"/>
          <w:lang w:val="es-ES"/>
        </w:rPr>
        <w:t xml:space="preserve"> </w:t>
      </w:r>
      <w:r w:rsidR="00CB7B0D" w:rsidRPr="00602729">
        <w:rPr>
          <w:rFonts w:asciiTheme="minorHAnsi" w:hAnsiTheme="minorHAnsi" w:cstheme="minorHAnsi"/>
          <w:sz w:val="22"/>
          <w:szCs w:val="22"/>
          <w:lang w:val="es-ES"/>
        </w:rPr>
        <w:t xml:space="preserve">IV.4 </w:t>
      </w:r>
      <w:r w:rsidR="00B3291B" w:rsidRPr="00602729">
        <w:rPr>
          <w:rFonts w:asciiTheme="minorHAnsi" w:hAnsiTheme="minorHAnsi" w:cstheme="minorHAnsi"/>
          <w:sz w:val="22"/>
          <w:szCs w:val="22"/>
          <w:lang w:val="es-ES"/>
        </w:rPr>
        <w:t>para la preparación del Quinto Plan Estratégico</w:t>
      </w:r>
      <w:r w:rsidR="00230590" w:rsidRPr="00602729">
        <w:rPr>
          <w:rFonts w:asciiTheme="minorHAnsi" w:hAnsiTheme="minorHAnsi" w:cstheme="minorHAnsi"/>
          <w:sz w:val="22"/>
          <w:szCs w:val="22"/>
          <w:lang w:val="es-ES"/>
        </w:rPr>
        <w:t>, que:</w:t>
      </w:r>
    </w:p>
    <w:p w14:paraId="50AC4F60" w14:textId="6EA050B9" w:rsidR="00915AE2" w:rsidRPr="00602729" w:rsidRDefault="00230590" w:rsidP="00D61E73">
      <w:pPr>
        <w:pStyle w:val="Default"/>
        <w:numPr>
          <w:ilvl w:val="0"/>
          <w:numId w:val="8"/>
        </w:numPr>
        <w:ind w:left="1276" w:hanging="425"/>
        <w:rPr>
          <w:rFonts w:asciiTheme="minorHAnsi" w:hAnsiTheme="minorHAnsi" w:cstheme="minorHAnsi"/>
          <w:sz w:val="22"/>
          <w:szCs w:val="22"/>
          <w:lang w:val="es-ES"/>
        </w:rPr>
      </w:pPr>
      <w:r w:rsidRPr="00602729">
        <w:rPr>
          <w:rFonts w:asciiTheme="minorHAnsi" w:hAnsiTheme="minorHAnsi" w:cstheme="minorHAnsi"/>
          <w:i/>
          <w:iCs/>
          <w:color w:val="000000" w:themeColor="text1"/>
          <w:sz w:val="22"/>
          <w:szCs w:val="22"/>
          <w:lang w:val="es-ES" w:eastAsia="ko-KR"/>
        </w:rPr>
        <w:t>Alienta</w:t>
      </w:r>
      <w:r w:rsidRPr="00602729">
        <w:rPr>
          <w:rFonts w:asciiTheme="minorHAnsi" w:hAnsiTheme="minorHAnsi" w:cstheme="minorHAnsi"/>
          <w:color w:val="000000" w:themeColor="text1"/>
          <w:sz w:val="22"/>
          <w:szCs w:val="22"/>
          <w:lang w:val="es-ES" w:eastAsia="ko-KR"/>
        </w:rPr>
        <w:t xml:space="preserve"> al nuevo gru</w:t>
      </w:r>
      <w:r w:rsidR="00B3291B" w:rsidRPr="00602729">
        <w:rPr>
          <w:rFonts w:asciiTheme="minorHAnsi" w:hAnsiTheme="minorHAnsi" w:cstheme="minorHAnsi"/>
          <w:color w:val="000000" w:themeColor="text1"/>
          <w:sz w:val="22"/>
          <w:szCs w:val="22"/>
          <w:lang w:val="es-ES" w:eastAsia="ko-KR"/>
        </w:rPr>
        <w:t xml:space="preserve">po </w:t>
      </w:r>
      <w:r w:rsidR="00B3291B" w:rsidRPr="00602729">
        <w:rPr>
          <w:rFonts w:asciiTheme="minorHAnsi" w:hAnsiTheme="minorHAnsi" w:cstheme="minorHAnsi"/>
          <w:color w:val="auto"/>
          <w:sz w:val="22"/>
          <w:szCs w:val="22"/>
          <w:lang w:val="es-ES" w:eastAsia="ko-KR"/>
        </w:rPr>
        <w:t>de trabajo a mantener los objetivos del Cuarto Plan Estratégico en el Quinto Plan Estratégico de Ramsar, a fin de mantener la coherencia y continuidad en la presentación de informes, y a tener en cuenta la función de la conservación y la restauración de los humedales para promover el desarrollo sostenible y abordar los problemas ambientales mundiales</w:t>
      </w:r>
      <w:r w:rsidR="002E7B73" w:rsidRPr="00602729">
        <w:rPr>
          <w:rFonts w:asciiTheme="minorHAnsi" w:hAnsiTheme="minorHAnsi" w:cstheme="minorHAnsi"/>
          <w:color w:val="auto"/>
          <w:sz w:val="22"/>
          <w:szCs w:val="22"/>
          <w:lang w:val="es-ES"/>
        </w:rPr>
        <w:t>;</w:t>
      </w:r>
    </w:p>
    <w:p w14:paraId="7D6E00B8" w14:textId="5471C696" w:rsidR="00915AE2" w:rsidRPr="00602729" w:rsidRDefault="001418EE" w:rsidP="00EB4233">
      <w:pPr>
        <w:pStyle w:val="Default"/>
        <w:numPr>
          <w:ilvl w:val="0"/>
          <w:numId w:val="8"/>
        </w:numPr>
        <w:ind w:left="1276" w:hanging="425"/>
        <w:rPr>
          <w:rFonts w:asciiTheme="minorHAnsi" w:hAnsiTheme="minorHAnsi" w:cstheme="minorHAnsi"/>
          <w:sz w:val="22"/>
          <w:szCs w:val="22"/>
          <w:lang w:val="es-ES"/>
        </w:rPr>
      </w:pPr>
      <w:r w:rsidRPr="00602729">
        <w:rPr>
          <w:rFonts w:asciiTheme="minorHAnsi" w:hAnsiTheme="minorHAnsi" w:cstheme="minorHAnsi"/>
          <w:i/>
          <w:iCs/>
          <w:color w:val="000000" w:themeColor="text1"/>
          <w:sz w:val="22"/>
          <w:szCs w:val="22"/>
          <w:lang w:val="es-ES"/>
        </w:rPr>
        <w:t>Decide</w:t>
      </w:r>
      <w:r w:rsidR="00B3291B" w:rsidRPr="00602729">
        <w:rPr>
          <w:rFonts w:asciiTheme="minorHAnsi" w:hAnsiTheme="minorHAnsi" w:cstheme="minorHAnsi"/>
          <w:color w:val="000000" w:themeColor="text1"/>
          <w:sz w:val="22"/>
          <w:szCs w:val="22"/>
          <w:lang w:val="es-ES"/>
        </w:rPr>
        <w:t xml:space="preserve"> </w:t>
      </w:r>
      <w:r w:rsidR="00B3291B" w:rsidRPr="00602729">
        <w:rPr>
          <w:rFonts w:asciiTheme="minorHAnsi" w:hAnsiTheme="minorHAnsi" w:cstheme="minorHAnsi"/>
          <w:color w:val="auto"/>
          <w:sz w:val="22"/>
          <w:szCs w:val="22"/>
          <w:lang w:val="es-ES"/>
        </w:rPr>
        <w:t xml:space="preserve">que el Quinto Plan Estratégico se fundamentará, entre otras cosas, en la edición especial de 2021 de la </w:t>
      </w:r>
      <w:r w:rsidR="00B3291B" w:rsidRPr="00602729">
        <w:rPr>
          <w:rFonts w:asciiTheme="minorHAnsi" w:hAnsiTheme="minorHAnsi" w:cstheme="minorHAnsi"/>
          <w:i/>
          <w:iCs/>
          <w:color w:val="auto"/>
          <w:sz w:val="22"/>
          <w:szCs w:val="22"/>
          <w:lang w:val="es-ES"/>
        </w:rPr>
        <w:t>Perspectiva mundial sobre los humedales</w:t>
      </w:r>
      <w:r w:rsidR="00B3291B" w:rsidRPr="00602729">
        <w:rPr>
          <w:rFonts w:asciiTheme="minorHAnsi" w:hAnsiTheme="minorHAnsi" w:cstheme="minorHAnsi"/>
          <w:color w:val="auto"/>
          <w:sz w:val="22"/>
          <w:szCs w:val="22"/>
          <w:lang w:val="es-ES"/>
        </w:rPr>
        <w:t xml:space="preserve"> y el análisis de la Secretaría de la Convención de los informes nacionales, así como en elementos esenciales acordados que son externos a la Convención, entre estos: los ODS, el marco mundial de la diversidad biológica, las contribuciones de los humedales al CMNUCC, el Decenio de las Naciones Unidas sobre la Restauración de los Ecosistemas, al igual que todo trabajo pertinente de la Plataforma Intergubernamental Científico-Normativa sobre Diversidad Biológica y Servicios de los Ecosistemas (IPBES), el Grupo Intergubernamental de Expertos sobre el Cambio Climático (IPCC) y otros programas mundiales relacionados con los humedales</w:t>
      </w:r>
      <w:r w:rsidR="00D72AA7" w:rsidRPr="00602729">
        <w:rPr>
          <w:rFonts w:asciiTheme="minorHAnsi" w:hAnsiTheme="minorHAnsi" w:cstheme="minorHAnsi"/>
          <w:color w:val="auto"/>
          <w:sz w:val="22"/>
          <w:lang w:val="es-ES"/>
        </w:rPr>
        <w:t>;</w:t>
      </w:r>
    </w:p>
    <w:p w14:paraId="001E93CD" w14:textId="6475D420" w:rsidR="00915AE2" w:rsidRPr="00602729" w:rsidRDefault="001418EE" w:rsidP="009C67F5">
      <w:pPr>
        <w:pStyle w:val="Default"/>
        <w:numPr>
          <w:ilvl w:val="0"/>
          <w:numId w:val="8"/>
        </w:numPr>
        <w:ind w:left="1276" w:hanging="425"/>
        <w:rPr>
          <w:rFonts w:asciiTheme="minorHAnsi" w:hAnsiTheme="minorHAnsi" w:cstheme="minorHAnsi"/>
          <w:sz w:val="22"/>
          <w:szCs w:val="22"/>
          <w:lang w:val="es-ES"/>
        </w:rPr>
      </w:pPr>
      <w:r w:rsidRPr="00602729">
        <w:rPr>
          <w:rFonts w:asciiTheme="minorHAnsi" w:hAnsiTheme="minorHAnsi" w:cstheme="minorHAnsi"/>
          <w:i/>
          <w:iCs/>
          <w:color w:val="auto"/>
          <w:sz w:val="22"/>
          <w:szCs w:val="22"/>
          <w:lang w:val="es-ES"/>
        </w:rPr>
        <w:t>Reconoce</w:t>
      </w:r>
      <w:r w:rsidR="00B3291B" w:rsidRPr="00602729">
        <w:rPr>
          <w:rFonts w:asciiTheme="minorHAnsi" w:hAnsiTheme="minorHAnsi" w:cstheme="minorHAnsi"/>
          <w:color w:val="auto"/>
          <w:sz w:val="22"/>
          <w:szCs w:val="22"/>
          <w:lang w:val="es-ES"/>
        </w:rPr>
        <w:t xml:space="preserve"> el papel importante que pueden desempeñar todos los asociados e interesados –</w:t>
      </w:r>
      <w:r w:rsidR="00B3291B" w:rsidRPr="00602729">
        <w:rPr>
          <w:rFonts w:asciiTheme="minorHAnsi" w:hAnsiTheme="minorHAnsi" w:cstheme="minorHAnsi"/>
          <w:sz w:val="22"/>
          <w:szCs w:val="22"/>
          <w:lang w:val="es-ES"/>
        </w:rPr>
        <w:t xml:space="preserve">personas individuales, </w:t>
      </w:r>
      <w:r w:rsidR="00B3291B" w:rsidRPr="00602729">
        <w:rPr>
          <w:rFonts w:asciiTheme="minorHAnsi" w:hAnsiTheme="minorHAnsi" w:cstheme="minorHAnsi"/>
          <w:color w:val="auto"/>
          <w:sz w:val="22"/>
          <w:szCs w:val="22"/>
          <w:lang w:val="es-ES"/>
        </w:rPr>
        <w:t>sociedades y organizaciones – así como la necesidad de posibilitar las contribuciones, sobre todo, de los Pueblos Indígenas, la juventud, todas las mujeres y niñas, las comunidades locales y el sector empresarial a la conservación, restauración y uso racional de los humedales y para aportar soluciones a los problemas ambientales, sociales y económicos a escala mundial</w:t>
      </w:r>
      <w:r w:rsidR="00915AE2" w:rsidRPr="00602729">
        <w:rPr>
          <w:rFonts w:asciiTheme="minorHAnsi" w:hAnsiTheme="minorHAnsi" w:cstheme="minorHAnsi"/>
          <w:sz w:val="22"/>
          <w:szCs w:val="22"/>
          <w:lang w:val="es-ES"/>
        </w:rPr>
        <w:t>;</w:t>
      </w:r>
    </w:p>
    <w:p w14:paraId="1DB01ABC" w14:textId="771F833B" w:rsidR="00666DEC" w:rsidRPr="00602729" w:rsidRDefault="00986AA6" w:rsidP="009C67F5">
      <w:pPr>
        <w:pStyle w:val="Default"/>
        <w:numPr>
          <w:ilvl w:val="0"/>
          <w:numId w:val="8"/>
        </w:numPr>
        <w:ind w:left="1276" w:hanging="425"/>
        <w:rPr>
          <w:rFonts w:asciiTheme="minorHAnsi" w:hAnsiTheme="minorHAnsi" w:cstheme="minorHAnsi"/>
          <w:sz w:val="22"/>
          <w:szCs w:val="22"/>
          <w:lang w:val="es-ES"/>
        </w:rPr>
      </w:pPr>
      <w:r w:rsidRPr="00602729">
        <w:rPr>
          <w:rFonts w:asciiTheme="minorHAnsi" w:hAnsiTheme="minorHAnsi" w:cstheme="minorHAnsi"/>
          <w:i/>
          <w:iCs/>
          <w:color w:val="auto"/>
          <w:sz w:val="22"/>
          <w:szCs w:val="22"/>
          <w:lang w:val="es-ES"/>
        </w:rPr>
        <w:t>Decide</w:t>
      </w:r>
      <w:r w:rsidR="00B3291B" w:rsidRPr="00602729">
        <w:rPr>
          <w:rFonts w:asciiTheme="minorHAnsi" w:hAnsiTheme="minorHAnsi" w:cstheme="minorHAnsi"/>
          <w:color w:val="auto"/>
          <w:sz w:val="22"/>
          <w:szCs w:val="22"/>
          <w:lang w:val="es-ES"/>
        </w:rPr>
        <w:t xml:space="preserve"> que el proceso de elaboración del Quinto Plan Estratégico sea inclusivo, transparente y accesible para permitir la participación plena y eficaz de todas las Partes Contratantes, los asociados y los interesados</w:t>
      </w:r>
      <w:r w:rsidR="00D72AA7" w:rsidRPr="00602729">
        <w:rPr>
          <w:rFonts w:asciiTheme="minorHAnsi" w:hAnsiTheme="minorHAnsi" w:cstheme="minorHAnsi"/>
          <w:color w:val="auto"/>
          <w:sz w:val="22"/>
          <w:lang w:val="es-ES"/>
        </w:rPr>
        <w:t xml:space="preserve">; </w:t>
      </w:r>
      <w:r w:rsidRPr="00602729">
        <w:rPr>
          <w:rFonts w:asciiTheme="minorHAnsi" w:hAnsiTheme="minorHAnsi" w:cstheme="minorHAnsi"/>
          <w:color w:val="auto"/>
          <w:sz w:val="22"/>
          <w:lang w:val="es-ES"/>
        </w:rPr>
        <w:t>y</w:t>
      </w:r>
    </w:p>
    <w:p w14:paraId="3018C3D0" w14:textId="79F27A0E" w:rsidR="00915AE2" w:rsidRPr="00602729" w:rsidRDefault="00986AA6" w:rsidP="00D61E73">
      <w:pPr>
        <w:pStyle w:val="Default"/>
        <w:numPr>
          <w:ilvl w:val="0"/>
          <w:numId w:val="8"/>
        </w:numPr>
        <w:ind w:left="1276" w:hanging="425"/>
        <w:rPr>
          <w:rFonts w:asciiTheme="minorHAnsi" w:hAnsiTheme="minorHAnsi" w:cstheme="minorHAnsi"/>
          <w:sz w:val="22"/>
          <w:szCs w:val="22"/>
          <w:lang w:val="es-ES"/>
        </w:rPr>
      </w:pPr>
      <w:r w:rsidRPr="00602729">
        <w:rPr>
          <w:rFonts w:asciiTheme="minorHAnsi" w:hAnsiTheme="minorHAnsi" w:cstheme="minorHAnsi"/>
          <w:i/>
          <w:iCs/>
          <w:color w:val="auto"/>
          <w:sz w:val="22"/>
          <w:szCs w:val="22"/>
          <w:lang w:val="es-ES"/>
        </w:rPr>
        <w:t>Alienta</w:t>
      </w:r>
      <w:r w:rsidR="00B3291B" w:rsidRPr="00602729">
        <w:rPr>
          <w:rFonts w:asciiTheme="minorHAnsi" w:hAnsiTheme="minorHAnsi" w:cstheme="minorHAnsi"/>
          <w:color w:val="auto"/>
          <w:sz w:val="22"/>
          <w:szCs w:val="22"/>
          <w:lang w:val="es-ES"/>
        </w:rPr>
        <w:t xml:space="preserve"> al nuevo grupo de trabajo a utilizar los anexos temáticos del Cuarto Plan Estratégico en la estructuración y elaboración del proyecto del Quinto Plan Estratégico</w:t>
      </w:r>
      <w:r w:rsidR="00666DEC" w:rsidRPr="00602729">
        <w:rPr>
          <w:rFonts w:asciiTheme="minorHAnsi" w:hAnsiTheme="minorHAnsi" w:cstheme="minorHAnsi"/>
          <w:sz w:val="22"/>
          <w:szCs w:val="22"/>
          <w:lang w:val="es-ES"/>
        </w:rPr>
        <w:t>.</w:t>
      </w:r>
    </w:p>
    <w:p w14:paraId="411CE013" w14:textId="3A76F739" w:rsidR="00915AE2" w:rsidRPr="00602729" w:rsidRDefault="00915AE2" w:rsidP="009C67F5">
      <w:pPr>
        <w:pStyle w:val="Default"/>
        <w:ind w:left="425" w:hanging="425"/>
        <w:rPr>
          <w:rFonts w:asciiTheme="minorHAnsi" w:hAnsiTheme="minorHAnsi" w:cstheme="minorHAnsi"/>
          <w:color w:val="000000" w:themeColor="text1"/>
          <w:sz w:val="22"/>
          <w:szCs w:val="22"/>
          <w:lang w:val="es-ES"/>
        </w:rPr>
      </w:pPr>
      <w:r w:rsidRPr="00602729">
        <w:rPr>
          <w:rFonts w:asciiTheme="minorHAnsi" w:hAnsiTheme="minorHAnsi" w:cstheme="minorHAnsi"/>
          <w:sz w:val="22"/>
          <w:szCs w:val="22"/>
          <w:lang w:val="es-ES"/>
        </w:rPr>
        <w:t>b)</w:t>
      </w:r>
      <w:r w:rsidR="009C67F5" w:rsidRPr="00602729">
        <w:rPr>
          <w:rFonts w:asciiTheme="minorHAnsi" w:hAnsiTheme="minorHAnsi" w:cstheme="minorHAnsi"/>
          <w:sz w:val="22"/>
          <w:szCs w:val="22"/>
          <w:lang w:val="es-ES"/>
        </w:rPr>
        <w:tab/>
      </w:r>
      <w:r w:rsidR="00986AA6" w:rsidRPr="00602729">
        <w:rPr>
          <w:rFonts w:asciiTheme="minorHAnsi" w:hAnsiTheme="minorHAnsi" w:cstheme="minorHAnsi"/>
          <w:color w:val="000000" w:themeColor="text1"/>
          <w:sz w:val="22"/>
          <w:szCs w:val="22"/>
          <w:lang w:val="es-ES"/>
        </w:rPr>
        <w:t>desarrollar un programa integral de consultas y participación para el Quinto Plan Estratégico que se adapte a las necesidades de las Partes Contratantes y sus regiones y otros órganos de la Convención, OIA e interesados externos</w:t>
      </w:r>
      <w:r w:rsidR="00370FBA" w:rsidRPr="00602729">
        <w:rPr>
          <w:rFonts w:asciiTheme="minorHAnsi" w:hAnsiTheme="minorHAnsi" w:cstheme="minorHAnsi"/>
          <w:color w:val="000000" w:themeColor="text1"/>
          <w:sz w:val="22"/>
          <w:szCs w:val="22"/>
          <w:lang w:val="es-ES"/>
        </w:rPr>
        <w:t>;</w:t>
      </w:r>
    </w:p>
    <w:p w14:paraId="0BCD1525" w14:textId="429E1ACA" w:rsidR="00915AE2" w:rsidRPr="00602729" w:rsidRDefault="00915AE2" w:rsidP="009C67F5">
      <w:pPr>
        <w:pStyle w:val="Default"/>
        <w:ind w:left="425" w:hanging="425"/>
        <w:rPr>
          <w:rFonts w:asciiTheme="minorHAnsi" w:hAnsiTheme="minorHAnsi" w:cstheme="minorHAnsi"/>
          <w:sz w:val="22"/>
          <w:szCs w:val="22"/>
          <w:lang w:val="es-ES"/>
        </w:rPr>
      </w:pPr>
      <w:r w:rsidRPr="00602729">
        <w:rPr>
          <w:rFonts w:asciiTheme="minorHAnsi" w:hAnsiTheme="minorHAnsi" w:cstheme="minorHAnsi"/>
          <w:sz w:val="22"/>
          <w:szCs w:val="22"/>
          <w:lang w:val="es-ES"/>
        </w:rPr>
        <w:lastRenderedPageBreak/>
        <w:t>c)</w:t>
      </w:r>
      <w:r w:rsidR="009C67F5" w:rsidRPr="00602729">
        <w:rPr>
          <w:rFonts w:asciiTheme="minorHAnsi" w:hAnsiTheme="minorHAnsi" w:cstheme="minorHAnsi"/>
          <w:sz w:val="22"/>
          <w:szCs w:val="22"/>
          <w:lang w:val="es-ES"/>
        </w:rPr>
        <w:tab/>
      </w:r>
      <w:r w:rsidR="00986AA6" w:rsidRPr="00602729">
        <w:rPr>
          <w:rFonts w:asciiTheme="minorHAnsi" w:hAnsiTheme="minorHAnsi" w:cstheme="minorHAnsi"/>
          <w:sz w:val="22"/>
          <w:szCs w:val="22"/>
          <w:lang w:val="es-ES"/>
        </w:rPr>
        <w:t xml:space="preserve">designar facilitadores para llevar a cabo el trabajo preparatorio antes de la </w:t>
      </w:r>
      <w:r w:rsidRPr="00602729">
        <w:rPr>
          <w:rFonts w:asciiTheme="minorHAnsi" w:hAnsiTheme="minorHAnsi" w:cstheme="minorHAnsi"/>
          <w:sz w:val="22"/>
          <w:szCs w:val="22"/>
          <w:lang w:val="es-ES"/>
        </w:rPr>
        <w:t xml:space="preserve">COP14 </w:t>
      </w:r>
      <w:r w:rsidR="00986AA6" w:rsidRPr="00602729">
        <w:rPr>
          <w:rFonts w:asciiTheme="minorHAnsi" w:hAnsiTheme="minorHAnsi" w:cstheme="minorHAnsi"/>
          <w:sz w:val="22"/>
          <w:szCs w:val="22"/>
          <w:lang w:val="es-ES"/>
        </w:rPr>
        <w:t xml:space="preserve">y preparar un programa de colaboración con los principales interesados en la </w:t>
      </w:r>
      <w:r w:rsidRPr="00602729">
        <w:rPr>
          <w:rFonts w:asciiTheme="minorHAnsi" w:hAnsiTheme="minorHAnsi" w:cstheme="minorHAnsi"/>
          <w:sz w:val="22"/>
          <w:szCs w:val="22"/>
          <w:lang w:val="es-ES"/>
        </w:rPr>
        <w:t>COP14</w:t>
      </w:r>
      <w:r w:rsidR="00986AA6" w:rsidRPr="00602729">
        <w:rPr>
          <w:rFonts w:asciiTheme="minorHAnsi" w:hAnsiTheme="minorHAnsi" w:cstheme="minorHAnsi"/>
          <w:sz w:val="22"/>
          <w:szCs w:val="22"/>
          <w:lang w:val="es-ES"/>
        </w:rPr>
        <w:t xml:space="preserve"> y después de esta;</w:t>
      </w:r>
    </w:p>
    <w:p w14:paraId="55B0D08E" w14:textId="537EF0CB" w:rsidR="00915AE2" w:rsidRPr="00602729" w:rsidRDefault="00915AE2" w:rsidP="009C67F5">
      <w:pPr>
        <w:pStyle w:val="Default"/>
        <w:ind w:left="425" w:hanging="425"/>
        <w:rPr>
          <w:rFonts w:asciiTheme="minorHAnsi" w:hAnsiTheme="minorHAnsi" w:cstheme="minorHAnsi"/>
          <w:sz w:val="22"/>
          <w:szCs w:val="22"/>
          <w:lang w:val="es-ES"/>
        </w:rPr>
      </w:pPr>
      <w:r w:rsidRPr="00602729">
        <w:rPr>
          <w:rFonts w:asciiTheme="minorHAnsi" w:hAnsiTheme="minorHAnsi" w:cstheme="minorHAnsi"/>
          <w:sz w:val="22"/>
          <w:szCs w:val="22"/>
          <w:lang w:val="es-ES"/>
        </w:rPr>
        <w:t>d)</w:t>
      </w:r>
      <w:r w:rsidR="009C67F5" w:rsidRPr="00602729">
        <w:rPr>
          <w:rFonts w:asciiTheme="minorHAnsi" w:hAnsiTheme="minorHAnsi" w:cstheme="minorHAnsi"/>
          <w:sz w:val="22"/>
          <w:szCs w:val="22"/>
          <w:lang w:val="es-ES"/>
        </w:rPr>
        <w:tab/>
      </w:r>
      <w:r w:rsidR="00986AA6" w:rsidRPr="00602729">
        <w:rPr>
          <w:rFonts w:asciiTheme="minorHAnsi" w:hAnsiTheme="minorHAnsi" w:cstheme="minorHAnsi"/>
          <w:sz w:val="22"/>
          <w:szCs w:val="22"/>
          <w:lang w:val="es-ES"/>
        </w:rPr>
        <w:t xml:space="preserve">informar con regularidad al </w:t>
      </w:r>
      <w:r w:rsidR="0088708C" w:rsidRPr="00602729">
        <w:rPr>
          <w:rFonts w:asciiTheme="minorHAnsi" w:hAnsiTheme="minorHAnsi" w:cstheme="minorHAnsi"/>
          <w:sz w:val="22"/>
          <w:szCs w:val="22"/>
          <w:lang w:val="es-ES"/>
        </w:rPr>
        <w:t>Comité Permanente</w:t>
      </w:r>
      <w:r w:rsidR="00986AA6" w:rsidRPr="00602729">
        <w:rPr>
          <w:rFonts w:asciiTheme="minorHAnsi" w:hAnsiTheme="minorHAnsi" w:cstheme="minorHAnsi"/>
          <w:sz w:val="22"/>
          <w:szCs w:val="22"/>
          <w:lang w:val="es-ES"/>
        </w:rPr>
        <w:t xml:space="preserve"> sobre los progresos realizados.</w:t>
      </w:r>
    </w:p>
    <w:p w14:paraId="7B3DC68D" w14:textId="77777777" w:rsidR="00915AE2" w:rsidRPr="00602729" w:rsidRDefault="00915AE2" w:rsidP="000E5287">
      <w:pPr>
        <w:ind w:left="567" w:firstLine="1"/>
        <w:rPr>
          <w:rFonts w:asciiTheme="minorHAnsi" w:hAnsiTheme="minorHAnsi" w:cstheme="minorHAnsi"/>
          <w:lang w:val="es-ES"/>
        </w:rPr>
      </w:pPr>
    </w:p>
    <w:p w14:paraId="0BF70FCE" w14:textId="431C549F" w:rsidR="00915AE2" w:rsidRPr="00602729" w:rsidRDefault="00C10A0D" w:rsidP="000E5287">
      <w:pPr>
        <w:ind w:left="0" w:firstLine="1"/>
        <w:rPr>
          <w:rFonts w:asciiTheme="minorHAnsi" w:hAnsiTheme="minorHAnsi" w:cstheme="minorHAnsi"/>
          <w:lang w:val="es-ES"/>
        </w:rPr>
      </w:pPr>
      <w:r w:rsidRPr="00602729">
        <w:rPr>
          <w:rFonts w:asciiTheme="minorHAnsi" w:hAnsiTheme="minorHAnsi" w:cstheme="minorHAnsi"/>
          <w:lang w:val="es-ES"/>
        </w:rPr>
        <w:t>A partir de las orientaciones del grupo de trabajo, la Secretaría ayudará a contratar a</w:t>
      </w:r>
      <w:r w:rsidR="002D50ED">
        <w:rPr>
          <w:rFonts w:asciiTheme="minorHAnsi" w:hAnsiTheme="minorHAnsi" w:cstheme="minorHAnsi"/>
          <w:lang w:val="es-ES"/>
        </w:rPr>
        <w:t>l consultor o</w:t>
      </w:r>
      <w:r w:rsidRPr="00602729">
        <w:rPr>
          <w:rFonts w:asciiTheme="minorHAnsi" w:hAnsiTheme="minorHAnsi" w:cstheme="minorHAnsi"/>
          <w:lang w:val="es-ES"/>
        </w:rPr>
        <w:t xml:space="preserve"> los consultores adecuados para apoyar la labor del Grupo de trabajo sobre el Plan Estratégico</w:t>
      </w:r>
      <w:r w:rsidR="00915AE2" w:rsidRPr="00602729">
        <w:rPr>
          <w:rFonts w:asciiTheme="minorHAnsi" w:hAnsiTheme="minorHAnsi" w:cstheme="minorHAnsi"/>
          <w:lang w:val="es-ES"/>
        </w:rPr>
        <w:t>.</w:t>
      </w:r>
    </w:p>
    <w:p w14:paraId="2025F9A0" w14:textId="77777777" w:rsidR="00915AE2" w:rsidRPr="00602729" w:rsidRDefault="00915AE2" w:rsidP="000E5287">
      <w:pPr>
        <w:ind w:left="567" w:firstLine="1"/>
        <w:rPr>
          <w:rFonts w:asciiTheme="minorHAnsi" w:hAnsiTheme="minorHAnsi" w:cstheme="minorHAnsi"/>
          <w:lang w:val="es-ES"/>
        </w:rPr>
      </w:pPr>
    </w:p>
    <w:p w14:paraId="6BE633E8" w14:textId="2198E476" w:rsidR="00915AE2" w:rsidRPr="00602729" w:rsidRDefault="00370FBA" w:rsidP="009C67F5">
      <w:pPr>
        <w:keepNext/>
        <w:rPr>
          <w:rFonts w:asciiTheme="minorHAnsi" w:hAnsiTheme="minorHAnsi" w:cstheme="minorHAnsi"/>
          <w:color w:val="000000" w:themeColor="text1"/>
          <w:u w:val="single"/>
          <w:lang w:val="es-ES"/>
        </w:rPr>
      </w:pPr>
      <w:r w:rsidRPr="00602729">
        <w:rPr>
          <w:rFonts w:asciiTheme="minorHAnsi" w:hAnsiTheme="minorHAnsi" w:cstheme="minorHAnsi"/>
          <w:color w:val="000000" w:themeColor="text1"/>
          <w:u w:val="single"/>
          <w:lang w:val="es-ES"/>
        </w:rPr>
        <w:t>2.</w:t>
      </w:r>
      <w:r w:rsidRPr="00602729">
        <w:rPr>
          <w:rFonts w:asciiTheme="minorHAnsi" w:hAnsiTheme="minorHAnsi" w:cstheme="minorHAnsi"/>
          <w:color w:val="000000" w:themeColor="text1"/>
          <w:u w:val="single"/>
          <w:lang w:val="es-ES"/>
        </w:rPr>
        <w:tab/>
      </w:r>
      <w:r w:rsidR="00915AE2" w:rsidRPr="00602729">
        <w:rPr>
          <w:rFonts w:asciiTheme="minorHAnsi" w:hAnsiTheme="minorHAnsi" w:cstheme="minorHAnsi"/>
          <w:color w:val="000000" w:themeColor="text1"/>
          <w:u w:val="single"/>
          <w:lang w:val="es-ES"/>
        </w:rPr>
        <w:t>Composi</w:t>
      </w:r>
      <w:r w:rsidR="00C10A0D" w:rsidRPr="00602729">
        <w:rPr>
          <w:rFonts w:asciiTheme="minorHAnsi" w:hAnsiTheme="minorHAnsi" w:cstheme="minorHAnsi"/>
          <w:color w:val="000000" w:themeColor="text1"/>
          <w:u w:val="single"/>
          <w:lang w:val="es-ES"/>
        </w:rPr>
        <w:t>ción y representación regional</w:t>
      </w:r>
    </w:p>
    <w:p w14:paraId="4DEF599A" w14:textId="00BCD82F" w:rsidR="00D97F1B" w:rsidRPr="00602729" w:rsidRDefault="00C10A0D" w:rsidP="009C67F5">
      <w:pPr>
        <w:pStyle w:val="ListParagraph"/>
        <w:numPr>
          <w:ilvl w:val="0"/>
          <w:numId w:val="4"/>
        </w:numPr>
        <w:ind w:left="426" w:hanging="426"/>
        <w:rPr>
          <w:rFonts w:asciiTheme="minorHAnsi" w:hAnsiTheme="minorHAnsi" w:cstheme="minorHAnsi"/>
          <w:lang w:val="es-ES"/>
        </w:rPr>
      </w:pPr>
      <w:r w:rsidRPr="00602729">
        <w:rPr>
          <w:rFonts w:asciiTheme="minorHAnsi" w:hAnsiTheme="minorHAnsi" w:cstheme="minorHAnsi"/>
          <w:color w:val="000000" w:themeColor="text1"/>
          <w:lang w:val="es-ES"/>
        </w:rPr>
        <w:t>El grupo de trabajo estará integrado por miembros de las Partes Contratantes y contará con representantes de todas las regiones;</w:t>
      </w:r>
    </w:p>
    <w:p w14:paraId="48AADAD1" w14:textId="0F50EA3D" w:rsidR="00D97F1B" w:rsidRPr="00602729" w:rsidRDefault="00C10A0D" w:rsidP="009C67F5">
      <w:pPr>
        <w:pStyle w:val="ListParagraph"/>
        <w:numPr>
          <w:ilvl w:val="0"/>
          <w:numId w:val="4"/>
        </w:numPr>
        <w:ind w:left="426" w:hanging="426"/>
        <w:rPr>
          <w:rFonts w:asciiTheme="minorHAnsi" w:hAnsiTheme="minorHAnsi" w:cstheme="minorHAnsi"/>
          <w:lang w:val="es-ES"/>
        </w:rPr>
      </w:pPr>
      <w:r w:rsidRPr="00602729">
        <w:rPr>
          <w:rFonts w:asciiTheme="minorHAnsi" w:hAnsiTheme="minorHAnsi" w:cstheme="minorHAnsi"/>
          <w:color w:val="000000" w:themeColor="text1"/>
          <w:lang w:val="es-ES"/>
        </w:rPr>
        <w:t xml:space="preserve">Las presidencias del GECT y del Grupo de supervisión de las actividades de CECoP </w:t>
      </w:r>
      <w:r w:rsidR="002D50ED">
        <w:rPr>
          <w:rFonts w:asciiTheme="minorHAnsi" w:hAnsiTheme="minorHAnsi" w:cstheme="minorHAnsi"/>
          <w:color w:val="000000" w:themeColor="text1"/>
          <w:lang w:val="es-ES"/>
        </w:rPr>
        <w:t xml:space="preserve">estarán en comunicación con </w:t>
      </w:r>
      <w:r w:rsidRPr="00602729">
        <w:rPr>
          <w:rFonts w:asciiTheme="minorHAnsi" w:hAnsiTheme="minorHAnsi" w:cstheme="minorHAnsi"/>
          <w:color w:val="000000" w:themeColor="text1"/>
          <w:lang w:val="es-ES"/>
        </w:rPr>
        <w:t>el grupo de trabajo y, si lo consideran conveniente, ellos u otros miembros designados de estos dos grupos podrán ser miembros del grupo de trabajo</w:t>
      </w:r>
      <w:r w:rsidR="00B968EC" w:rsidRPr="00602729">
        <w:rPr>
          <w:rFonts w:asciiTheme="minorHAnsi" w:hAnsiTheme="minorHAnsi" w:cstheme="minorHAnsi"/>
          <w:lang w:val="es-ES"/>
        </w:rPr>
        <w:t>;</w:t>
      </w:r>
    </w:p>
    <w:p w14:paraId="4980F69B" w14:textId="1895B503" w:rsidR="00915AE2" w:rsidRPr="00602729" w:rsidRDefault="002D50ED" w:rsidP="009C67F5">
      <w:pPr>
        <w:pStyle w:val="ListParagraph"/>
        <w:numPr>
          <w:ilvl w:val="0"/>
          <w:numId w:val="6"/>
        </w:numPr>
        <w:ind w:left="426" w:hanging="426"/>
        <w:rPr>
          <w:rFonts w:asciiTheme="minorHAnsi" w:hAnsiTheme="minorHAnsi" w:cstheme="minorHAnsi"/>
          <w:color w:val="000000" w:themeColor="text1"/>
          <w:lang w:val="es-ES"/>
        </w:rPr>
      </w:pPr>
      <w:r>
        <w:rPr>
          <w:rFonts w:asciiTheme="minorHAnsi" w:hAnsiTheme="minorHAnsi" w:cstheme="minorHAnsi"/>
          <w:color w:val="000000" w:themeColor="text1"/>
          <w:lang w:val="es-ES"/>
        </w:rPr>
        <w:t>Los representantes de las</w:t>
      </w:r>
      <w:r w:rsidR="00C10A0D" w:rsidRPr="00602729">
        <w:rPr>
          <w:rFonts w:asciiTheme="minorHAnsi" w:hAnsiTheme="minorHAnsi" w:cstheme="minorHAnsi"/>
          <w:color w:val="000000" w:themeColor="text1"/>
          <w:lang w:val="es-ES"/>
        </w:rPr>
        <w:t xml:space="preserve"> Organizaciones Internacionales Asociadas podrán ser miembros del grupo de trabajo</w:t>
      </w:r>
      <w:r w:rsidR="00915AE2" w:rsidRPr="00602729">
        <w:rPr>
          <w:rFonts w:asciiTheme="minorHAnsi" w:hAnsiTheme="minorHAnsi" w:cstheme="minorHAnsi"/>
          <w:color w:val="000000" w:themeColor="text1"/>
          <w:lang w:val="es-ES"/>
        </w:rPr>
        <w:t>;</w:t>
      </w:r>
    </w:p>
    <w:p w14:paraId="73817764" w14:textId="52FD4F81" w:rsidR="00915AE2" w:rsidRPr="00602729" w:rsidRDefault="00C10A0D" w:rsidP="009C67F5">
      <w:pPr>
        <w:pStyle w:val="ListParagraph"/>
        <w:numPr>
          <w:ilvl w:val="0"/>
          <w:numId w:val="6"/>
        </w:numPr>
        <w:ind w:left="426" w:hanging="426"/>
        <w:rPr>
          <w:rFonts w:asciiTheme="minorHAnsi" w:hAnsiTheme="minorHAnsi" w:cstheme="minorHAnsi"/>
          <w:color w:val="000000" w:themeColor="text1"/>
          <w:lang w:val="es-ES"/>
        </w:rPr>
      </w:pPr>
      <w:r w:rsidRPr="00602729">
        <w:rPr>
          <w:rFonts w:asciiTheme="minorHAnsi" w:hAnsiTheme="minorHAnsi" w:cstheme="minorHAnsi"/>
          <w:color w:val="000000" w:themeColor="text1"/>
          <w:lang w:val="es-ES"/>
        </w:rPr>
        <w:t>El grupo de trabajo podrá invitar a partes externas como observadores y participantes en las reuniones, según proceda.</w:t>
      </w:r>
    </w:p>
    <w:p w14:paraId="48CE246C" w14:textId="00E8441E" w:rsidR="00915AE2" w:rsidRPr="00602729" w:rsidRDefault="00915AE2" w:rsidP="000E5287">
      <w:pPr>
        <w:rPr>
          <w:rFonts w:asciiTheme="minorHAnsi" w:hAnsiTheme="minorHAnsi" w:cstheme="minorHAnsi"/>
          <w:color w:val="000000" w:themeColor="text1"/>
          <w:u w:val="single"/>
          <w:lang w:val="es-ES"/>
        </w:rPr>
      </w:pPr>
    </w:p>
    <w:p w14:paraId="27582F0F" w14:textId="688AC76F" w:rsidR="00915AE2" w:rsidRPr="00602729" w:rsidRDefault="00370FBA" w:rsidP="00370FBA">
      <w:pPr>
        <w:ind w:left="426" w:hanging="426"/>
        <w:rPr>
          <w:rFonts w:asciiTheme="minorHAnsi" w:hAnsiTheme="minorHAnsi" w:cstheme="minorHAnsi"/>
          <w:color w:val="000000" w:themeColor="text1"/>
          <w:u w:val="single"/>
          <w:lang w:val="es-ES"/>
        </w:rPr>
      </w:pPr>
      <w:r w:rsidRPr="00602729">
        <w:rPr>
          <w:rFonts w:asciiTheme="minorHAnsi" w:hAnsiTheme="minorHAnsi" w:cstheme="minorHAnsi"/>
          <w:color w:val="000000" w:themeColor="text1"/>
          <w:u w:val="single"/>
          <w:lang w:val="es-ES"/>
        </w:rPr>
        <w:t>3.</w:t>
      </w:r>
      <w:r w:rsidRPr="00602729">
        <w:rPr>
          <w:rFonts w:asciiTheme="minorHAnsi" w:hAnsiTheme="minorHAnsi" w:cstheme="minorHAnsi"/>
          <w:color w:val="000000" w:themeColor="text1"/>
          <w:u w:val="single"/>
          <w:lang w:val="es-ES"/>
        </w:rPr>
        <w:tab/>
      </w:r>
      <w:r w:rsidR="00915AE2" w:rsidRPr="00602729">
        <w:rPr>
          <w:rFonts w:asciiTheme="minorHAnsi" w:hAnsiTheme="minorHAnsi" w:cstheme="minorHAnsi"/>
          <w:color w:val="000000" w:themeColor="text1"/>
          <w:u w:val="single"/>
          <w:lang w:val="es-ES"/>
        </w:rPr>
        <w:t xml:space="preserve"> </w:t>
      </w:r>
      <w:r w:rsidR="00C10A0D" w:rsidRPr="00602729">
        <w:rPr>
          <w:rFonts w:asciiTheme="minorHAnsi" w:hAnsiTheme="minorHAnsi" w:cstheme="minorHAnsi"/>
          <w:color w:val="000000" w:themeColor="text1"/>
          <w:u w:val="single"/>
          <w:lang w:val="es-ES"/>
        </w:rPr>
        <w:t>Estructura, reuniones y apoyo de la Secretaría</w:t>
      </w:r>
    </w:p>
    <w:p w14:paraId="7D121488" w14:textId="0CB282BA" w:rsidR="00915AE2" w:rsidRPr="00602729" w:rsidRDefault="00C10A0D" w:rsidP="009C67F5">
      <w:pPr>
        <w:pStyle w:val="ListParagraph"/>
        <w:numPr>
          <w:ilvl w:val="0"/>
          <w:numId w:val="5"/>
        </w:numPr>
        <w:ind w:left="426" w:hanging="426"/>
        <w:rPr>
          <w:rFonts w:asciiTheme="minorHAnsi" w:hAnsiTheme="minorHAnsi" w:cstheme="minorHAnsi"/>
          <w:lang w:val="es-ES"/>
        </w:rPr>
      </w:pPr>
      <w:r w:rsidRPr="00602729">
        <w:rPr>
          <w:rFonts w:asciiTheme="minorHAnsi" w:hAnsiTheme="minorHAnsi" w:cstheme="minorHAnsi"/>
          <w:lang w:val="es-ES"/>
        </w:rPr>
        <w:t>El grupo de trabajo designará entre sus miembros una presidencia y una vicepresidencia, así como a otras personas para que desempeñen las funciones que el grupo considere necesarias;</w:t>
      </w:r>
    </w:p>
    <w:p w14:paraId="39AAAD8D" w14:textId="67CD3CC9" w:rsidR="00915AE2" w:rsidRPr="00602729" w:rsidRDefault="00C10A0D" w:rsidP="009C67F5">
      <w:pPr>
        <w:pStyle w:val="ListParagraph"/>
        <w:numPr>
          <w:ilvl w:val="0"/>
          <w:numId w:val="5"/>
        </w:numPr>
        <w:ind w:left="426" w:hanging="426"/>
        <w:rPr>
          <w:rFonts w:asciiTheme="minorHAnsi" w:eastAsiaTheme="minorEastAsia" w:hAnsiTheme="minorHAnsi" w:cstheme="minorHAnsi"/>
          <w:color w:val="000000" w:themeColor="text1"/>
          <w:lang w:val="es-ES"/>
        </w:rPr>
      </w:pPr>
      <w:r w:rsidRPr="00602729">
        <w:rPr>
          <w:rFonts w:asciiTheme="minorHAnsi" w:hAnsiTheme="minorHAnsi" w:cstheme="minorHAnsi"/>
          <w:lang w:val="es-ES"/>
        </w:rPr>
        <w:t xml:space="preserve">El grupo de trabajo celebrará reuniones </w:t>
      </w:r>
      <w:r w:rsidR="00602729" w:rsidRPr="00602729">
        <w:rPr>
          <w:rFonts w:asciiTheme="minorHAnsi" w:hAnsiTheme="minorHAnsi" w:cstheme="minorHAnsi"/>
          <w:lang w:val="es-ES"/>
        </w:rPr>
        <w:t>utilizando</w:t>
      </w:r>
      <w:r w:rsidRPr="00602729">
        <w:rPr>
          <w:rFonts w:asciiTheme="minorHAnsi" w:hAnsiTheme="minorHAnsi" w:cstheme="minorHAnsi"/>
          <w:lang w:val="es-ES"/>
        </w:rPr>
        <w:t xml:space="preserve"> medios que </w:t>
      </w:r>
      <w:r w:rsidR="006D0879" w:rsidRPr="00602729">
        <w:rPr>
          <w:rFonts w:asciiTheme="minorHAnsi" w:hAnsiTheme="minorHAnsi" w:cstheme="minorHAnsi"/>
          <w:lang w:val="es-ES"/>
        </w:rPr>
        <w:t>permitan</w:t>
      </w:r>
      <w:r w:rsidRPr="00602729">
        <w:rPr>
          <w:rFonts w:asciiTheme="minorHAnsi" w:hAnsiTheme="minorHAnsi" w:cstheme="minorHAnsi"/>
          <w:lang w:val="es-ES"/>
        </w:rPr>
        <w:t xml:space="preserve"> la participación plena y activa de todos los miembros y/o regiones del grupo. Estas reuniones podrán ser presenciales (en el marco de otras reuniones de Ramsar), híbridas o virtuales. Para las reuniones </w:t>
      </w:r>
      <w:r w:rsidR="00602729" w:rsidRPr="00602729">
        <w:rPr>
          <w:rFonts w:asciiTheme="minorHAnsi" w:hAnsiTheme="minorHAnsi" w:cstheme="minorHAnsi"/>
          <w:lang w:val="es-ES"/>
        </w:rPr>
        <w:t>virtuales</w:t>
      </w:r>
      <w:r w:rsidRPr="00602729">
        <w:rPr>
          <w:rFonts w:asciiTheme="minorHAnsi" w:hAnsiTheme="minorHAnsi" w:cstheme="minorHAnsi"/>
          <w:lang w:val="es-ES"/>
        </w:rPr>
        <w:t xml:space="preserve"> se utilizará una plataforma acordada a la que todos los miembros tengan acceso;</w:t>
      </w:r>
    </w:p>
    <w:p w14:paraId="63D0D5B5" w14:textId="41F88BF2" w:rsidR="00915AE2" w:rsidRPr="00602729" w:rsidRDefault="00C10A0D" w:rsidP="009C67F5">
      <w:pPr>
        <w:pStyle w:val="ListParagraph"/>
        <w:numPr>
          <w:ilvl w:val="0"/>
          <w:numId w:val="5"/>
        </w:numPr>
        <w:ind w:left="426" w:hanging="426"/>
        <w:rPr>
          <w:rFonts w:asciiTheme="minorHAnsi" w:eastAsiaTheme="minorEastAsia" w:hAnsiTheme="minorHAnsi" w:cstheme="minorHAnsi"/>
          <w:color w:val="000000" w:themeColor="text1"/>
          <w:lang w:val="es-ES"/>
        </w:rPr>
      </w:pPr>
      <w:r w:rsidRPr="00602729">
        <w:rPr>
          <w:rFonts w:asciiTheme="minorHAnsi" w:hAnsiTheme="minorHAnsi" w:cstheme="minorHAnsi"/>
          <w:color w:val="000000" w:themeColor="text1"/>
          <w:lang w:val="es-ES"/>
        </w:rPr>
        <w:t>El grupo de trabajo tomará decisiones por consenso;</w:t>
      </w:r>
    </w:p>
    <w:p w14:paraId="5DA378A3" w14:textId="791038BC" w:rsidR="00915AE2" w:rsidRPr="00602729" w:rsidRDefault="00C10A0D" w:rsidP="009C67F5">
      <w:pPr>
        <w:pStyle w:val="ListParagraph"/>
        <w:numPr>
          <w:ilvl w:val="0"/>
          <w:numId w:val="5"/>
        </w:numPr>
        <w:ind w:left="426" w:hanging="426"/>
        <w:rPr>
          <w:rFonts w:asciiTheme="minorHAnsi" w:eastAsiaTheme="minorEastAsia" w:hAnsiTheme="minorHAnsi" w:cstheme="minorHAnsi"/>
          <w:color w:val="000000" w:themeColor="text1"/>
          <w:lang w:val="es-ES"/>
        </w:rPr>
      </w:pPr>
      <w:r w:rsidRPr="00602729">
        <w:rPr>
          <w:rFonts w:asciiTheme="minorHAnsi" w:hAnsiTheme="minorHAnsi" w:cstheme="minorHAnsi"/>
          <w:lang w:val="es-ES"/>
        </w:rPr>
        <w:t>La presidencia y vicepresidencia se mantendrán en contacto y trabajarán en estrecha colaboración con otros órganos de la Convención y con grupos de trabajo pertinentes y/o con partes externas, según sea necesario, para la elaboración del Quinto Plan Estratégico;</w:t>
      </w:r>
    </w:p>
    <w:p w14:paraId="4E3670DF" w14:textId="2E912D73" w:rsidR="00915AE2" w:rsidRPr="00602729" w:rsidRDefault="00C10A0D" w:rsidP="009C67F5">
      <w:pPr>
        <w:pStyle w:val="ListParagraph"/>
        <w:numPr>
          <w:ilvl w:val="0"/>
          <w:numId w:val="5"/>
        </w:numPr>
        <w:ind w:left="426" w:hanging="426"/>
        <w:rPr>
          <w:rFonts w:asciiTheme="minorHAnsi" w:hAnsiTheme="minorHAnsi" w:cstheme="minorHAnsi"/>
          <w:lang w:val="es-ES"/>
        </w:rPr>
      </w:pPr>
      <w:r w:rsidRPr="00602729">
        <w:rPr>
          <w:rFonts w:asciiTheme="minorHAnsi" w:hAnsiTheme="minorHAnsi" w:cstheme="minorHAnsi"/>
          <w:lang w:val="es-ES"/>
        </w:rPr>
        <w:t xml:space="preserve">La Secretaría proporcionará al grupo de trabajo servicios de secretaría (actas e invitaciones a reuniones) y actuará como punto de </w:t>
      </w:r>
      <w:r w:rsidR="006D0879">
        <w:rPr>
          <w:rFonts w:asciiTheme="minorHAnsi" w:hAnsiTheme="minorHAnsi" w:cstheme="minorHAnsi"/>
          <w:lang w:val="es-ES"/>
        </w:rPr>
        <w:t>contacto.</w:t>
      </w:r>
    </w:p>
    <w:sectPr w:rsidR="00915AE2" w:rsidRPr="00602729" w:rsidSect="00370FBA">
      <w:footerReference w:type="default" r:id="rId11"/>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C23DB" w16cex:dateUtc="2023-05-02T22: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E781C" w14:textId="77777777" w:rsidR="00925378" w:rsidRDefault="00925378" w:rsidP="00DF16AB">
      <w:r>
        <w:separator/>
      </w:r>
    </w:p>
  </w:endnote>
  <w:endnote w:type="continuationSeparator" w:id="0">
    <w:p w14:paraId="088ACE5D" w14:textId="77777777" w:rsidR="00925378" w:rsidRDefault="00925378" w:rsidP="00DF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38E3A" w14:textId="4F07B8A3" w:rsidR="00370FBA" w:rsidRPr="00370FBA" w:rsidRDefault="00370FBA">
    <w:pPr>
      <w:pStyle w:val="Footer"/>
      <w:rPr>
        <w:sz w:val="20"/>
        <w:szCs w:val="20"/>
      </w:rPr>
    </w:pPr>
    <w:r w:rsidRPr="00370FBA">
      <w:rPr>
        <w:sz w:val="20"/>
        <w:szCs w:val="20"/>
      </w:rPr>
      <w:t>SC62 Doc.10</w:t>
    </w:r>
    <w:r w:rsidRPr="00370FBA">
      <w:rPr>
        <w:sz w:val="20"/>
        <w:szCs w:val="20"/>
      </w:rPr>
      <w:tab/>
    </w:r>
    <w:r w:rsidRPr="00370FBA">
      <w:rPr>
        <w:sz w:val="20"/>
        <w:szCs w:val="20"/>
      </w:rPr>
      <w:tab/>
    </w:r>
    <w:r w:rsidRPr="00370FBA">
      <w:rPr>
        <w:sz w:val="20"/>
        <w:szCs w:val="20"/>
      </w:rPr>
      <w:fldChar w:fldCharType="begin"/>
    </w:r>
    <w:r w:rsidRPr="00370FBA">
      <w:rPr>
        <w:sz w:val="20"/>
        <w:szCs w:val="20"/>
      </w:rPr>
      <w:instrText xml:space="preserve"> PAGE   \* MERGEFORMAT </w:instrText>
    </w:r>
    <w:r w:rsidRPr="00370FBA">
      <w:rPr>
        <w:sz w:val="20"/>
        <w:szCs w:val="20"/>
      </w:rPr>
      <w:fldChar w:fldCharType="separate"/>
    </w:r>
    <w:r w:rsidR="0018755E">
      <w:rPr>
        <w:noProof/>
        <w:sz w:val="20"/>
        <w:szCs w:val="20"/>
      </w:rPr>
      <w:t>6</w:t>
    </w:r>
    <w:r w:rsidRPr="00370FB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043F3" w14:textId="77777777" w:rsidR="00925378" w:rsidRDefault="00925378" w:rsidP="00DF16AB">
      <w:r>
        <w:separator/>
      </w:r>
    </w:p>
  </w:footnote>
  <w:footnote w:type="continuationSeparator" w:id="0">
    <w:p w14:paraId="1318DDD2" w14:textId="77777777" w:rsidR="00925378" w:rsidRDefault="00925378" w:rsidP="00DF16AB">
      <w:r>
        <w:continuationSeparator/>
      </w:r>
    </w:p>
  </w:footnote>
  <w:footnote w:id="1">
    <w:p w14:paraId="06EBF03F" w14:textId="180BE551" w:rsidR="00D61E73" w:rsidRPr="00240134" w:rsidRDefault="00D61E73" w:rsidP="00995BBF">
      <w:pPr>
        <w:pStyle w:val="FootnoteText"/>
        <w:ind w:left="0" w:firstLine="0"/>
        <w:rPr>
          <w:lang w:val="fr-FR"/>
        </w:rPr>
      </w:pPr>
      <w:r>
        <w:rPr>
          <w:rStyle w:val="FootnoteReference"/>
        </w:rPr>
        <w:footnoteRef/>
      </w:r>
      <w:r w:rsidRPr="00240134">
        <w:rPr>
          <w:lang w:val="fr-FR"/>
        </w:rPr>
        <w:t xml:space="preserve"> </w:t>
      </w:r>
      <w:r w:rsidR="00C1282A" w:rsidRPr="00240134">
        <w:rPr>
          <w:lang w:val="fr-FR"/>
        </w:rPr>
        <w:t xml:space="preserve">Véase </w:t>
      </w:r>
      <w:hyperlink r:id="rId1" w:history="1">
        <w:r w:rsidR="00995BBF" w:rsidRPr="00E53922">
          <w:rPr>
            <w:rStyle w:val="Hyperlink"/>
            <w:lang w:val="fr-FR"/>
          </w:rPr>
          <w:t>https://www.ramsar.org/es/documento/el-cuarto-plan-estrategico-para-2016-2024-version-actualizada-para-2022</w:t>
        </w:r>
      </w:hyperlink>
      <w:r w:rsidR="0018755E">
        <w:rPr>
          <w:lang w:val="fr-FR"/>
        </w:rPr>
        <w:t>.</w:t>
      </w:r>
    </w:p>
  </w:footnote>
  <w:footnote w:id="2">
    <w:p w14:paraId="0EBA79D0" w14:textId="6F8C241F" w:rsidR="005432CA" w:rsidRPr="006D0879" w:rsidRDefault="005432CA" w:rsidP="005432CA">
      <w:pPr>
        <w:ind w:left="0" w:firstLine="1"/>
        <w:rPr>
          <w:sz w:val="20"/>
          <w:szCs w:val="20"/>
          <w:lang w:val="es-ES"/>
        </w:rPr>
      </w:pPr>
      <w:r w:rsidRPr="009C67F5">
        <w:rPr>
          <w:rStyle w:val="FootnoteReference"/>
          <w:sz w:val="20"/>
          <w:szCs w:val="20"/>
        </w:rPr>
        <w:footnoteRef/>
      </w:r>
      <w:r w:rsidRPr="003E5BC8">
        <w:rPr>
          <w:sz w:val="20"/>
          <w:szCs w:val="20"/>
          <w:lang w:val="es-ES"/>
        </w:rPr>
        <w:t xml:space="preserve"> </w:t>
      </w:r>
      <w:r w:rsidR="00986AA6" w:rsidRPr="006D0879">
        <w:rPr>
          <w:sz w:val="20"/>
          <w:szCs w:val="20"/>
          <w:lang w:val="es-ES"/>
        </w:rPr>
        <w:t xml:space="preserve">El mandato fue aprobado por el Comité Permanente entre períodos de sesiones en agosto de </w:t>
      </w:r>
      <w:r w:rsidRPr="006D0879">
        <w:rPr>
          <w:sz w:val="20"/>
          <w:szCs w:val="20"/>
          <w:lang w:val="es-ES"/>
        </w:rPr>
        <w:t xml:space="preserve">2022 </w:t>
      </w:r>
      <w:r w:rsidR="00986AA6" w:rsidRPr="006D0879">
        <w:rPr>
          <w:sz w:val="20"/>
          <w:szCs w:val="20"/>
          <w:lang w:val="es-ES"/>
        </w:rPr>
        <w:t xml:space="preserve">y actualizado en noviembre de </w:t>
      </w:r>
      <w:r w:rsidRPr="006D0879">
        <w:rPr>
          <w:sz w:val="20"/>
          <w:szCs w:val="20"/>
          <w:lang w:val="es-ES"/>
        </w:rPr>
        <w:t>2022</w:t>
      </w:r>
      <w:r w:rsidR="00986AA6" w:rsidRPr="006D0879">
        <w:rPr>
          <w:sz w:val="20"/>
          <w:szCs w:val="20"/>
          <w:lang w:val="es-ES"/>
        </w:rPr>
        <w:t xml:space="preserve"> para incluir el Marco para la elaboración del Quinto Plan Estratégico de Ramsar, Resolución </w:t>
      </w:r>
      <w:r w:rsidR="00FA04A1" w:rsidRPr="006D0879">
        <w:rPr>
          <w:sz w:val="20"/>
          <w:szCs w:val="20"/>
          <w:lang w:val="es-ES"/>
        </w:rPr>
        <w:t xml:space="preserve">XIV.4 </w:t>
      </w:r>
      <w:r w:rsidR="00754CFE" w:rsidRPr="006D0879">
        <w:rPr>
          <w:sz w:val="20"/>
          <w:szCs w:val="20"/>
          <w:lang w:val="es-ES"/>
        </w:rPr>
        <w:t>(</w:t>
      </w:r>
      <w:r w:rsidR="00EB4233" w:rsidRPr="006D0879">
        <w:rPr>
          <w:sz w:val="20"/>
          <w:szCs w:val="20"/>
          <w:lang w:val="es-ES"/>
        </w:rPr>
        <w:t>p</w:t>
      </w:r>
      <w:r w:rsidR="00986AA6" w:rsidRPr="006D0879">
        <w:rPr>
          <w:sz w:val="20"/>
          <w:szCs w:val="20"/>
          <w:lang w:val="es-ES"/>
        </w:rPr>
        <w:t xml:space="preserve">árrafos </w:t>
      </w:r>
      <w:r w:rsidR="00FA04A1" w:rsidRPr="006D0879">
        <w:rPr>
          <w:sz w:val="20"/>
          <w:szCs w:val="20"/>
          <w:lang w:val="es-ES"/>
        </w:rPr>
        <w:t>18</w:t>
      </w:r>
      <w:r w:rsidR="00754CFE" w:rsidRPr="006D0879">
        <w:rPr>
          <w:sz w:val="20"/>
          <w:szCs w:val="20"/>
          <w:lang w:val="es-ES"/>
        </w:rPr>
        <w:t xml:space="preserve"> </w:t>
      </w:r>
      <w:r w:rsidR="00986AA6" w:rsidRPr="006D0879">
        <w:rPr>
          <w:sz w:val="20"/>
          <w:szCs w:val="20"/>
          <w:lang w:val="es-ES"/>
        </w:rPr>
        <w:t xml:space="preserve">a </w:t>
      </w:r>
      <w:r w:rsidR="00754CFE" w:rsidRPr="006D0879">
        <w:rPr>
          <w:sz w:val="20"/>
          <w:szCs w:val="20"/>
          <w:lang w:val="es-ES"/>
        </w:rPr>
        <w:t>22)</w:t>
      </w:r>
      <w:r w:rsidR="004C4E1E" w:rsidRPr="006D0879">
        <w:rPr>
          <w:sz w:val="20"/>
          <w:szCs w:val="20"/>
          <w:lang w:val="es-ES"/>
        </w:rPr>
        <w:t>.</w:t>
      </w:r>
      <w:r w:rsidR="002366E5" w:rsidRPr="006D0879">
        <w:rPr>
          <w:sz w:val="20"/>
          <w:szCs w:val="20"/>
          <w:lang w:val="es-ES"/>
        </w:rPr>
        <w:t xml:space="preserve"> </w:t>
      </w:r>
      <w:r w:rsidR="00730BD6" w:rsidRPr="006D0879">
        <w:rPr>
          <w:sz w:val="20"/>
          <w:szCs w:val="20"/>
          <w:lang w:val="es-ES"/>
        </w:rPr>
        <w:t xml:space="preserve"> </w:t>
      </w:r>
    </w:p>
    <w:p w14:paraId="2DB9700B" w14:textId="22DFE6FF" w:rsidR="005432CA" w:rsidRPr="006D0879" w:rsidRDefault="005432CA">
      <w:pPr>
        <w:pStyle w:val="FootnoteText"/>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B7F72"/>
    <w:multiLevelType w:val="hybridMultilevel"/>
    <w:tmpl w:val="0A48B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2A4E38"/>
    <w:multiLevelType w:val="hybridMultilevel"/>
    <w:tmpl w:val="065649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B646615"/>
    <w:multiLevelType w:val="hybridMultilevel"/>
    <w:tmpl w:val="5266975A"/>
    <w:lvl w:ilvl="0" w:tplc="A8DC7D10">
      <w:start w:val="1"/>
      <w:numFmt w:val="decimal"/>
      <w:lvlText w:val="%1."/>
      <w:lvlJc w:val="left"/>
      <w:pPr>
        <w:ind w:left="361" w:hanging="360"/>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3" w15:restartNumberingAfterBreak="0">
    <w:nsid w:val="467C49D5"/>
    <w:multiLevelType w:val="hybridMultilevel"/>
    <w:tmpl w:val="43D6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6B1E23"/>
    <w:multiLevelType w:val="hybridMultilevel"/>
    <w:tmpl w:val="B8181618"/>
    <w:lvl w:ilvl="0" w:tplc="1CAAFF04">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4367631"/>
    <w:multiLevelType w:val="hybridMultilevel"/>
    <w:tmpl w:val="283C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24033F"/>
    <w:multiLevelType w:val="hybridMultilevel"/>
    <w:tmpl w:val="8A648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60C112AB"/>
    <w:multiLevelType w:val="hybridMultilevel"/>
    <w:tmpl w:val="665C4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3308B8"/>
    <w:multiLevelType w:val="hybridMultilevel"/>
    <w:tmpl w:val="6276A13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79EE60E5"/>
    <w:multiLevelType w:val="hybridMultilevel"/>
    <w:tmpl w:val="5282D0E0"/>
    <w:lvl w:ilvl="0" w:tplc="FD60E36C">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7ACE15D1"/>
    <w:multiLevelType w:val="hybridMultilevel"/>
    <w:tmpl w:val="27CE72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7"/>
  </w:num>
  <w:num w:numId="5">
    <w:abstractNumId w:val="3"/>
  </w:num>
  <w:num w:numId="6">
    <w:abstractNumId w:val="0"/>
  </w:num>
  <w:num w:numId="7">
    <w:abstractNumId w:val="1"/>
  </w:num>
  <w:num w:numId="8">
    <w:abstractNumId w:val="8"/>
  </w:num>
  <w:num w:numId="9">
    <w:abstractNumId w:val="4"/>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0" w:nlCheck="1" w:checkStyle="0"/>
  <w:activeWritingStyle w:appName="MSWord" w:lang="en-GB" w:vendorID="64" w:dllVersion="0" w:nlCheck="1" w:checkStyle="0"/>
  <w:activeWritingStyle w:appName="MSWord" w:lang="es-ES" w:vendorID="64" w:dllVersion="4096" w:nlCheck="1" w:checkStyle="0"/>
  <w:activeWritingStyle w:appName="MSWord" w:lang="fr-FR" w:vendorID="64" w:dllVersion="4096" w:nlCheck="1" w:checkStyle="0"/>
  <w:activeWritingStyle w:appName="MSWord" w:lang="en-GB" w:vendorID="64" w:dllVersion="4096" w:nlCheck="1" w:checkStyle="0"/>
  <w:proofState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14E"/>
    <w:rsid w:val="00001DC6"/>
    <w:rsid w:val="000115B6"/>
    <w:rsid w:val="0001398E"/>
    <w:rsid w:val="0005310D"/>
    <w:rsid w:val="0006245C"/>
    <w:rsid w:val="00075B6D"/>
    <w:rsid w:val="000C5687"/>
    <w:rsid w:val="000E5287"/>
    <w:rsid w:val="00105D59"/>
    <w:rsid w:val="0011251C"/>
    <w:rsid w:val="001169B8"/>
    <w:rsid w:val="001173BC"/>
    <w:rsid w:val="00121053"/>
    <w:rsid w:val="00123203"/>
    <w:rsid w:val="00123D5E"/>
    <w:rsid w:val="001418EE"/>
    <w:rsid w:val="00143589"/>
    <w:rsid w:val="00145837"/>
    <w:rsid w:val="00154AFE"/>
    <w:rsid w:val="0016014E"/>
    <w:rsid w:val="0018755E"/>
    <w:rsid w:val="001922BF"/>
    <w:rsid w:val="001A469B"/>
    <w:rsid w:val="001A7385"/>
    <w:rsid w:val="001B224B"/>
    <w:rsid w:val="001C2195"/>
    <w:rsid w:val="001C48F3"/>
    <w:rsid w:val="001C65CE"/>
    <w:rsid w:val="001F2926"/>
    <w:rsid w:val="001F773C"/>
    <w:rsid w:val="00204657"/>
    <w:rsid w:val="00204E32"/>
    <w:rsid w:val="00211E39"/>
    <w:rsid w:val="00226C38"/>
    <w:rsid w:val="00230590"/>
    <w:rsid w:val="00230ADF"/>
    <w:rsid w:val="002366E5"/>
    <w:rsid w:val="00240134"/>
    <w:rsid w:val="00250BF8"/>
    <w:rsid w:val="00257237"/>
    <w:rsid w:val="00280A27"/>
    <w:rsid w:val="00282EDF"/>
    <w:rsid w:val="002D197A"/>
    <w:rsid w:val="002D3D7F"/>
    <w:rsid w:val="002D50ED"/>
    <w:rsid w:val="002D52B7"/>
    <w:rsid w:val="002E484F"/>
    <w:rsid w:val="002E7B73"/>
    <w:rsid w:val="002E7EDB"/>
    <w:rsid w:val="002F47C9"/>
    <w:rsid w:val="003163C6"/>
    <w:rsid w:val="00324069"/>
    <w:rsid w:val="00333A0D"/>
    <w:rsid w:val="00370FBA"/>
    <w:rsid w:val="00371B44"/>
    <w:rsid w:val="0038305C"/>
    <w:rsid w:val="00387961"/>
    <w:rsid w:val="003D1F6F"/>
    <w:rsid w:val="003D7BC9"/>
    <w:rsid w:val="003E5BC8"/>
    <w:rsid w:val="003F3BD2"/>
    <w:rsid w:val="00416ED2"/>
    <w:rsid w:val="00420FD1"/>
    <w:rsid w:val="00434898"/>
    <w:rsid w:val="00446563"/>
    <w:rsid w:val="00451C32"/>
    <w:rsid w:val="00452742"/>
    <w:rsid w:val="0048242B"/>
    <w:rsid w:val="00486203"/>
    <w:rsid w:val="00487F57"/>
    <w:rsid w:val="004A7A7D"/>
    <w:rsid w:val="004B150C"/>
    <w:rsid w:val="004C4E1E"/>
    <w:rsid w:val="004D3888"/>
    <w:rsid w:val="004D7828"/>
    <w:rsid w:val="004F1BB2"/>
    <w:rsid w:val="005144EA"/>
    <w:rsid w:val="005243BB"/>
    <w:rsid w:val="005269D9"/>
    <w:rsid w:val="00533BA6"/>
    <w:rsid w:val="005432CA"/>
    <w:rsid w:val="005455D0"/>
    <w:rsid w:val="005576DC"/>
    <w:rsid w:val="00565563"/>
    <w:rsid w:val="005D4724"/>
    <w:rsid w:val="00602729"/>
    <w:rsid w:val="00611422"/>
    <w:rsid w:val="0064504C"/>
    <w:rsid w:val="006518C2"/>
    <w:rsid w:val="00655F23"/>
    <w:rsid w:val="00666DEC"/>
    <w:rsid w:val="00675E9C"/>
    <w:rsid w:val="00693F2F"/>
    <w:rsid w:val="0069548B"/>
    <w:rsid w:val="006A6757"/>
    <w:rsid w:val="006D0879"/>
    <w:rsid w:val="006D5807"/>
    <w:rsid w:val="006E178B"/>
    <w:rsid w:val="006E216F"/>
    <w:rsid w:val="006F6463"/>
    <w:rsid w:val="00700240"/>
    <w:rsid w:val="00701092"/>
    <w:rsid w:val="00710886"/>
    <w:rsid w:val="00717D29"/>
    <w:rsid w:val="00722A22"/>
    <w:rsid w:val="0072546B"/>
    <w:rsid w:val="00730BD6"/>
    <w:rsid w:val="0073284B"/>
    <w:rsid w:val="00751EC1"/>
    <w:rsid w:val="00754CFE"/>
    <w:rsid w:val="00755BAF"/>
    <w:rsid w:val="00762C51"/>
    <w:rsid w:val="00797619"/>
    <w:rsid w:val="007A50AF"/>
    <w:rsid w:val="007C6E37"/>
    <w:rsid w:val="007E6031"/>
    <w:rsid w:val="007E68DE"/>
    <w:rsid w:val="007F1159"/>
    <w:rsid w:val="007F5EB8"/>
    <w:rsid w:val="008023BD"/>
    <w:rsid w:val="008122F1"/>
    <w:rsid w:val="00813680"/>
    <w:rsid w:val="00824811"/>
    <w:rsid w:val="0088708C"/>
    <w:rsid w:val="008942DC"/>
    <w:rsid w:val="008A3089"/>
    <w:rsid w:val="008A4566"/>
    <w:rsid w:val="008D4144"/>
    <w:rsid w:val="008E54AB"/>
    <w:rsid w:val="00915AE2"/>
    <w:rsid w:val="00925378"/>
    <w:rsid w:val="009258BB"/>
    <w:rsid w:val="00927222"/>
    <w:rsid w:val="009276BB"/>
    <w:rsid w:val="00942B53"/>
    <w:rsid w:val="00947472"/>
    <w:rsid w:val="00957379"/>
    <w:rsid w:val="00960159"/>
    <w:rsid w:val="00986AA6"/>
    <w:rsid w:val="00995BBF"/>
    <w:rsid w:val="009A4120"/>
    <w:rsid w:val="009A507E"/>
    <w:rsid w:val="009C67F5"/>
    <w:rsid w:val="009D1A1A"/>
    <w:rsid w:val="009D2699"/>
    <w:rsid w:val="009D3A7D"/>
    <w:rsid w:val="009F0763"/>
    <w:rsid w:val="009F1CA9"/>
    <w:rsid w:val="00A123F6"/>
    <w:rsid w:val="00A124CC"/>
    <w:rsid w:val="00A15219"/>
    <w:rsid w:val="00A22A59"/>
    <w:rsid w:val="00A3638E"/>
    <w:rsid w:val="00A4164A"/>
    <w:rsid w:val="00A46833"/>
    <w:rsid w:val="00A51BAF"/>
    <w:rsid w:val="00A53648"/>
    <w:rsid w:val="00A57B5D"/>
    <w:rsid w:val="00A61878"/>
    <w:rsid w:val="00A66954"/>
    <w:rsid w:val="00A7438D"/>
    <w:rsid w:val="00AA6CC9"/>
    <w:rsid w:val="00AA7996"/>
    <w:rsid w:val="00AC20E5"/>
    <w:rsid w:val="00AC694D"/>
    <w:rsid w:val="00AE025C"/>
    <w:rsid w:val="00AE0AA1"/>
    <w:rsid w:val="00AF4153"/>
    <w:rsid w:val="00B24A32"/>
    <w:rsid w:val="00B3291B"/>
    <w:rsid w:val="00B34B4A"/>
    <w:rsid w:val="00B37F05"/>
    <w:rsid w:val="00B4517A"/>
    <w:rsid w:val="00B660D3"/>
    <w:rsid w:val="00B70A3C"/>
    <w:rsid w:val="00B70BF4"/>
    <w:rsid w:val="00B77A5E"/>
    <w:rsid w:val="00B82CE1"/>
    <w:rsid w:val="00B8318B"/>
    <w:rsid w:val="00B92BBE"/>
    <w:rsid w:val="00B96358"/>
    <w:rsid w:val="00B968EC"/>
    <w:rsid w:val="00C00AD9"/>
    <w:rsid w:val="00C01679"/>
    <w:rsid w:val="00C01697"/>
    <w:rsid w:val="00C10A0D"/>
    <w:rsid w:val="00C1110D"/>
    <w:rsid w:val="00C11AD4"/>
    <w:rsid w:val="00C11ECE"/>
    <w:rsid w:val="00C1282A"/>
    <w:rsid w:val="00C47B78"/>
    <w:rsid w:val="00C62E48"/>
    <w:rsid w:val="00C87061"/>
    <w:rsid w:val="00C87C32"/>
    <w:rsid w:val="00C949DB"/>
    <w:rsid w:val="00CA0F1C"/>
    <w:rsid w:val="00CA17DA"/>
    <w:rsid w:val="00CB2CBD"/>
    <w:rsid w:val="00CB6EE2"/>
    <w:rsid w:val="00CB7B0D"/>
    <w:rsid w:val="00CD4674"/>
    <w:rsid w:val="00CD7FA7"/>
    <w:rsid w:val="00CE6084"/>
    <w:rsid w:val="00D01A7F"/>
    <w:rsid w:val="00D45D73"/>
    <w:rsid w:val="00D61E73"/>
    <w:rsid w:val="00D72AA7"/>
    <w:rsid w:val="00D904D6"/>
    <w:rsid w:val="00D916EA"/>
    <w:rsid w:val="00D937D1"/>
    <w:rsid w:val="00D951AB"/>
    <w:rsid w:val="00D97F1B"/>
    <w:rsid w:val="00DA5977"/>
    <w:rsid w:val="00DB674E"/>
    <w:rsid w:val="00DB799E"/>
    <w:rsid w:val="00DC1DF5"/>
    <w:rsid w:val="00DC68E9"/>
    <w:rsid w:val="00DD4092"/>
    <w:rsid w:val="00DE6D96"/>
    <w:rsid w:val="00DF16AB"/>
    <w:rsid w:val="00DF25E8"/>
    <w:rsid w:val="00DF4299"/>
    <w:rsid w:val="00DF4EAC"/>
    <w:rsid w:val="00E01626"/>
    <w:rsid w:val="00E0522E"/>
    <w:rsid w:val="00E330A9"/>
    <w:rsid w:val="00E330E0"/>
    <w:rsid w:val="00E50BEB"/>
    <w:rsid w:val="00E74BB7"/>
    <w:rsid w:val="00EA3391"/>
    <w:rsid w:val="00EA7457"/>
    <w:rsid w:val="00EB4233"/>
    <w:rsid w:val="00EC3E20"/>
    <w:rsid w:val="00ED15E6"/>
    <w:rsid w:val="00EE0441"/>
    <w:rsid w:val="00EE2D93"/>
    <w:rsid w:val="00EE6F57"/>
    <w:rsid w:val="00EE73D8"/>
    <w:rsid w:val="00F15559"/>
    <w:rsid w:val="00F173D3"/>
    <w:rsid w:val="00F26729"/>
    <w:rsid w:val="00F56A09"/>
    <w:rsid w:val="00F732AD"/>
    <w:rsid w:val="00F77F22"/>
    <w:rsid w:val="00F853F4"/>
    <w:rsid w:val="00F862C3"/>
    <w:rsid w:val="00F86FF5"/>
    <w:rsid w:val="00F87D8B"/>
    <w:rsid w:val="00FA04A1"/>
    <w:rsid w:val="00FA2F13"/>
    <w:rsid w:val="00FC2088"/>
    <w:rsid w:val="00FD471B"/>
    <w:rsid w:val="00FE6D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327B4"/>
  <w15:chartTrackingRefBased/>
  <w15:docId w15:val="{74EDD251-82D9-458B-B394-F22EEC6B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14E"/>
    <w:pPr>
      <w:spacing w:after="0" w:line="240" w:lineRule="auto"/>
      <w:ind w:left="425" w:hanging="425"/>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Rec para Char,List Paragraph (numbered (a)) Char"/>
    <w:link w:val="ListParagraph"/>
    <w:uiPriority w:val="34"/>
    <w:locked/>
    <w:rsid w:val="0016014E"/>
    <w:rPr>
      <w:rFonts w:ascii="Calibri" w:eastAsia="Calibri" w:hAnsi="Calibri" w:cs="Times New Roman"/>
      <w:lang w:val="en-GB"/>
    </w:rPr>
  </w:style>
  <w:style w:type="paragraph" w:styleId="ListParagraph">
    <w:name w:val="List Paragraph"/>
    <w:aliases w:val="Rec para,List Paragraph (numbered (a))"/>
    <w:basedOn w:val="Normal"/>
    <w:link w:val="ListParagraphChar"/>
    <w:uiPriority w:val="34"/>
    <w:qFormat/>
    <w:rsid w:val="0016014E"/>
    <w:pPr>
      <w:ind w:left="720"/>
      <w:contextualSpacing/>
    </w:pPr>
  </w:style>
  <w:style w:type="paragraph" w:styleId="FootnoteText">
    <w:name w:val="footnote text"/>
    <w:basedOn w:val="Normal"/>
    <w:link w:val="FootnoteTextChar"/>
    <w:uiPriority w:val="99"/>
    <w:semiHidden/>
    <w:unhideWhenUsed/>
    <w:rsid w:val="00DF16AB"/>
    <w:rPr>
      <w:sz w:val="20"/>
      <w:szCs w:val="20"/>
    </w:rPr>
  </w:style>
  <w:style w:type="character" w:customStyle="1" w:styleId="FootnoteTextChar">
    <w:name w:val="Footnote Text Char"/>
    <w:basedOn w:val="DefaultParagraphFont"/>
    <w:link w:val="FootnoteText"/>
    <w:uiPriority w:val="99"/>
    <w:semiHidden/>
    <w:rsid w:val="00DF16AB"/>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DF16AB"/>
    <w:rPr>
      <w:vertAlign w:val="superscript"/>
    </w:rPr>
  </w:style>
  <w:style w:type="paragraph" w:customStyle="1" w:styleId="ColorfulList-Accent11">
    <w:name w:val="Colorful List - Accent 11"/>
    <w:basedOn w:val="Normal"/>
    <w:uiPriority w:val="34"/>
    <w:qFormat/>
    <w:rsid w:val="00416ED2"/>
    <w:pPr>
      <w:ind w:left="720"/>
      <w:contextualSpacing/>
    </w:pPr>
  </w:style>
  <w:style w:type="paragraph" w:customStyle="1" w:styleId="Default">
    <w:name w:val="Default"/>
    <w:rsid w:val="00915AE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B7B0D"/>
    <w:pPr>
      <w:tabs>
        <w:tab w:val="center" w:pos="4513"/>
        <w:tab w:val="right" w:pos="9026"/>
      </w:tabs>
    </w:pPr>
  </w:style>
  <w:style w:type="character" w:customStyle="1" w:styleId="HeaderChar">
    <w:name w:val="Header Char"/>
    <w:basedOn w:val="DefaultParagraphFont"/>
    <w:link w:val="Header"/>
    <w:uiPriority w:val="99"/>
    <w:rsid w:val="00CB7B0D"/>
    <w:rPr>
      <w:rFonts w:ascii="Calibri" w:eastAsia="Calibri" w:hAnsi="Calibri" w:cs="Times New Roman"/>
      <w:lang w:val="en-GB"/>
    </w:rPr>
  </w:style>
  <w:style w:type="paragraph" w:styleId="Footer">
    <w:name w:val="footer"/>
    <w:basedOn w:val="Normal"/>
    <w:link w:val="FooterChar"/>
    <w:uiPriority w:val="99"/>
    <w:unhideWhenUsed/>
    <w:rsid w:val="00CB7B0D"/>
    <w:pPr>
      <w:tabs>
        <w:tab w:val="center" w:pos="4513"/>
        <w:tab w:val="right" w:pos="9026"/>
      </w:tabs>
    </w:pPr>
  </w:style>
  <w:style w:type="character" w:customStyle="1" w:styleId="FooterChar">
    <w:name w:val="Footer Char"/>
    <w:basedOn w:val="DefaultParagraphFont"/>
    <w:link w:val="Footer"/>
    <w:uiPriority w:val="99"/>
    <w:rsid w:val="00CB7B0D"/>
    <w:rPr>
      <w:rFonts w:ascii="Calibri" w:eastAsia="Calibri" w:hAnsi="Calibri" w:cs="Times New Roman"/>
      <w:lang w:val="en-GB"/>
    </w:rPr>
  </w:style>
  <w:style w:type="paragraph" w:styleId="Revision">
    <w:name w:val="Revision"/>
    <w:hidden/>
    <w:uiPriority w:val="99"/>
    <w:semiHidden/>
    <w:rsid w:val="00FC2088"/>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6E1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78B"/>
    <w:rPr>
      <w:rFonts w:ascii="Segoe UI" w:eastAsia="Calibri" w:hAnsi="Segoe UI" w:cs="Segoe UI"/>
      <w:sz w:val="18"/>
      <w:szCs w:val="18"/>
      <w:lang w:val="en-GB"/>
    </w:rPr>
  </w:style>
  <w:style w:type="character" w:styleId="CommentReference">
    <w:name w:val="annotation reference"/>
    <w:basedOn w:val="DefaultParagraphFont"/>
    <w:uiPriority w:val="99"/>
    <w:semiHidden/>
    <w:unhideWhenUsed/>
    <w:rsid w:val="006E178B"/>
    <w:rPr>
      <w:sz w:val="16"/>
      <w:szCs w:val="16"/>
    </w:rPr>
  </w:style>
  <w:style w:type="paragraph" w:styleId="CommentText">
    <w:name w:val="annotation text"/>
    <w:basedOn w:val="Normal"/>
    <w:link w:val="CommentTextChar"/>
    <w:uiPriority w:val="99"/>
    <w:semiHidden/>
    <w:unhideWhenUsed/>
    <w:rsid w:val="006E178B"/>
    <w:rPr>
      <w:sz w:val="20"/>
      <w:szCs w:val="20"/>
    </w:rPr>
  </w:style>
  <w:style w:type="character" w:customStyle="1" w:styleId="CommentTextChar">
    <w:name w:val="Comment Text Char"/>
    <w:basedOn w:val="DefaultParagraphFont"/>
    <w:link w:val="CommentText"/>
    <w:uiPriority w:val="99"/>
    <w:semiHidden/>
    <w:rsid w:val="006E178B"/>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E178B"/>
    <w:rPr>
      <w:b/>
      <w:bCs/>
    </w:rPr>
  </w:style>
  <w:style w:type="character" w:customStyle="1" w:styleId="CommentSubjectChar">
    <w:name w:val="Comment Subject Char"/>
    <w:basedOn w:val="CommentTextChar"/>
    <w:link w:val="CommentSubject"/>
    <w:uiPriority w:val="99"/>
    <w:semiHidden/>
    <w:rsid w:val="006E178B"/>
    <w:rPr>
      <w:rFonts w:ascii="Calibri" w:eastAsia="Calibri" w:hAnsi="Calibri" w:cs="Times New Roman"/>
      <w:b/>
      <w:bCs/>
      <w:sz w:val="20"/>
      <w:szCs w:val="20"/>
      <w:lang w:val="en-GB"/>
    </w:rPr>
  </w:style>
  <w:style w:type="character" w:styleId="Hyperlink">
    <w:name w:val="Hyperlink"/>
    <w:basedOn w:val="DefaultParagraphFont"/>
    <w:uiPriority w:val="99"/>
    <w:unhideWhenUsed/>
    <w:rsid w:val="001875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54353">
      <w:bodyDiv w:val="1"/>
      <w:marLeft w:val="0"/>
      <w:marRight w:val="0"/>
      <w:marTop w:val="0"/>
      <w:marBottom w:val="0"/>
      <w:divBdr>
        <w:top w:val="none" w:sz="0" w:space="0" w:color="auto"/>
        <w:left w:val="none" w:sz="0" w:space="0" w:color="auto"/>
        <w:bottom w:val="none" w:sz="0" w:space="0" w:color="auto"/>
        <w:right w:val="none" w:sz="0" w:space="0" w:color="auto"/>
      </w:divBdr>
    </w:div>
    <w:div w:id="1471555469">
      <w:bodyDiv w:val="1"/>
      <w:marLeft w:val="0"/>
      <w:marRight w:val="0"/>
      <w:marTop w:val="0"/>
      <w:marBottom w:val="0"/>
      <w:divBdr>
        <w:top w:val="none" w:sz="0" w:space="0" w:color="auto"/>
        <w:left w:val="none" w:sz="0" w:space="0" w:color="auto"/>
        <w:bottom w:val="none" w:sz="0" w:space="0" w:color="auto"/>
        <w:right w:val="none" w:sz="0" w:space="0" w:color="auto"/>
      </w:divBdr>
    </w:div>
    <w:div w:id="1492484079">
      <w:bodyDiv w:val="1"/>
      <w:marLeft w:val="0"/>
      <w:marRight w:val="0"/>
      <w:marTop w:val="0"/>
      <w:marBottom w:val="0"/>
      <w:divBdr>
        <w:top w:val="none" w:sz="0" w:space="0" w:color="auto"/>
        <w:left w:val="none" w:sz="0" w:space="0" w:color="auto"/>
        <w:bottom w:val="none" w:sz="0" w:space="0" w:color="auto"/>
        <w:right w:val="none" w:sz="0" w:space="0" w:color="auto"/>
      </w:divBdr>
    </w:div>
    <w:div w:id="1826823561">
      <w:bodyDiv w:val="1"/>
      <w:marLeft w:val="0"/>
      <w:marRight w:val="0"/>
      <w:marTop w:val="0"/>
      <w:marBottom w:val="0"/>
      <w:divBdr>
        <w:top w:val="none" w:sz="0" w:space="0" w:color="auto"/>
        <w:left w:val="none" w:sz="0" w:space="0" w:color="auto"/>
        <w:bottom w:val="none" w:sz="0" w:space="0" w:color="auto"/>
        <w:right w:val="none" w:sz="0" w:space="0" w:color="auto"/>
      </w:divBdr>
    </w:div>
    <w:div w:id="19648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es/documento/el-cuarto-plan-estrategico-para-2016-2024-version-actualizada-para-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43CDE-5030-4857-BC08-D7C94870579F}">
  <ds:schemaRefs>
    <ds:schemaRef ds:uri="http://schemas.microsoft.com/sharepoint/v3/contenttype/forms"/>
  </ds:schemaRefs>
</ds:datastoreItem>
</file>

<file path=customXml/itemProps2.xml><?xml version="1.0" encoding="utf-8"?>
<ds:datastoreItem xmlns:ds="http://schemas.openxmlformats.org/officeDocument/2006/customXml" ds:itemID="{15ADD24C-5276-4C6A-AFC0-6C5527B18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1FA3F5-74EE-4093-80CD-9AE5077B26AD}">
  <ds:schemaRefs>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8c0b6b05-eb82-4bda-97e8-cd82d0d6b453"/>
    <ds:schemaRef ds:uri="http://www.w3.org/XML/1998/namespace"/>
    <ds:schemaRef ds:uri="http://purl.org/dc/dcmitype/"/>
    <ds:schemaRef ds:uri="aedd258d-19a7-41ba-8260-b0918f25313d"/>
    <ds:schemaRef ds:uri="http://schemas.microsoft.com/office/2006/metadata/properties"/>
  </ds:schemaRefs>
</ds:datastoreItem>
</file>

<file path=customXml/itemProps4.xml><?xml version="1.0" encoding="utf-8"?>
<ds:datastoreItem xmlns:ds="http://schemas.openxmlformats.org/officeDocument/2006/customXml" ds:itemID="{6FB03591-7309-492A-B783-20C3F4B5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2175</Words>
  <Characters>12399</Characters>
  <Application>Microsoft Office Word</Application>
  <DocSecurity>0</DocSecurity>
  <Lines>103</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SPWG Chair</dc:creator>
  <cp:keywords/>
  <dc:description/>
  <cp:lastModifiedBy>BRACE Poppy</cp:lastModifiedBy>
  <cp:revision>5</cp:revision>
  <dcterms:created xsi:type="dcterms:W3CDTF">2023-05-05T09:34:00Z</dcterms:created>
  <dcterms:modified xsi:type="dcterms:W3CDTF">2023-09-04T11:22:00Z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