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6AC0A" w14:textId="77777777" w:rsidR="00CF3D4B" w:rsidRPr="00517C51" w:rsidRDefault="00CF3D4B" w:rsidP="00707375">
      <w:pPr>
        <w:ind w:right="17"/>
        <w:jc w:val="center"/>
        <w:outlineLvl w:val="0"/>
        <w:rPr>
          <w:rFonts w:ascii="Calibri" w:eastAsia="Times New Roman" w:hAnsi="Calibri" w:cstheme="majorHAnsi"/>
          <w:b/>
          <w:bCs/>
          <w:sz w:val="24"/>
          <w:szCs w:val="24"/>
          <w:lang w:val="en-US"/>
        </w:rPr>
      </w:pPr>
      <w:r>
        <w:rPr>
          <w:rFonts w:ascii="Calibri" w:eastAsia="Times New Roman" w:hAnsi="Calibri" w:cstheme="majorHAnsi"/>
          <w:b/>
          <w:bCs/>
          <w:noProof/>
          <w:sz w:val="28"/>
          <w:szCs w:val="28"/>
          <w:lang w:eastAsia="en-GB"/>
        </w:rPr>
        <w:drawing>
          <wp:anchor distT="0" distB="0" distL="114300" distR="114300" simplePos="0" relativeHeight="251659264" behindDoc="1" locked="0" layoutInCell="1" allowOverlap="1" wp14:anchorId="2AC7BF08" wp14:editId="64B429B2">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517C51">
        <w:rPr>
          <w:rFonts w:ascii="Calibri" w:eastAsia="Times New Roman" w:hAnsi="Calibri" w:cstheme="majorHAnsi"/>
          <w:b/>
          <w:bCs/>
          <w:sz w:val="24"/>
          <w:szCs w:val="24"/>
          <w:lang w:val="en-US"/>
        </w:rPr>
        <w:t>13th Meeting of the Conference of the Contracting Parties</w:t>
      </w:r>
    </w:p>
    <w:p w14:paraId="3902CECE" w14:textId="77777777" w:rsidR="00CF3D4B" w:rsidRPr="00517C51" w:rsidRDefault="00CF3D4B" w:rsidP="00707375">
      <w:pPr>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to the Ramsar Convention on Wetlands</w:t>
      </w:r>
    </w:p>
    <w:p w14:paraId="3BC49724" w14:textId="77777777" w:rsidR="00CF3D4B" w:rsidRPr="00517C51" w:rsidRDefault="00CF3D4B" w:rsidP="00707375">
      <w:pPr>
        <w:ind w:right="17"/>
        <w:jc w:val="center"/>
        <w:outlineLvl w:val="0"/>
        <w:rPr>
          <w:rFonts w:ascii="Calibri" w:eastAsia="Times New Roman" w:hAnsi="Calibri" w:cstheme="majorHAnsi"/>
          <w:b/>
          <w:bCs/>
          <w:sz w:val="24"/>
          <w:szCs w:val="24"/>
          <w:lang w:val="en-US"/>
        </w:rPr>
      </w:pPr>
    </w:p>
    <w:p w14:paraId="7FE725E7" w14:textId="77777777" w:rsidR="00CF3D4B" w:rsidRPr="00517C51" w:rsidRDefault="00CF3D4B" w:rsidP="00707375">
      <w:pPr>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“Wetlands for a Sustainable Urban Future”</w:t>
      </w:r>
    </w:p>
    <w:p w14:paraId="61A60959" w14:textId="77777777" w:rsidR="00CF3D4B" w:rsidRPr="00517C51" w:rsidRDefault="00CF3D4B" w:rsidP="00707375">
      <w:pPr>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Dubai, United Arab Emirates, 21-29 October 2018</w:t>
      </w:r>
    </w:p>
    <w:p w14:paraId="39C1940B" w14:textId="77777777" w:rsidR="00CF3D4B" w:rsidRDefault="00CF3D4B" w:rsidP="00707375">
      <w:pPr>
        <w:ind w:right="17"/>
        <w:jc w:val="center"/>
        <w:outlineLvl w:val="0"/>
        <w:rPr>
          <w:rFonts w:ascii="Calibri" w:eastAsia="Times New Roman" w:hAnsi="Calibri" w:cstheme="majorHAnsi"/>
          <w:b/>
          <w:bCs/>
          <w:sz w:val="28"/>
          <w:szCs w:val="28"/>
        </w:rPr>
      </w:pPr>
    </w:p>
    <w:p w14:paraId="52593560" w14:textId="77777777" w:rsidR="00CF3D4B" w:rsidRDefault="00CF3D4B" w:rsidP="00707375">
      <w:pPr>
        <w:ind w:right="17"/>
        <w:jc w:val="center"/>
        <w:outlineLvl w:val="0"/>
        <w:rPr>
          <w:rFonts w:ascii="Calibri" w:eastAsia="Times New Roman" w:hAnsi="Calibri" w:cstheme="majorHAnsi"/>
          <w:b/>
          <w:bCs/>
          <w:sz w:val="28"/>
          <w:szCs w:val="28"/>
        </w:rPr>
      </w:pPr>
    </w:p>
    <w:p w14:paraId="352A8108" w14:textId="77777777" w:rsidR="002958AD" w:rsidRPr="00916BD7" w:rsidRDefault="002958AD" w:rsidP="00707375">
      <w:pPr>
        <w:jc w:val="center"/>
        <w:rPr>
          <w:rFonts w:ascii="Calibri" w:hAnsi="Calibri" w:cs="Arial"/>
          <w:b/>
          <w:sz w:val="28"/>
          <w:szCs w:val="28"/>
        </w:rPr>
      </w:pPr>
    </w:p>
    <w:p w14:paraId="610C97F8" w14:textId="34357D31" w:rsidR="00DF7C17" w:rsidRDefault="00DF7C17" w:rsidP="00707375">
      <w:pPr>
        <w:ind w:left="0" w:firstLine="0"/>
        <w:jc w:val="center"/>
        <w:outlineLvl w:val="0"/>
        <w:rPr>
          <w:rFonts w:ascii="Calibri" w:eastAsia="Times New Roman" w:hAnsi="Calibri" w:cstheme="majorHAnsi"/>
          <w:b/>
          <w:bCs/>
          <w:sz w:val="28"/>
          <w:szCs w:val="28"/>
        </w:rPr>
      </w:pPr>
      <w:r>
        <w:rPr>
          <w:rFonts w:ascii="Calibri" w:eastAsia="Times New Roman" w:hAnsi="Calibri" w:cstheme="majorHAnsi"/>
          <w:b/>
          <w:bCs/>
          <w:sz w:val="28"/>
          <w:szCs w:val="28"/>
        </w:rPr>
        <w:t>R</w:t>
      </w:r>
      <w:r w:rsidR="002958AD" w:rsidRPr="00CF3D4B">
        <w:rPr>
          <w:rFonts w:ascii="Calibri" w:eastAsia="Times New Roman" w:hAnsi="Calibri" w:cstheme="majorHAnsi"/>
          <w:b/>
          <w:bCs/>
          <w:sz w:val="28"/>
          <w:szCs w:val="28"/>
        </w:rPr>
        <w:t xml:space="preserve">esolution </w:t>
      </w:r>
      <w:r>
        <w:rPr>
          <w:rFonts w:ascii="Calibri" w:eastAsia="Times New Roman" w:hAnsi="Calibri" w:cstheme="majorHAnsi"/>
          <w:b/>
          <w:bCs/>
          <w:sz w:val="28"/>
          <w:szCs w:val="28"/>
        </w:rPr>
        <w:t>XIII.</w:t>
      </w:r>
      <w:r w:rsidR="009E1AA0">
        <w:rPr>
          <w:rFonts w:ascii="Calibri" w:eastAsia="Times New Roman" w:hAnsi="Calibri" w:cstheme="majorHAnsi"/>
          <w:b/>
          <w:bCs/>
          <w:sz w:val="28"/>
          <w:szCs w:val="28"/>
        </w:rPr>
        <w:t>4</w:t>
      </w:r>
    </w:p>
    <w:p w14:paraId="1078E502" w14:textId="77777777" w:rsidR="00DF7C17" w:rsidRDefault="00DF7C17" w:rsidP="00707375">
      <w:pPr>
        <w:ind w:left="0" w:firstLine="0"/>
        <w:jc w:val="center"/>
        <w:outlineLvl w:val="0"/>
        <w:rPr>
          <w:rFonts w:ascii="Calibri" w:eastAsia="Times New Roman" w:hAnsi="Calibri" w:cstheme="majorHAnsi"/>
          <w:b/>
          <w:bCs/>
          <w:sz w:val="28"/>
          <w:szCs w:val="28"/>
        </w:rPr>
      </w:pPr>
    </w:p>
    <w:p w14:paraId="6F54BDA4" w14:textId="4B119138" w:rsidR="002958AD" w:rsidRPr="00CF3D4B" w:rsidRDefault="00DF7C17" w:rsidP="00707375">
      <w:pPr>
        <w:ind w:left="0" w:firstLine="0"/>
        <w:jc w:val="center"/>
        <w:outlineLvl w:val="0"/>
        <w:rPr>
          <w:rFonts w:ascii="Calibri" w:eastAsia="Times New Roman" w:hAnsi="Calibri" w:cstheme="majorHAnsi"/>
          <w:b/>
          <w:bCs/>
          <w:sz w:val="28"/>
          <w:szCs w:val="28"/>
        </w:rPr>
      </w:pPr>
      <w:r>
        <w:rPr>
          <w:rFonts w:ascii="Calibri" w:eastAsia="Times New Roman" w:hAnsi="Calibri" w:cstheme="majorHAnsi"/>
          <w:b/>
          <w:bCs/>
          <w:sz w:val="28"/>
          <w:szCs w:val="28"/>
        </w:rPr>
        <w:t>R</w:t>
      </w:r>
      <w:r w:rsidR="002958AD" w:rsidRPr="00CF3D4B">
        <w:rPr>
          <w:rFonts w:ascii="Calibri" w:eastAsia="Times New Roman" w:hAnsi="Calibri" w:cstheme="majorHAnsi"/>
          <w:b/>
          <w:bCs/>
          <w:sz w:val="28"/>
          <w:szCs w:val="28"/>
        </w:rPr>
        <w:t xml:space="preserve">esponsibilities, roles and composition of the Standing Committee and regional categorization of countries under the Convention </w:t>
      </w:r>
    </w:p>
    <w:p w14:paraId="040480BC" w14:textId="77777777" w:rsidR="009171B4" w:rsidRPr="00404E46" w:rsidRDefault="009171B4" w:rsidP="00707375">
      <w:pPr>
        <w:ind w:left="0" w:firstLine="0"/>
        <w:rPr>
          <w:rFonts w:asciiTheme="minorHAnsi" w:hAnsiTheme="minorHAnsi"/>
          <w:b/>
          <w:sz w:val="28"/>
          <w:szCs w:val="28"/>
          <w:lang w:val="en-US"/>
        </w:rPr>
      </w:pPr>
    </w:p>
    <w:p w14:paraId="2C11C6E9" w14:textId="77777777" w:rsidR="009171B4" w:rsidRPr="00404E46" w:rsidRDefault="009171B4" w:rsidP="00707375">
      <w:pPr>
        <w:pStyle w:val="BodyText"/>
        <w:tabs>
          <w:tab w:val="left" w:pos="1028"/>
        </w:tabs>
        <w:spacing w:after="0"/>
        <w:ind w:right="178"/>
        <w:rPr>
          <w:rFonts w:ascii="Calibri" w:hAnsi="Calibri"/>
          <w:sz w:val="28"/>
          <w:szCs w:val="28"/>
        </w:rPr>
      </w:pPr>
    </w:p>
    <w:p w14:paraId="2572D85E" w14:textId="15DC3DEB" w:rsidR="0030653C" w:rsidRPr="00DA195A" w:rsidRDefault="00DA195A" w:rsidP="00707375">
      <w:pPr>
        <w:pStyle w:val="BodyText"/>
        <w:spacing w:after="0"/>
        <w:rPr>
          <w:rFonts w:ascii="Calibri" w:hAnsi="Calibri"/>
          <w:sz w:val="22"/>
          <w:szCs w:val="22"/>
        </w:rPr>
      </w:pPr>
      <w:r w:rsidRPr="00DA195A">
        <w:rPr>
          <w:rFonts w:ascii="Calibri" w:hAnsi="Calibri"/>
          <w:sz w:val="22"/>
          <w:szCs w:val="22"/>
        </w:rPr>
        <w:t>1.</w:t>
      </w:r>
      <w:r w:rsidRPr="00DA195A">
        <w:rPr>
          <w:rFonts w:ascii="Calibri" w:hAnsi="Calibri"/>
          <w:sz w:val="22"/>
          <w:szCs w:val="22"/>
        </w:rPr>
        <w:tab/>
      </w:r>
      <w:r w:rsidR="0030653C" w:rsidRPr="00DA195A">
        <w:rPr>
          <w:rFonts w:ascii="Calibri" w:hAnsi="Calibri"/>
          <w:sz w:val="22"/>
          <w:szCs w:val="22"/>
        </w:rPr>
        <w:t xml:space="preserve">RECOGNIZING the value of keeping under periodic review the responsibilities, roles and composition of the Standing Committee so as to ensure that </w:t>
      </w:r>
      <w:r w:rsidR="006D5D58">
        <w:rPr>
          <w:rFonts w:ascii="Calibri" w:hAnsi="Calibri"/>
          <w:sz w:val="22"/>
          <w:szCs w:val="22"/>
        </w:rPr>
        <w:t>its</w:t>
      </w:r>
      <w:r w:rsidR="0030653C" w:rsidRPr="00DA195A">
        <w:rPr>
          <w:rFonts w:ascii="Calibri" w:hAnsi="Calibri"/>
          <w:sz w:val="22"/>
          <w:szCs w:val="22"/>
        </w:rPr>
        <w:t xml:space="preserve"> work continues to be</w:t>
      </w:r>
      <w:r w:rsidR="0030653C" w:rsidRPr="00DA195A">
        <w:rPr>
          <w:rFonts w:ascii="Calibri" w:hAnsi="Calibri"/>
          <w:w w:val="99"/>
          <w:sz w:val="22"/>
          <w:szCs w:val="22"/>
        </w:rPr>
        <w:t xml:space="preserve"> </w:t>
      </w:r>
      <w:r w:rsidR="0030653C" w:rsidRPr="00DA195A">
        <w:rPr>
          <w:rFonts w:ascii="Calibri" w:hAnsi="Calibri"/>
          <w:sz w:val="22"/>
          <w:szCs w:val="22"/>
        </w:rPr>
        <w:t>delivered in as effective and cost-efficient a manner as possible;</w:t>
      </w:r>
    </w:p>
    <w:p w14:paraId="3C929C40" w14:textId="77777777" w:rsidR="00957596" w:rsidRPr="00DA195A" w:rsidRDefault="00957596" w:rsidP="00707375">
      <w:pPr>
        <w:pStyle w:val="BodyText"/>
        <w:spacing w:after="0"/>
        <w:rPr>
          <w:rFonts w:ascii="Calibri" w:hAnsi="Calibri"/>
          <w:sz w:val="22"/>
          <w:szCs w:val="22"/>
        </w:rPr>
      </w:pPr>
    </w:p>
    <w:p w14:paraId="5F811EE3" w14:textId="0CBA2838" w:rsidR="00957596" w:rsidRPr="00DA195A" w:rsidRDefault="00DA195A" w:rsidP="00707375">
      <w:pPr>
        <w:pStyle w:val="BodyText"/>
        <w:spacing w:after="0"/>
        <w:rPr>
          <w:rFonts w:ascii="Calibri" w:hAnsi="Calibri"/>
          <w:sz w:val="22"/>
          <w:szCs w:val="22"/>
        </w:rPr>
      </w:pPr>
      <w:r w:rsidRPr="00DA195A">
        <w:rPr>
          <w:rFonts w:ascii="Calibri" w:hAnsi="Calibri"/>
          <w:sz w:val="22"/>
          <w:szCs w:val="22"/>
        </w:rPr>
        <w:t>2.</w:t>
      </w:r>
      <w:r w:rsidRPr="00DA195A">
        <w:rPr>
          <w:rFonts w:ascii="Calibri" w:hAnsi="Calibri"/>
          <w:sz w:val="22"/>
          <w:szCs w:val="22"/>
        </w:rPr>
        <w:tab/>
      </w:r>
      <w:r w:rsidR="00957596" w:rsidRPr="00DA195A">
        <w:rPr>
          <w:rFonts w:ascii="Calibri" w:hAnsi="Calibri"/>
          <w:sz w:val="22"/>
          <w:szCs w:val="22"/>
        </w:rPr>
        <w:t xml:space="preserve">NOTING that Resolution XII.4 on </w:t>
      </w:r>
      <w:r w:rsidR="00957596" w:rsidRPr="00DA195A">
        <w:rPr>
          <w:rFonts w:ascii="Calibri" w:hAnsi="Calibri"/>
          <w:i/>
          <w:sz w:val="22"/>
          <w:szCs w:val="22"/>
        </w:rPr>
        <w:t>The responsibilities, roles and composition of the Ramsar Standing Committee and regional categorization of countries under the Ramsar Convention</w:t>
      </w:r>
      <w:r w:rsidR="00957596" w:rsidRPr="00DA195A">
        <w:rPr>
          <w:rFonts w:ascii="Calibri" w:hAnsi="Calibri"/>
          <w:sz w:val="22"/>
          <w:szCs w:val="22"/>
        </w:rPr>
        <w:t xml:space="preserve"> is out of date and that a number o</w:t>
      </w:r>
      <w:bookmarkStart w:id="0" w:name="_GoBack"/>
      <w:bookmarkEnd w:id="0"/>
      <w:r w:rsidR="00957596" w:rsidRPr="00DA195A">
        <w:rPr>
          <w:rFonts w:ascii="Calibri" w:hAnsi="Calibri"/>
          <w:sz w:val="22"/>
          <w:szCs w:val="22"/>
        </w:rPr>
        <w:t>f the tasks specified have been implemented</w:t>
      </w:r>
      <w:r w:rsidR="00EB58F4">
        <w:rPr>
          <w:rFonts w:ascii="Calibri" w:hAnsi="Calibri"/>
          <w:sz w:val="22"/>
          <w:szCs w:val="22"/>
        </w:rPr>
        <w:t>; and RECALLING that Resolution XII.4 seeks to strengthen transparency within the work of the Convention to facilitate the evolution of decisions, guidance and implementation of the Convention in cooperation with Contracting Parties, International Organization Partners and stakeholders</w:t>
      </w:r>
      <w:r w:rsidR="00957596" w:rsidRPr="00DA195A">
        <w:rPr>
          <w:rFonts w:ascii="Calibri" w:hAnsi="Calibri"/>
          <w:sz w:val="22"/>
          <w:szCs w:val="22"/>
        </w:rPr>
        <w:t>;</w:t>
      </w:r>
    </w:p>
    <w:p w14:paraId="41E34A04" w14:textId="77777777" w:rsidR="0030653C" w:rsidRPr="00DA195A" w:rsidRDefault="0030653C" w:rsidP="00707375">
      <w:pPr>
        <w:pStyle w:val="BodyText"/>
        <w:spacing w:after="0"/>
        <w:ind w:left="426" w:right="178" w:hanging="426"/>
        <w:rPr>
          <w:rFonts w:ascii="Calibri" w:hAnsi="Calibri"/>
          <w:sz w:val="22"/>
          <w:szCs w:val="22"/>
        </w:rPr>
      </w:pPr>
    </w:p>
    <w:p w14:paraId="2F9DC35E" w14:textId="64E061E7" w:rsidR="0030653C" w:rsidRPr="002B2600" w:rsidRDefault="00DA195A" w:rsidP="00707375">
      <w:pPr>
        <w:pStyle w:val="BodyText"/>
        <w:spacing w:after="0"/>
        <w:ind w:right="178"/>
        <w:rPr>
          <w:rFonts w:ascii="Calibri" w:hAnsi="Calibri"/>
          <w:sz w:val="22"/>
        </w:rPr>
      </w:pPr>
      <w:r w:rsidRPr="00DA195A">
        <w:rPr>
          <w:rFonts w:ascii="Calibri" w:hAnsi="Calibri"/>
          <w:sz w:val="22"/>
          <w:szCs w:val="22"/>
        </w:rPr>
        <w:t>3.</w:t>
      </w:r>
      <w:r w:rsidRPr="00DA195A">
        <w:rPr>
          <w:rFonts w:ascii="Calibri" w:hAnsi="Calibri"/>
          <w:sz w:val="22"/>
          <w:szCs w:val="22"/>
        </w:rPr>
        <w:tab/>
      </w:r>
      <w:r w:rsidR="0030653C" w:rsidRPr="00DA195A">
        <w:rPr>
          <w:rFonts w:ascii="Calibri" w:hAnsi="Calibri"/>
          <w:sz w:val="22"/>
          <w:szCs w:val="22"/>
        </w:rPr>
        <w:t xml:space="preserve">RECALLING that </w:t>
      </w:r>
      <w:r w:rsidR="00291F0D" w:rsidRPr="00DA195A">
        <w:rPr>
          <w:rFonts w:ascii="Calibri" w:hAnsi="Calibri"/>
          <w:sz w:val="22"/>
          <w:szCs w:val="22"/>
        </w:rPr>
        <w:t xml:space="preserve">in </w:t>
      </w:r>
      <w:r w:rsidR="0030653C" w:rsidRPr="00DA195A">
        <w:rPr>
          <w:rFonts w:ascii="Calibri" w:hAnsi="Calibri"/>
          <w:sz w:val="22"/>
          <w:szCs w:val="22"/>
        </w:rPr>
        <w:t>Resolution IX.24 (2005)</w:t>
      </w:r>
      <w:r w:rsidR="00291F0D" w:rsidRPr="00DA195A">
        <w:rPr>
          <w:rFonts w:ascii="Calibri" w:hAnsi="Calibri"/>
          <w:sz w:val="22"/>
          <w:szCs w:val="22"/>
        </w:rPr>
        <w:t xml:space="preserve">, on </w:t>
      </w:r>
      <w:r w:rsidR="00291F0D" w:rsidRPr="00DA195A">
        <w:rPr>
          <w:rFonts w:ascii="Calibri" w:hAnsi="Calibri"/>
          <w:i/>
          <w:sz w:val="22"/>
          <w:szCs w:val="22"/>
        </w:rPr>
        <w:t>Improving management of the Ramsar Convention</w:t>
      </w:r>
      <w:r w:rsidR="00291F0D" w:rsidRPr="00DA195A">
        <w:rPr>
          <w:rFonts w:ascii="Calibri" w:hAnsi="Calibri"/>
          <w:sz w:val="22"/>
          <w:szCs w:val="22"/>
        </w:rPr>
        <w:t>,</w:t>
      </w:r>
      <w:r w:rsidR="0030653C" w:rsidRPr="002B2600">
        <w:rPr>
          <w:rFonts w:ascii="Calibri" w:hAnsi="Calibri"/>
          <w:sz w:val="22"/>
        </w:rPr>
        <w:t xml:space="preserve"> </w:t>
      </w:r>
      <w:r w:rsidR="00291F0D" w:rsidRPr="002B2600">
        <w:rPr>
          <w:rFonts w:ascii="Calibri" w:hAnsi="Calibri"/>
          <w:sz w:val="22"/>
        </w:rPr>
        <w:t xml:space="preserve">the Conference of the Parties </w:t>
      </w:r>
      <w:r w:rsidR="0030653C" w:rsidRPr="002B2600">
        <w:rPr>
          <w:rFonts w:ascii="Calibri" w:hAnsi="Calibri"/>
          <w:sz w:val="22"/>
        </w:rPr>
        <w:t>established a Management Working Group reporting to the Standing Committee and the Conference of the Parties</w:t>
      </w:r>
      <w:r w:rsidR="007F3792" w:rsidRPr="002B2600">
        <w:rPr>
          <w:rFonts w:ascii="Calibri" w:hAnsi="Calibri"/>
          <w:sz w:val="22"/>
        </w:rPr>
        <w:t>;</w:t>
      </w:r>
    </w:p>
    <w:p w14:paraId="4C58CBFE" w14:textId="77777777" w:rsidR="00DA195A" w:rsidRPr="00DA195A" w:rsidRDefault="00DA195A" w:rsidP="00707375">
      <w:pPr>
        <w:pStyle w:val="BodyText"/>
        <w:spacing w:after="0"/>
        <w:ind w:right="178"/>
        <w:rPr>
          <w:rFonts w:ascii="Calibri" w:hAnsi="Calibri"/>
          <w:sz w:val="22"/>
          <w:szCs w:val="22"/>
          <w:highlight w:val="yellow"/>
        </w:rPr>
      </w:pPr>
    </w:p>
    <w:p w14:paraId="603976B0" w14:textId="2B8DB8D3" w:rsidR="0030653C" w:rsidRPr="002B2600" w:rsidRDefault="00DA195A" w:rsidP="00707375">
      <w:pPr>
        <w:rPr>
          <w:rFonts w:asciiTheme="minorHAnsi" w:hAnsiTheme="minorHAnsi"/>
        </w:rPr>
      </w:pPr>
      <w:r w:rsidRPr="00DA195A">
        <w:rPr>
          <w:rFonts w:asciiTheme="minorHAnsi" w:hAnsiTheme="minorHAnsi"/>
        </w:rPr>
        <w:t>4.</w:t>
      </w:r>
      <w:r w:rsidRPr="00DA195A">
        <w:rPr>
          <w:rFonts w:asciiTheme="minorHAnsi" w:hAnsiTheme="minorHAnsi"/>
        </w:rPr>
        <w:tab/>
      </w:r>
      <w:r w:rsidR="0030653C" w:rsidRPr="002B2600">
        <w:rPr>
          <w:rFonts w:asciiTheme="minorHAnsi" w:hAnsiTheme="minorHAnsi"/>
        </w:rPr>
        <w:t xml:space="preserve">AWARE </w:t>
      </w:r>
      <w:r w:rsidR="00291F0D" w:rsidRPr="002B2600">
        <w:rPr>
          <w:rFonts w:asciiTheme="minorHAnsi" w:hAnsiTheme="minorHAnsi"/>
        </w:rPr>
        <w:t xml:space="preserve">that </w:t>
      </w:r>
      <w:r w:rsidR="0030653C" w:rsidRPr="002B2600">
        <w:rPr>
          <w:rFonts w:asciiTheme="minorHAnsi" w:hAnsiTheme="minorHAnsi"/>
        </w:rPr>
        <w:t xml:space="preserve">the Standing </w:t>
      </w:r>
      <w:r w:rsidR="0030653C" w:rsidRPr="00DA195A">
        <w:rPr>
          <w:rFonts w:asciiTheme="minorHAnsi" w:hAnsiTheme="minorHAnsi"/>
        </w:rPr>
        <w:t>Committee</w:t>
      </w:r>
      <w:r w:rsidR="00A266AA">
        <w:rPr>
          <w:rFonts w:asciiTheme="minorHAnsi" w:hAnsiTheme="minorHAnsi"/>
        </w:rPr>
        <w:t>’</w:t>
      </w:r>
      <w:r w:rsidR="00F1260D" w:rsidRPr="00DA195A">
        <w:rPr>
          <w:rFonts w:asciiTheme="minorHAnsi" w:hAnsiTheme="minorHAnsi"/>
        </w:rPr>
        <w:t>s</w:t>
      </w:r>
      <w:r w:rsidR="0030653C" w:rsidRPr="002B2600">
        <w:rPr>
          <w:rFonts w:asciiTheme="minorHAnsi" w:hAnsiTheme="minorHAnsi"/>
        </w:rPr>
        <w:t xml:space="preserve"> oversight of the </w:t>
      </w:r>
      <w:r w:rsidR="0030653C" w:rsidRPr="00DA195A">
        <w:rPr>
          <w:rFonts w:asciiTheme="minorHAnsi" w:hAnsiTheme="minorHAnsi"/>
        </w:rPr>
        <w:t>Secretariat</w:t>
      </w:r>
      <w:r w:rsidR="00FD76B7">
        <w:rPr>
          <w:rFonts w:asciiTheme="minorHAnsi" w:hAnsiTheme="minorHAnsi"/>
        </w:rPr>
        <w:t xml:space="preserve"> </w:t>
      </w:r>
      <w:r w:rsidR="0030653C" w:rsidRPr="00DA195A">
        <w:rPr>
          <w:rFonts w:asciiTheme="minorHAnsi" w:hAnsiTheme="minorHAnsi"/>
        </w:rPr>
        <w:t>is</w:t>
      </w:r>
      <w:r w:rsidR="0030653C" w:rsidRPr="002B2600">
        <w:rPr>
          <w:rFonts w:asciiTheme="minorHAnsi" w:hAnsiTheme="minorHAnsi"/>
        </w:rPr>
        <w:t xml:space="preserve"> conducted on its</w:t>
      </w:r>
      <w:r w:rsidR="0030653C" w:rsidRPr="002B2600">
        <w:rPr>
          <w:rFonts w:asciiTheme="minorHAnsi" w:hAnsiTheme="minorHAnsi"/>
          <w:w w:val="99"/>
        </w:rPr>
        <w:t xml:space="preserve"> </w:t>
      </w:r>
      <w:r w:rsidR="0030653C" w:rsidRPr="002B2600">
        <w:rPr>
          <w:rFonts w:asciiTheme="minorHAnsi" w:hAnsiTheme="minorHAnsi"/>
        </w:rPr>
        <w:t>behalf between meetings of the Standing Committee by its Executive Team (Chair, Vice</w:t>
      </w:r>
      <w:r w:rsidR="0030653C" w:rsidRPr="002B2600">
        <w:rPr>
          <w:rFonts w:asciiTheme="minorHAnsi" w:hAnsiTheme="minorHAnsi"/>
          <w:w w:val="99"/>
        </w:rPr>
        <w:t xml:space="preserve"> </w:t>
      </w:r>
      <w:r w:rsidR="0030653C" w:rsidRPr="00DA195A">
        <w:rPr>
          <w:rFonts w:asciiTheme="minorHAnsi" w:hAnsiTheme="minorHAnsi"/>
        </w:rPr>
        <w:t>Chair</w:t>
      </w:r>
      <w:r w:rsidR="0030653C" w:rsidRPr="002B2600">
        <w:rPr>
          <w:rFonts w:asciiTheme="minorHAnsi" w:hAnsiTheme="minorHAnsi"/>
        </w:rPr>
        <w:t xml:space="preserve">, and Chair of </w:t>
      </w:r>
      <w:r w:rsidR="00FD76B7">
        <w:rPr>
          <w:rFonts w:asciiTheme="minorHAnsi" w:hAnsiTheme="minorHAnsi"/>
        </w:rPr>
        <w:t xml:space="preserve">the </w:t>
      </w:r>
      <w:r w:rsidR="0030653C" w:rsidRPr="002B2600">
        <w:rPr>
          <w:rFonts w:asciiTheme="minorHAnsi" w:hAnsiTheme="minorHAnsi"/>
        </w:rPr>
        <w:t xml:space="preserve">Subgroup on Finance) with the Secretary General; </w:t>
      </w:r>
    </w:p>
    <w:p w14:paraId="178B34A0" w14:textId="3074B1BE" w:rsidR="0030653C" w:rsidRPr="002B2600" w:rsidRDefault="0030653C" w:rsidP="00707375">
      <w:pPr>
        <w:rPr>
          <w:rFonts w:asciiTheme="minorHAnsi" w:hAnsiTheme="minorHAnsi"/>
        </w:rPr>
      </w:pPr>
    </w:p>
    <w:p w14:paraId="7AF66306" w14:textId="4FA5F0FA" w:rsidR="00231C0B" w:rsidRDefault="00DA195A" w:rsidP="00707375">
      <w:pPr>
        <w:rPr>
          <w:rFonts w:asciiTheme="minorHAnsi" w:hAnsiTheme="minorHAnsi"/>
        </w:rPr>
      </w:pPr>
      <w:r w:rsidRPr="00DA195A">
        <w:rPr>
          <w:rFonts w:asciiTheme="minorHAnsi" w:hAnsiTheme="minorHAnsi"/>
        </w:rPr>
        <w:t>5.</w:t>
      </w:r>
      <w:r w:rsidRPr="00DA195A">
        <w:rPr>
          <w:rFonts w:asciiTheme="minorHAnsi" w:hAnsiTheme="minorHAnsi"/>
        </w:rPr>
        <w:tab/>
      </w:r>
      <w:r w:rsidR="0030653C" w:rsidRPr="002B2600">
        <w:rPr>
          <w:rFonts w:asciiTheme="minorHAnsi" w:hAnsiTheme="minorHAnsi"/>
        </w:rPr>
        <w:t>EXPRESSING</w:t>
      </w:r>
      <w:r w:rsidR="0030653C" w:rsidRPr="002B2600">
        <w:rPr>
          <w:rFonts w:asciiTheme="minorHAnsi" w:hAnsiTheme="minorHAnsi"/>
          <w:w w:val="99"/>
        </w:rPr>
        <w:t xml:space="preserve"> </w:t>
      </w:r>
      <w:r w:rsidR="0030653C" w:rsidRPr="002B2600">
        <w:rPr>
          <w:rFonts w:asciiTheme="minorHAnsi" w:hAnsiTheme="minorHAnsi"/>
        </w:rPr>
        <w:t>APPRECIATION to the members of the</w:t>
      </w:r>
      <w:r w:rsidR="00A92F8C" w:rsidRPr="002B2600">
        <w:rPr>
          <w:rFonts w:asciiTheme="minorHAnsi" w:hAnsiTheme="minorHAnsi"/>
        </w:rPr>
        <w:t xml:space="preserve"> Executive Team and</w:t>
      </w:r>
      <w:r w:rsidR="0030653C" w:rsidRPr="002B2600">
        <w:rPr>
          <w:rFonts w:asciiTheme="minorHAnsi" w:hAnsiTheme="minorHAnsi"/>
        </w:rPr>
        <w:t xml:space="preserve"> </w:t>
      </w:r>
      <w:r w:rsidR="00291F0D" w:rsidRPr="002B2600">
        <w:rPr>
          <w:rFonts w:asciiTheme="minorHAnsi" w:hAnsiTheme="minorHAnsi"/>
        </w:rPr>
        <w:t xml:space="preserve">the </w:t>
      </w:r>
      <w:r w:rsidR="0030653C" w:rsidRPr="002B2600">
        <w:rPr>
          <w:rFonts w:asciiTheme="minorHAnsi" w:hAnsiTheme="minorHAnsi"/>
        </w:rPr>
        <w:t>Management Working Group for their work;</w:t>
      </w:r>
    </w:p>
    <w:p w14:paraId="3975BF24" w14:textId="1E22C0ED" w:rsidR="00270017" w:rsidRDefault="00270017" w:rsidP="00707375">
      <w:pPr>
        <w:pStyle w:val="BodyText"/>
        <w:spacing w:after="0"/>
        <w:rPr>
          <w:rFonts w:ascii="Calibri" w:hAnsi="Calibri"/>
          <w:sz w:val="22"/>
          <w:szCs w:val="22"/>
        </w:rPr>
      </w:pPr>
    </w:p>
    <w:p w14:paraId="086AF011" w14:textId="2E4E7CCD" w:rsidR="00D36B7F" w:rsidRPr="00D36B7F" w:rsidRDefault="004D1582" w:rsidP="00270017">
      <w:pPr>
        <w:rPr>
          <w:rFonts w:ascii="Calibri" w:hAnsi="Calibri"/>
        </w:rPr>
      </w:pPr>
      <w:r>
        <w:rPr>
          <w:rFonts w:asciiTheme="minorHAnsi" w:hAnsiTheme="minorHAnsi"/>
        </w:rPr>
        <w:t>6</w:t>
      </w:r>
      <w:r w:rsidR="00270017">
        <w:rPr>
          <w:rFonts w:asciiTheme="minorHAnsi" w:hAnsiTheme="minorHAnsi"/>
        </w:rPr>
        <w:t>.</w:t>
      </w:r>
      <w:r w:rsidR="00270017">
        <w:rPr>
          <w:rFonts w:asciiTheme="minorHAnsi" w:hAnsiTheme="minorHAnsi"/>
        </w:rPr>
        <w:tab/>
      </w:r>
      <w:r w:rsidR="00270017" w:rsidRPr="005209CD">
        <w:rPr>
          <w:rFonts w:asciiTheme="minorHAnsi" w:hAnsiTheme="minorHAnsi"/>
        </w:rPr>
        <w:t>ACKNOWLEDG</w:t>
      </w:r>
      <w:r w:rsidR="00270017">
        <w:rPr>
          <w:rFonts w:asciiTheme="minorHAnsi" w:hAnsiTheme="minorHAnsi"/>
        </w:rPr>
        <w:t>ING</w:t>
      </w:r>
      <w:r w:rsidR="00270017" w:rsidRPr="005209CD">
        <w:rPr>
          <w:rFonts w:asciiTheme="minorHAnsi" w:hAnsiTheme="minorHAnsi"/>
        </w:rPr>
        <w:t xml:space="preserve"> the potential role of the Secretariat in providing advice to Parties, at their request</w:t>
      </w:r>
      <w:r w:rsidR="00270017">
        <w:rPr>
          <w:rFonts w:asciiTheme="minorHAnsi" w:hAnsiTheme="minorHAnsi"/>
        </w:rPr>
        <w:t>, in the drafting of potential r</w:t>
      </w:r>
      <w:r w:rsidR="00270017" w:rsidRPr="005209CD">
        <w:rPr>
          <w:rFonts w:asciiTheme="minorHAnsi" w:hAnsiTheme="minorHAnsi"/>
        </w:rPr>
        <w:t xml:space="preserve">esolutions, especially in providing help </w:t>
      </w:r>
      <w:r w:rsidR="00270017">
        <w:rPr>
          <w:rFonts w:asciiTheme="minorHAnsi" w:hAnsiTheme="minorHAnsi"/>
        </w:rPr>
        <w:t xml:space="preserve">to </w:t>
      </w:r>
      <w:r w:rsidR="00270017" w:rsidRPr="005209CD">
        <w:rPr>
          <w:rFonts w:asciiTheme="minorHAnsi" w:hAnsiTheme="minorHAnsi"/>
        </w:rPr>
        <w:t>ensure consistency with past decisions</w:t>
      </w:r>
      <w:r w:rsidR="00270017">
        <w:rPr>
          <w:rFonts w:asciiTheme="minorHAnsi" w:hAnsiTheme="minorHAnsi"/>
        </w:rPr>
        <w:t xml:space="preserve"> and</w:t>
      </w:r>
      <w:r w:rsidR="00270017" w:rsidRPr="005209CD">
        <w:rPr>
          <w:rFonts w:asciiTheme="minorHAnsi" w:hAnsiTheme="minorHAnsi"/>
        </w:rPr>
        <w:t xml:space="preserve"> clarity of language</w:t>
      </w:r>
      <w:r w:rsidR="00270017">
        <w:rPr>
          <w:rFonts w:asciiTheme="minorHAnsi" w:hAnsiTheme="minorHAnsi"/>
        </w:rPr>
        <w:t>,</w:t>
      </w:r>
      <w:r w:rsidR="00270017" w:rsidRPr="005209CD">
        <w:rPr>
          <w:rFonts w:asciiTheme="minorHAnsi" w:hAnsiTheme="minorHAnsi"/>
        </w:rPr>
        <w:t xml:space="preserve"> and </w:t>
      </w:r>
      <w:r w:rsidR="00270017">
        <w:rPr>
          <w:rFonts w:asciiTheme="minorHAnsi" w:hAnsiTheme="minorHAnsi"/>
        </w:rPr>
        <w:t xml:space="preserve">to </w:t>
      </w:r>
      <w:r w:rsidR="00270017" w:rsidRPr="005209CD">
        <w:rPr>
          <w:rFonts w:asciiTheme="minorHAnsi" w:hAnsiTheme="minorHAnsi"/>
        </w:rPr>
        <w:t>reduc</w:t>
      </w:r>
      <w:r w:rsidR="00270017">
        <w:rPr>
          <w:rFonts w:asciiTheme="minorHAnsi" w:hAnsiTheme="minorHAnsi"/>
        </w:rPr>
        <w:t>e</w:t>
      </w:r>
      <w:r w:rsidR="00270017" w:rsidRPr="005209CD">
        <w:rPr>
          <w:rFonts w:asciiTheme="minorHAnsi" w:hAnsiTheme="minorHAnsi"/>
        </w:rPr>
        <w:t xml:space="preserve"> overlap of issues being discussed at a single </w:t>
      </w:r>
      <w:r w:rsidR="00452762">
        <w:rPr>
          <w:rFonts w:asciiTheme="minorHAnsi" w:hAnsiTheme="minorHAnsi"/>
        </w:rPr>
        <w:t xml:space="preserve">meeting of the </w:t>
      </w:r>
      <w:r w:rsidR="000E3063">
        <w:rPr>
          <w:rFonts w:asciiTheme="minorHAnsi" w:hAnsiTheme="minorHAnsi"/>
        </w:rPr>
        <w:t>Conference of the Contracting Parties</w:t>
      </w:r>
      <w:r w:rsidR="00270017" w:rsidRPr="005209CD">
        <w:rPr>
          <w:rFonts w:asciiTheme="minorHAnsi" w:hAnsiTheme="minorHAnsi"/>
        </w:rPr>
        <w:t>;</w:t>
      </w:r>
      <w:r w:rsidR="00270017">
        <w:rPr>
          <w:rFonts w:asciiTheme="minorHAnsi" w:hAnsiTheme="minorHAnsi"/>
        </w:rPr>
        <w:t xml:space="preserve"> </w:t>
      </w:r>
    </w:p>
    <w:p w14:paraId="4BB7AE4D" w14:textId="4D7B9EE9" w:rsidR="00231C0B" w:rsidRPr="002B2600" w:rsidRDefault="004A4543" w:rsidP="00707375">
      <w:pPr>
        <w:rPr>
          <w:rFonts w:asciiTheme="minorHAnsi" w:hAnsiTheme="minorHAnsi"/>
        </w:rPr>
      </w:pPr>
      <w:r w:rsidRPr="002B2600" w:rsidDel="00E226FA">
        <w:rPr>
          <w:rFonts w:asciiTheme="minorHAnsi" w:hAnsiTheme="minorHAnsi"/>
        </w:rPr>
        <w:t xml:space="preserve"> </w:t>
      </w:r>
    </w:p>
    <w:p w14:paraId="21455D9F" w14:textId="0DA81E58" w:rsidR="000F0A37" w:rsidRDefault="004D1582" w:rsidP="00707375">
      <w:pPr>
        <w:rPr>
          <w:rFonts w:asciiTheme="minorHAnsi" w:hAnsiTheme="minorHAnsi"/>
        </w:rPr>
      </w:pPr>
      <w:r>
        <w:rPr>
          <w:rFonts w:asciiTheme="minorHAnsi" w:hAnsiTheme="minorHAnsi"/>
        </w:rPr>
        <w:t>7</w:t>
      </w:r>
      <w:r w:rsidR="00DA195A" w:rsidRPr="00DA195A">
        <w:rPr>
          <w:rFonts w:asciiTheme="minorHAnsi" w:hAnsiTheme="minorHAnsi"/>
        </w:rPr>
        <w:t>.</w:t>
      </w:r>
      <w:r w:rsidR="00DA195A" w:rsidRPr="00DA195A">
        <w:rPr>
          <w:rFonts w:asciiTheme="minorHAnsi" w:hAnsiTheme="minorHAnsi"/>
        </w:rPr>
        <w:tab/>
      </w:r>
      <w:r w:rsidR="00231C0B" w:rsidRPr="002B2600">
        <w:rPr>
          <w:rFonts w:asciiTheme="minorHAnsi" w:hAnsiTheme="minorHAnsi"/>
        </w:rPr>
        <w:t xml:space="preserve">NOTING WITH APPRECIATION the steady improvement in performance, management, and optimization of resources by the Secretariat over the past triennium and the interest </w:t>
      </w:r>
      <w:r w:rsidR="000E3063">
        <w:rPr>
          <w:rFonts w:asciiTheme="minorHAnsi" w:hAnsiTheme="minorHAnsi"/>
        </w:rPr>
        <w:t>of</w:t>
      </w:r>
      <w:r w:rsidR="000E3063" w:rsidRPr="002B2600">
        <w:rPr>
          <w:rFonts w:asciiTheme="minorHAnsi" w:hAnsiTheme="minorHAnsi"/>
        </w:rPr>
        <w:t xml:space="preserve"> </w:t>
      </w:r>
      <w:r w:rsidR="00231C0B" w:rsidRPr="002B2600">
        <w:rPr>
          <w:rFonts w:asciiTheme="minorHAnsi" w:hAnsiTheme="minorHAnsi"/>
        </w:rPr>
        <w:t>Contracting Parties in re</w:t>
      </w:r>
      <w:r w:rsidR="00E27E45">
        <w:rPr>
          <w:rFonts w:asciiTheme="minorHAnsi" w:hAnsiTheme="minorHAnsi"/>
        </w:rPr>
        <w:t>-</w:t>
      </w:r>
      <w:r w:rsidR="00231C0B" w:rsidRPr="002B2600">
        <w:rPr>
          <w:rFonts w:asciiTheme="minorHAnsi" w:hAnsiTheme="minorHAnsi"/>
        </w:rPr>
        <w:t>establishing normalized levels of oversight while maintaining accountability between the Contracting Parties and the Secretariat</w:t>
      </w:r>
      <w:r w:rsidR="00A221A0" w:rsidRPr="002B2600">
        <w:rPr>
          <w:rFonts w:asciiTheme="minorHAnsi" w:hAnsiTheme="minorHAnsi"/>
        </w:rPr>
        <w:t>;</w:t>
      </w:r>
    </w:p>
    <w:p w14:paraId="0CD33259" w14:textId="39BF8668" w:rsidR="00504F62" w:rsidRDefault="00504F62" w:rsidP="00707375">
      <w:pPr>
        <w:rPr>
          <w:rFonts w:asciiTheme="minorHAnsi" w:hAnsiTheme="minorHAnsi"/>
        </w:rPr>
      </w:pPr>
    </w:p>
    <w:p w14:paraId="0CA3D202" w14:textId="055DD45F" w:rsidR="00504F62" w:rsidRPr="00C7059E" w:rsidRDefault="004D1582" w:rsidP="00504F62">
      <w:pPr>
        <w:autoSpaceDE w:val="0"/>
        <w:autoSpaceDN w:val="0"/>
        <w:adjustRightInd w:val="0"/>
        <w:rPr>
          <w:rFonts w:asciiTheme="minorHAnsi" w:hAnsiTheme="minorHAnsi"/>
        </w:rPr>
      </w:pPr>
      <w:r>
        <w:rPr>
          <w:rFonts w:asciiTheme="minorHAnsi" w:hAnsiTheme="minorHAnsi"/>
        </w:rPr>
        <w:t>8</w:t>
      </w:r>
      <w:r w:rsidR="00504F62" w:rsidRPr="00C7059E">
        <w:rPr>
          <w:rFonts w:asciiTheme="minorHAnsi" w:hAnsiTheme="minorHAnsi"/>
        </w:rPr>
        <w:t>.</w:t>
      </w:r>
      <w:r w:rsidR="00504F62" w:rsidRPr="00C7059E">
        <w:rPr>
          <w:rFonts w:asciiTheme="minorHAnsi" w:hAnsiTheme="minorHAnsi"/>
        </w:rPr>
        <w:tab/>
        <w:t xml:space="preserve">EXPRESSING APPRECIATION for the cooperation between IUCN and the </w:t>
      </w:r>
      <w:r w:rsidR="004178E7">
        <w:rPr>
          <w:rFonts w:asciiTheme="minorHAnsi" w:hAnsiTheme="minorHAnsi"/>
        </w:rPr>
        <w:t xml:space="preserve">Ramsar </w:t>
      </w:r>
      <w:r w:rsidR="00504F62" w:rsidRPr="00C7059E">
        <w:rPr>
          <w:rFonts w:asciiTheme="minorHAnsi" w:hAnsiTheme="minorHAnsi"/>
        </w:rPr>
        <w:t>Secretariat through the IUCN/Ramsar Liaison Group to support the operations of the Secretariat;</w:t>
      </w:r>
    </w:p>
    <w:p w14:paraId="03BC5705" w14:textId="77777777" w:rsidR="00504F62" w:rsidRPr="00C7059E" w:rsidRDefault="00504F62" w:rsidP="00504F62">
      <w:pPr>
        <w:pStyle w:val="ListParagraph"/>
        <w:ind w:left="425"/>
        <w:rPr>
          <w:rFonts w:asciiTheme="minorHAnsi" w:hAnsiTheme="minorHAnsi"/>
        </w:rPr>
      </w:pPr>
    </w:p>
    <w:p w14:paraId="6B630872" w14:textId="32217D59" w:rsidR="00504F62" w:rsidRPr="00C7059E" w:rsidRDefault="004D1582" w:rsidP="00504F62">
      <w:pPr>
        <w:autoSpaceDE w:val="0"/>
        <w:autoSpaceDN w:val="0"/>
        <w:adjustRightInd w:val="0"/>
        <w:rPr>
          <w:rFonts w:asciiTheme="minorHAnsi" w:hAnsiTheme="minorHAnsi"/>
        </w:rPr>
      </w:pPr>
      <w:r>
        <w:rPr>
          <w:rFonts w:asciiTheme="minorHAnsi" w:eastAsiaTheme="minorHAnsi" w:hAnsiTheme="minorHAnsi" w:cs="Calibri-Bold"/>
          <w:bCs/>
        </w:rPr>
        <w:lastRenderedPageBreak/>
        <w:t>9.</w:t>
      </w:r>
      <w:r w:rsidR="00504F62" w:rsidRPr="00C7059E">
        <w:rPr>
          <w:rFonts w:asciiTheme="minorHAnsi" w:eastAsiaTheme="minorHAnsi" w:hAnsiTheme="minorHAnsi" w:cs="Calibri-Bold"/>
          <w:bCs/>
        </w:rPr>
        <w:tab/>
        <w:t xml:space="preserve">APPRECIATING the results achieved by the Facilitation Working Group of the Standing Committee to </w:t>
      </w:r>
      <w:r w:rsidR="00504F62" w:rsidRPr="00C7059E">
        <w:rPr>
          <w:rFonts w:asciiTheme="minorHAnsi" w:hAnsiTheme="minorHAnsi" w:cstheme="minorHAnsi"/>
          <w:bCs/>
        </w:rPr>
        <w:t>facilitate discussions between the Secretariat and IUCN, in order to seek ways of improving the current operations of the Secretariat</w:t>
      </w:r>
      <w:r w:rsidR="00504F62">
        <w:rPr>
          <w:rFonts w:asciiTheme="minorHAnsi" w:hAnsiTheme="minorHAnsi" w:cstheme="minorHAnsi"/>
          <w:bCs/>
        </w:rPr>
        <w:t>;</w:t>
      </w:r>
    </w:p>
    <w:p w14:paraId="5147EF01" w14:textId="77777777" w:rsidR="00504F62" w:rsidRPr="00C7059E" w:rsidRDefault="00504F62" w:rsidP="00504F62">
      <w:pPr>
        <w:pStyle w:val="ListParagraph"/>
        <w:ind w:left="425"/>
        <w:rPr>
          <w:rFonts w:asciiTheme="minorHAnsi" w:hAnsiTheme="minorHAnsi"/>
        </w:rPr>
      </w:pPr>
    </w:p>
    <w:p w14:paraId="4FA8E14A" w14:textId="7A93EA6B" w:rsidR="00504F62" w:rsidRPr="00C7059E" w:rsidRDefault="00504F62" w:rsidP="00504F62">
      <w:pPr>
        <w:autoSpaceDE w:val="0"/>
        <w:autoSpaceDN w:val="0"/>
        <w:adjustRightInd w:val="0"/>
        <w:rPr>
          <w:rFonts w:asciiTheme="minorHAnsi" w:hAnsiTheme="minorHAnsi"/>
        </w:rPr>
      </w:pPr>
      <w:r>
        <w:rPr>
          <w:rFonts w:asciiTheme="minorHAnsi" w:hAnsiTheme="minorHAnsi" w:cstheme="minorHAnsi"/>
        </w:rPr>
        <w:t>1</w:t>
      </w:r>
      <w:r w:rsidR="004D1582">
        <w:rPr>
          <w:rFonts w:asciiTheme="minorHAnsi" w:hAnsiTheme="minorHAnsi" w:cstheme="minorHAnsi"/>
        </w:rPr>
        <w:t>0</w:t>
      </w:r>
      <w:r w:rsidRPr="00C7059E">
        <w:rPr>
          <w:rFonts w:asciiTheme="minorHAnsi" w:hAnsiTheme="minorHAnsi" w:cstheme="minorHAnsi"/>
        </w:rPr>
        <w:t>.</w:t>
      </w:r>
      <w:r w:rsidRPr="00C7059E">
        <w:rPr>
          <w:rFonts w:asciiTheme="minorHAnsi" w:hAnsiTheme="minorHAnsi" w:cstheme="minorHAnsi"/>
        </w:rPr>
        <w:tab/>
        <w:t xml:space="preserve">RECOGNIZING that inconsistencies and contradictions between </w:t>
      </w:r>
      <w:r w:rsidR="00560E28">
        <w:rPr>
          <w:rFonts w:asciiTheme="minorHAnsi" w:hAnsiTheme="minorHAnsi" w:cstheme="minorHAnsi"/>
        </w:rPr>
        <w:t>R</w:t>
      </w:r>
      <w:r w:rsidRPr="00C7059E">
        <w:rPr>
          <w:rFonts w:asciiTheme="minorHAnsi" w:hAnsiTheme="minorHAnsi" w:cstheme="minorHAnsi"/>
        </w:rPr>
        <w:t>esolutions and decisions taken over the years can result in</w:t>
      </w:r>
      <w:r w:rsidRPr="00C7059E">
        <w:rPr>
          <w:rFonts w:asciiTheme="minorHAnsi" w:hAnsiTheme="minorHAnsi" w:cstheme="minorHAnsi"/>
          <w:lang w:val="en-US"/>
        </w:rPr>
        <w:t xml:space="preserve"> </w:t>
      </w:r>
      <w:r w:rsidRPr="00C7059E">
        <w:rPr>
          <w:rFonts w:asciiTheme="minorHAnsi" w:hAnsiTheme="minorHAnsi" w:cstheme="minorHAnsi"/>
          <w:bCs/>
          <w:lang w:val="en-US"/>
        </w:rPr>
        <w:t>confusion and a</w:t>
      </w:r>
      <w:r w:rsidRPr="00C7059E">
        <w:rPr>
          <w:rFonts w:asciiTheme="minorHAnsi" w:hAnsiTheme="minorHAnsi" w:cstheme="minorHAnsi"/>
        </w:rPr>
        <w:t xml:space="preserve"> lack of clarity that creates inefficiencies in the implementation of the Convention, </w:t>
      </w:r>
      <w:r w:rsidR="00AD34FA">
        <w:rPr>
          <w:rFonts w:asciiTheme="minorHAnsi" w:hAnsiTheme="minorHAnsi" w:cstheme="minorHAnsi"/>
        </w:rPr>
        <w:t xml:space="preserve">or inadvertently adversely impact the day-to-day operations of the Secretariat, </w:t>
      </w:r>
      <w:r w:rsidRPr="00C7059E">
        <w:rPr>
          <w:rFonts w:asciiTheme="minorHAnsi" w:hAnsiTheme="minorHAnsi" w:cstheme="minorHAnsi"/>
        </w:rPr>
        <w:t>and that implementation of the Convention can be improved by retiring resolutions and decisions and parts thereof that are outdated or contradictory</w:t>
      </w:r>
      <w:r>
        <w:rPr>
          <w:rFonts w:asciiTheme="minorHAnsi" w:hAnsiTheme="minorHAnsi" w:cstheme="minorHAnsi"/>
        </w:rPr>
        <w:t>;</w:t>
      </w:r>
    </w:p>
    <w:p w14:paraId="1CD7AB40" w14:textId="77777777" w:rsidR="00504F62" w:rsidRPr="00C7059E" w:rsidRDefault="00504F62" w:rsidP="00504F62">
      <w:pPr>
        <w:pStyle w:val="NoSpacing"/>
      </w:pPr>
    </w:p>
    <w:p w14:paraId="18D18826" w14:textId="179511F8" w:rsidR="00504F62" w:rsidRPr="00C7059E" w:rsidRDefault="00504F62" w:rsidP="00504F62">
      <w:pPr>
        <w:pStyle w:val="NoSpacing"/>
        <w:rPr>
          <w:rFonts w:cstheme="minorHAnsi"/>
        </w:rPr>
      </w:pPr>
      <w:r>
        <w:rPr>
          <w:rFonts w:cstheme="minorHAnsi"/>
        </w:rPr>
        <w:t>1</w:t>
      </w:r>
      <w:r w:rsidR="004D1582">
        <w:rPr>
          <w:rFonts w:cstheme="minorHAnsi"/>
        </w:rPr>
        <w:t>1</w:t>
      </w:r>
      <w:r w:rsidRPr="00C7059E">
        <w:rPr>
          <w:rFonts w:cstheme="minorHAnsi"/>
        </w:rPr>
        <w:t>.</w:t>
      </w:r>
      <w:r w:rsidRPr="00C7059E">
        <w:rPr>
          <w:rFonts w:cstheme="minorHAnsi"/>
        </w:rPr>
        <w:tab/>
        <w:t xml:space="preserve">NOTING Parties’ interest in enhancing their efforts to identify and address the challenges to wetlands globally as a means to increase the relevance, timeliness, and impact of the Convention and of Contracting Parties’ </w:t>
      </w:r>
      <w:r w:rsidR="00560E28">
        <w:rPr>
          <w:rFonts w:cstheme="minorHAnsi"/>
        </w:rPr>
        <w:t>R</w:t>
      </w:r>
      <w:r w:rsidRPr="00C7059E">
        <w:rPr>
          <w:rFonts w:cstheme="minorHAnsi"/>
        </w:rPr>
        <w:t xml:space="preserve">esolutions related to </w:t>
      </w:r>
      <w:r>
        <w:rPr>
          <w:rFonts w:cstheme="minorHAnsi"/>
        </w:rPr>
        <w:t xml:space="preserve">the </w:t>
      </w:r>
      <w:r w:rsidRPr="00C7059E">
        <w:rPr>
          <w:rFonts w:cstheme="minorHAnsi"/>
        </w:rPr>
        <w:t>wise use of wetlands;</w:t>
      </w:r>
      <w:r>
        <w:rPr>
          <w:rFonts w:cstheme="minorHAnsi"/>
        </w:rPr>
        <w:t xml:space="preserve"> and</w:t>
      </w:r>
    </w:p>
    <w:p w14:paraId="3960E1BD" w14:textId="77777777" w:rsidR="00504F62" w:rsidRPr="00C7059E" w:rsidRDefault="00504F62" w:rsidP="00504F62">
      <w:pPr>
        <w:pStyle w:val="ListParagraph"/>
        <w:ind w:left="425"/>
        <w:rPr>
          <w:rFonts w:asciiTheme="minorHAnsi" w:hAnsiTheme="minorHAnsi" w:cstheme="minorHAnsi"/>
        </w:rPr>
      </w:pPr>
    </w:p>
    <w:p w14:paraId="039403A0" w14:textId="599A959A" w:rsidR="00504F62" w:rsidRPr="00504F62" w:rsidRDefault="00504F62" w:rsidP="00504F62">
      <w:pPr>
        <w:pStyle w:val="NoSpacing"/>
        <w:tabs>
          <w:tab w:val="left" w:pos="720"/>
        </w:tabs>
      </w:pPr>
      <w:r>
        <w:rPr>
          <w:rFonts w:cstheme="minorHAnsi"/>
        </w:rPr>
        <w:t>1</w:t>
      </w:r>
      <w:r w:rsidR="004D1582">
        <w:rPr>
          <w:rFonts w:cstheme="minorHAnsi"/>
        </w:rPr>
        <w:t>2</w:t>
      </w:r>
      <w:r w:rsidRPr="00C7059E">
        <w:rPr>
          <w:rFonts w:cstheme="minorHAnsi"/>
        </w:rPr>
        <w:t>.</w:t>
      </w:r>
      <w:r w:rsidRPr="00C7059E">
        <w:rPr>
          <w:rFonts w:cstheme="minorHAnsi"/>
        </w:rPr>
        <w:tab/>
        <w:t xml:space="preserve">NOTING the value in reviewing the Rules of Procedure to identify any inconsistencies or other elements that may negatively impact the work of the Convention or </w:t>
      </w:r>
      <w:r>
        <w:rPr>
          <w:rFonts w:cstheme="minorHAnsi"/>
        </w:rPr>
        <w:t>that</w:t>
      </w:r>
      <w:r w:rsidRPr="00C7059E">
        <w:rPr>
          <w:rFonts w:cstheme="minorHAnsi"/>
        </w:rPr>
        <w:t xml:space="preserve"> might usefully be amended to optimize resources and/or increase efficiency;</w:t>
      </w:r>
    </w:p>
    <w:p w14:paraId="5D0EE953" w14:textId="77777777" w:rsidR="0030653C" w:rsidRPr="00177E70" w:rsidRDefault="0030653C" w:rsidP="00707375">
      <w:pPr>
        <w:ind w:right="178"/>
        <w:rPr>
          <w:rFonts w:ascii="Calibri" w:eastAsia="Garamond" w:hAnsi="Calibri" w:cs="Garamond"/>
        </w:rPr>
      </w:pPr>
    </w:p>
    <w:p w14:paraId="201A1043" w14:textId="77777777" w:rsidR="0030653C" w:rsidRPr="00177E70" w:rsidRDefault="0030653C" w:rsidP="00707375">
      <w:pPr>
        <w:pStyle w:val="BodyText"/>
        <w:keepNext/>
        <w:spacing w:after="0"/>
        <w:ind w:right="176"/>
        <w:jc w:val="center"/>
        <w:rPr>
          <w:rFonts w:ascii="Calibri" w:hAnsi="Calibri"/>
          <w:sz w:val="22"/>
          <w:szCs w:val="22"/>
        </w:rPr>
      </w:pPr>
      <w:r w:rsidRPr="00177E70">
        <w:rPr>
          <w:rFonts w:ascii="Calibri" w:hAnsi="Calibri"/>
          <w:sz w:val="22"/>
          <w:szCs w:val="22"/>
        </w:rPr>
        <w:t>THE CONFERENCE OF THE CONTRACTING PARTIES</w:t>
      </w:r>
    </w:p>
    <w:p w14:paraId="22EE9E87" w14:textId="77777777" w:rsidR="0030653C" w:rsidRPr="00177E70" w:rsidRDefault="0030653C" w:rsidP="00707375">
      <w:pPr>
        <w:pStyle w:val="BodyText"/>
        <w:keepNext/>
        <w:spacing w:after="0"/>
        <w:ind w:left="426" w:right="176" w:hanging="426"/>
        <w:rPr>
          <w:rFonts w:ascii="Calibri" w:hAnsi="Calibri"/>
          <w:sz w:val="22"/>
          <w:szCs w:val="22"/>
        </w:rPr>
      </w:pPr>
    </w:p>
    <w:p w14:paraId="0916D428" w14:textId="190E7A78" w:rsidR="000F0A37" w:rsidRPr="002B2600" w:rsidRDefault="004D1582" w:rsidP="00707375">
      <w:pPr>
        <w:rPr>
          <w:rFonts w:asciiTheme="minorHAnsi" w:hAnsiTheme="minorHAnsi"/>
        </w:rPr>
      </w:pPr>
      <w:r>
        <w:rPr>
          <w:rFonts w:asciiTheme="minorHAnsi" w:hAnsiTheme="minorHAnsi"/>
        </w:rPr>
        <w:t>13</w:t>
      </w:r>
      <w:r w:rsidR="00FD76B7">
        <w:rPr>
          <w:rFonts w:asciiTheme="minorHAnsi" w:hAnsiTheme="minorHAnsi"/>
        </w:rPr>
        <w:t>.</w:t>
      </w:r>
      <w:r w:rsidR="00FD76B7">
        <w:rPr>
          <w:rFonts w:asciiTheme="minorHAnsi" w:hAnsiTheme="minorHAnsi"/>
        </w:rPr>
        <w:tab/>
      </w:r>
      <w:r w:rsidR="00231C0B" w:rsidRPr="002B2600">
        <w:rPr>
          <w:rFonts w:asciiTheme="minorHAnsi" w:hAnsiTheme="minorHAnsi"/>
        </w:rPr>
        <w:t xml:space="preserve">EXPRESSES its gratitude to the outgoing Chair and members of the Standing Committee for their support and willingness to provide additional oversight </w:t>
      </w:r>
      <w:r w:rsidR="000E3063">
        <w:rPr>
          <w:rFonts w:asciiTheme="minorHAnsi" w:hAnsiTheme="minorHAnsi"/>
        </w:rPr>
        <w:t>of</w:t>
      </w:r>
      <w:r w:rsidR="000E3063" w:rsidRPr="002B2600">
        <w:rPr>
          <w:rFonts w:asciiTheme="minorHAnsi" w:hAnsiTheme="minorHAnsi"/>
        </w:rPr>
        <w:t xml:space="preserve"> </w:t>
      </w:r>
      <w:r w:rsidR="00231C0B" w:rsidRPr="002B2600">
        <w:rPr>
          <w:rFonts w:asciiTheme="minorHAnsi" w:hAnsiTheme="minorHAnsi"/>
        </w:rPr>
        <w:t xml:space="preserve">the activities and the implementation of the Convention during the </w:t>
      </w:r>
      <w:r w:rsidR="000E3063" w:rsidRPr="002B2600">
        <w:rPr>
          <w:rFonts w:asciiTheme="minorHAnsi" w:hAnsiTheme="minorHAnsi"/>
        </w:rPr>
        <w:t>2015-2018</w:t>
      </w:r>
      <w:r w:rsidR="000E3063">
        <w:rPr>
          <w:rFonts w:asciiTheme="minorHAnsi" w:hAnsiTheme="minorHAnsi"/>
        </w:rPr>
        <w:t xml:space="preserve"> </w:t>
      </w:r>
      <w:r w:rsidR="00231C0B" w:rsidRPr="002B2600">
        <w:rPr>
          <w:rFonts w:asciiTheme="minorHAnsi" w:hAnsiTheme="minorHAnsi"/>
        </w:rPr>
        <w:t>triennium</w:t>
      </w:r>
      <w:r w:rsidR="001F2D65" w:rsidRPr="002B2600">
        <w:rPr>
          <w:rFonts w:asciiTheme="minorHAnsi" w:hAnsiTheme="minorHAnsi"/>
        </w:rPr>
        <w:t>;</w:t>
      </w:r>
    </w:p>
    <w:p w14:paraId="725E25E5" w14:textId="77777777" w:rsidR="00EB28D3" w:rsidRPr="00177E70" w:rsidRDefault="00EB28D3" w:rsidP="0073748A"/>
    <w:p w14:paraId="20E0C89D" w14:textId="4CB9DD23" w:rsidR="00231C0B" w:rsidRPr="002B2600" w:rsidRDefault="004D1582" w:rsidP="00707375">
      <w:pPr>
        <w:rPr>
          <w:rFonts w:asciiTheme="minorHAnsi" w:hAnsiTheme="minorHAnsi"/>
        </w:rPr>
      </w:pPr>
      <w:r>
        <w:rPr>
          <w:rFonts w:asciiTheme="minorHAnsi" w:hAnsiTheme="minorHAnsi"/>
        </w:rPr>
        <w:t>14</w:t>
      </w:r>
      <w:r w:rsidR="00FD76B7">
        <w:rPr>
          <w:rFonts w:asciiTheme="minorHAnsi" w:hAnsiTheme="minorHAnsi"/>
        </w:rPr>
        <w:t>.</w:t>
      </w:r>
      <w:r w:rsidR="00FD76B7">
        <w:rPr>
          <w:rFonts w:asciiTheme="minorHAnsi" w:hAnsiTheme="minorHAnsi"/>
        </w:rPr>
        <w:tab/>
      </w:r>
      <w:r w:rsidR="00EB28D3" w:rsidRPr="002B2600">
        <w:rPr>
          <w:rFonts w:asciiTheme="minorHAnsi" w:hAnsiTheme="minorHAnsi"/>
        </w:rPr>
        <w:t xml:space="preserve">FURTHER EXPRESSES its gratitude to the </w:t>
      </w:r>
      <w:r w:rsidR="00B94631" w:rsidRPr="002B2600">
        <w:rPr>
          <w:rFonts w:asciiTheme="minorHAnsi" w:hAnsiTheme="minorHAnsi"/>
        </w:rPr>
        <w:t>Contracting Parties that will serve as the</w:t>
      </w:r>
      <w:r w:rsidR="00EB28D3" w:rsidRPr="002B2600">
        <w:rPr>
          <w:rFonts w:asciiTheme="minorHAnsi" w:hAnsiTheme="minorHAnsi"/>
        </w:rPr>
        <w:t xml:space="preserve"> Chair and members of the Standing Committee </w:t>
      </w:r>
      <w:r w:rsidR="00B94631" w:rsidRPr="002B2600">
        <w:rPr>
          <w:rFonts w:asciiTheme="minorHAnsi" w:hAnsiTheme="minorHAnsi"/>
        </w:rPr>
        <w:t xml:space="preserve">following the 13th </w:t>
      </w:r>
      <w:r w:rsidR="00873BB2">
        <w:rPr>
          <w:rFonts w:asciiTheme="minorHAnsi" w:hAnsiTheme="minorHAnsi"/>
        </w:rPr>
        <w:t>m</w:t>
      </w:r>
      <w:r w:rsidR="00B94631" w:rsidRPr="002B2600">
        <w:rPr>
          <w:rFonts w:asciiTheme="minorHAnsi" w:hAnsiTheme="minorHAnsi"/>
        </w:rPr>
        <w:t xml:space="preserve">eeting of the Conference of the </w:t>
      </w:r>
      <w:r w:rsidR="00FD76B7">
        <w:rPr>
          <w:rFonts w:asciiTheme="minorHAnsi" w:hAnsiTheme="minorHAnsi"/>
        </w:rPr>
        <w:t xml:space="preserve">Contracting </w:t>
      </w:r>
      <w:r w:rsidR="00B94631" w:rsidRPr="002B2600">
        <w:rPr>
          <w:rFonts w:asciiTheme="minorHAnsi" w:hAnsiTheme="minorHAnsi"/>
        </w:rPr>
        <w:t>Parties</w:t>
      </w:r>
      <w:r w:rsidR="004624CB">
        <w:rPr>
          <w:rFonts w:asciiTheme="minorHAnsi" w:hAnsiTheme="minorHAnsi"/>
        </w:rPr>
        <w:t xml:space="preserve"> (COP13)</w:t>
      </w:r>
      <w:r w:rsidR="00B94631" w:rsidRPr="002B2600">
        <w:rPr>
          <w:rFonts w:asciiTheme="minorHAnsi" w:hAnsiTheme="minorHAnsi"/>
        </w:rPr>
        <w:t xml:space="preserve">, </w:t>
      </w:r>
      <w:r w:rsidR="00EB28D3" w:rsidRPr="002B2600">
        <w:rPr>
          <w:rFonts w:asciiTheme="minorHAnsi" w:hAnsiTheme="minorHAnsi"/>
        </w:rPr>
        <w:t xml:space="preserve">for their willingness to take </w:t>
      </w:r>
      <w:r w:rsidR="00B94631" w:rsidRPr="002B2600">
        <w:rPr>
          <w:rFonts w:asciiTheme="minorHAnsi" w:hAnsiTheme="minorHAnsi"/>
        </w:rPr>
        <w:t>on</w:t>
      </w:r>
      <w:r w:rsidR="00EB28D3" w:rsidRPr="002B2600">
        <w:rPr>
          <w:rFonts w:asciiTheme="minorHAnsi" w:hAnsiTheme="minorHAnsi"/>
        </w:rPr>
        <w:t xml:space="preserve"> the responsibility </w:t>
      </w:r>
      <w:r w:rsidR="000E3063">
        <w:rPr>
          <w:rFonts w:asciiTheme="minorHAnsi" w:hAnsiTheme="minorHAnsi"/>
        </w:rPr>
        <w:t>of governing</w:t>
      </w:r>
      <w:r w:rsidR="00EB28D3" w:rsidRPr="002B2600">
        <w:rPr>
          <w:rFonts w:asciiTheme="minorHAnsi" w:hAnsiTheme="minorHAnsi"/>
        </w:rPr>
        <w:t xml:space="preserve"> the activities and the implementation of the Convention for the coming triennium;</w:t>
      </w:r>
    </w:p>
    <w:p w14:paraId="6A7D03C7" w14:textId="77777777" w:rsidR="00EB28D3" w:rsidRPr="002B2600" w:rsidRDefault="00EB28D3" w:rsidP="00707375">
      <w:pPr>
        <w:rPr>
          <w:rFonts w:asciiTheme="minorHAnsi" w:hAnsiTheme="minorHAnsi"/>
        </w:rPr>
      </w:pPr>
    </w:p>
    <w:p w14:paraId="5906D3D7" w14:textId="54CB825D" w:rsidR="00231C0B" w:rsidRDefault="004D1582" w:rsidP="00707375">
      <w:pPr>
        <w:rPr>
          <w:rFonts w:asciiTheme="minorHAnsi" w:hAnsiTheme="minorHAnsi"/>
        </w:rPr>
      </w:pPr>
      <w:r>
        <w:rPr>
          <w:rFonts w:asciiTheme="minorHAnsi" w:hAnsiTheme="minorHAnsi"/>
        </w:rPr>
        <w:t>15</w:t>
      </w:r>
      <w:r w:rsidR="00FD76B7">
        <w:rPr>
          <w:rFonts w:asciiTheme="minorHAnsi" w:hAnsiTheme="minorHAnsi"/>
        </w:rPr>
        <w:t>.</w:t>
      </w:r>
      <w:r w:rsidR="00FD76B7">
        <w:rPr>
          <w:rFonts w:asciiTheme="minorHAnsi" w:hAnsiTheme="minorHAnsi"/>
        </w:rPr>
        <w:tab/>
      </w:r>
      <w:r w:rsidR="007F107C" w:rsidRPr="002B2600">
        <w:rPr>
          <w:rFonts w:asciiTheme="minorHAnsi" w:hAnsiTheme="minorHAnsi"/>
        </w:rPr>
        <w:t xml:space="preserve">ALSO </w:t>
      </w:r>
      <w:r w:rsidR="00231C0B" w:rsidRPr="002B2600">
        <w:rPr>
          <w:rFonts w:asciiTheme="minorHAnsi" w:hAnsiTheme="minorHAnsi"/>
        </w:rPr>
        <w:t>EXPRESSES its satisfaction with improvements made by the Secretariat in performance, management, and optimization of resources and its full support for the efforts of the Secretary General in this regard</w:t>
      </w:r>
      <w:r w:rsidR="00873BB2">
        <w:rPr>
          <w:rFonts w:asciiTheme="minorHAnsi" w:hAnsiTheme="minorHAnsi"/>
        </w:rPr>
        <w:t>;</w:t>
      </w:r>
      <w:r w:rsidR="00231C0B" w:rsidRPr="002B2600">
        <w:rPr>
          <w:rFonts w:asciiTheme="minorHAnsi" w:hAnsiTheme="minorHAnsi"/>
        </w:rPr>
        <w:t xml:space="preserve"> and DECIDES to </w:t>
      </w:r>
      <w:r w:rsidR="00231C0B" w:rsidRPr="00FD76B7">
        <w:rPr>
          <w:rFonts w:asciiTheme="minorHAnsi" w:hAnsiTheme="minorHAnsi"/>
        </w:rPr>
        <w:t>re</w:t>
      </w:r>
      <w:r w:rsidR="00FD76B7">
        <w:rPr>
          <w:rFonts w:asciiTheme="minorHAnsi" w:hAnsiTheme="minorHAnsi"/>
        </w:rPr>
        <w:t>-</w:t>
      </w:r>
      <w:r w:rsidR="00231C0B" w:rsidRPr="00FD76B7">
        <w:rPr>
          <w:rFonts w:asciiTheme="minorHAnsi" w:hAnsiTheme="minorHAnsi"/>
        </w:rPr>
        <w:t>establish</w:t>
      </w:r>
      <w:r w:rsidR="00231C0B" w:rsidRPr="002B2600">
        <w:rPr>
          <w:rFonts w:asciiTheme="minorHAnsi" w:hAnsiTheme="minorHAnsi"/>
        </w:rPr>
        <w:t xml:space="preserve"> normalized levels of oversight by the Parties while maintaining accountability between the Contracting Parties and the Secretariat</w:t>
      </w:r>
      <w:r w:rsidR="001F2D65" w:rsidRPr="002B2600">
        <w:rPr>
          <w:rFonts w:asciiTheme="minorHAnsi" w:hAnsiTheme="minorHAnsi"/>
        </w:rPr>
        <w:t>;</w:t>
      </w:r>
    </w:p>
    <w:p w14:paraId="61F1F835" w14:textId="77777777" w:rsidR="00897215" w:rsidRDefault="00897215" w:rsidP="00707375">
      <w:pPr>
        <w:rPr>
          <w:rFonts w:asciiTheme="minorHAnsi" w:hAnsiTheme="minorHAnsi"/>
        </w:rPr>
      </w:pPr>
    </w:p>
    <w:p w14:paraId="6A6C02E4" w14:textId="1E550679" w:rsidR="00897215" w:rsidRPr="005209CD" w:rsidRDefault="004D1582" w:rsidP="00707375">
      <w:pPr>
        <w:rPr>
          <w:rFonts w:asciiTheme="minorHAnsi" w:hAnsiTheme="minorHAnsi"/>
        </w:rPr>
      </w:pPr>
      <w:r>
        <w:rPr>
          <w:rFonts w:asciiTheme="minorHAnsi" w:hAnsiTheme="minorHAnsi"/>
        </w:rPr>
        <w:t>16</w:t>
      </w:r>
      <w:r w:rsidR="00D34F65">
        <w:rPr>
          <w:rFonts w:asciiTheme="minorHAnsi" w:hAnsiTheme="minorHAnsi"/>
        </w:rPr>
        <w:t>.</w:t>
      </w:r>
      <w:r w:rsidR="00D34F65">
        <w:rPr>
          <w:rFonts w:asciiTheme="minorHAnsi" w:hAnsiTheme="minorHAnsi"/>
        </w:rPr>
        <w:tab/>
      </w:r>
      <w:r w:rsidR="00897215" w:rsidRPr="005209CD">
        <w:rPr>
          <w:rFonts w:asciiTheme="minorHAnsi" w:hAnsiTheme="minorHAnsi"/>
        </w:rPr>
        <w:t>REQUESTS the Executive Team to define its terms of reference for approval by the Standing Committee at its 57th meeting</w:t>
      </w:r>
      <w:r w:rsidR="004624CB">
        <w:rPr>
          <w:rFonts w:asciiTheme="minorHAnsi" w:hAnsiTheme="minorHAnsi"/>
        </w:rPr>
        <w:t xml:space="preserve"> (SC57)</w:t>
      </w:r>
      <w:r w:rsidR="00270017">
        <w:rPr>
          <w:rFonts w:asciiTheme="minorHAnsi" w:hAnsiTheme="minorHAnsi"/>
        </w:rPr>
        <w:t>;</w:t>
      </w:r>
    </w:p>
    <w:p w14:paraId="1ACBE8CA" w14:textId="77777777" w:rsidR="00897215" w:rsidRDefault="00897215" w:rsidP="00707375">
      <w:pPr>
        <w:rPr>
          <w:rFonts w:asciiTheme="minorHAnsi" w:hAnsiTheme="minorHAnsi"/>
        </w:rPr>
      </w:pPr>
    </w:p>
    <w:p w14:paraId="53E01AD8" w14:textId="1D153D59" w:rsidR="005209CD" w:rsidRPr="005209CD" w:rsidRDefault="004D1582" w:rsidP="00707375">
      <w:pPr>
        <w:rPr>
          <w:rFonts w:asciiTheme="minorHAnsi" w:hAnsiTheme="minorHAnsi"/>
        </w:rPr>
      </w:pPr>
      <w:r>
        <w:rPr>
          <w:rFonts w:asciiTheme="minorHAnsi" w:hAnsiTheme="minorHAnsi"/>
        </w:rPr>
        <w:t>17</w:t>
      </w:r>
      <w:r w:rsidR="00270017">
        <w:rPr>
          <w:rFonts w:asciiTheme="minorHAnsi" w:hAnsiTheme="minorHAnsi"/>
        </w:rPr>
        <w:t>.</w:t>
      </w:r>
      <w:r w:rsidR="00D34F65">
        <w:rPr>
          <w:rFonts w:asciiTheme="minorHAnsi" w:hAnsiTheme="minorHAnsi"/>
        </w:rPr>
        <w:tab/>
      </w:r>
      <w:r w:rsidR="005209CD" w:rsidRPr="005209CD">
        <w:rPr>
          <w:rFonts w:asciiTheme="minorHAnsi" w:hAnsiTheme="minorHAnsi"/>
        </w:rPr>
        <w:t xml:space="preserve">ENCOURAGES the Secretariat to re-engage with Parties, at their request, in preparing draft </w:t>
      </w:r>
      <w:r w:rsidR="000E3063">
        <w:rPr>
          <w:rFonts w:asciiTheme="minorHAnsi" w:hAnsiTheme="minorHAnsi"/>
        </w:rPr>
        <w:t>r</w:t>
      </w:r>
      <w:r w:rsidR="000E3063" w:rsidRPr="005209CD">
        <w:rPr>
          <w:rFonts w:asciiTheme="minorHAnsi" w:hAnsiTheme="minorHAnsi"/>
        </w:rPr>
        <w:t>esolutions</w:t>
      </w:r>
      <w:r w:rsidR="005209CD" w:rsidRPr="005209CD">
        <w:rPr>
          <w:rFonts w:asciiTheme="minorHAnsi" w:hAnsiTheme="minorHAnsi"/>
        </w:rPr>
        <w:t>, so as to improve the quality of possible decisions tha</w:t>
      </w:r>
      <w:r w:rsidR="00270017">
        <w:rPr>
          <w:rFonts w:asciiTheme="minorHAnsi" w:hAnsiTheme="minorHAnsi"/>
        </w:rPr>
        <w:t>t are tabled for consideration;</w:t>
      </w:r>
    </w:p>
    <w:p w14:paraId="32948B8C" w14:textId="77777777" w:rsidR="005209CD" w:rsidRDefault="005209CD" w:rsidP="00707375">
      <w:pPr>
        <w:rPr>
          <w:rFonts w:asciiTheme="minorHAnsi" w:hAnsiTheme="minorHAnsi"/>
        </w:rPr>
      </w:pPr>
    </w:p>
    <w:p w14:paraId="52D4520D" w14:textId="3198C8BF" w:rsidR="00D34F65" w:rsidRPr="006B7527" w:rsidRDefault="004D1582" w:rsidP="00707375">
      <w:pPr>
        <w:rPr>
          <w:rFonts w:asciiTheme="minorHAnsi" w:hAnsiTheme="minorHAnsi"/>
        </w:rPr>
      </w:pPr>
      <w:r>
        <w:rPr>
          <w:rFonts w:asciiTheme="minorHAnsi" w:hAnsiTheme="minorHAnsi"/>
        </w:rPr>
        <w:t>18</w:t>
      </w:r>
      <w:r w:rsidR="00270017">
        <w:rPr>
          <w:rFonts w:asciiTheme="minorHAnsi" w:hAnsiTheme="minorHAnsi"/>
        </w:rPr>
        <w:t>.</w:t>
      </w:r>
      <w:r w:rsidR="00D34F65">
        <w:rPr>
          <w:rFonts w:asciiTheme="minorHAnsi" w:hAnsiTheme="minorHAnsi"/>
        </w:rPr>
        <w:tab/>
      </w:r>
      <w:r w:rsidR="00D34F65" w:rsidRPr="006B7527">
        <w:rPr>
          <w:rFonts w:asciiTheme="minorHAnsi" w:hAnsiTheme="minorHAnsi"/>
        </w:rPr>
        <w:t xml:space="preserve">REQUESTS the Secretariat </w:t>
      </w:r>
      <w:r w:rsidR="00270017">
        <w:rPr>
          <w:rFonts w:asciiTheme="minorHAnsi" w:hAnsiTheme="minorHAnsi"/>
        </w:rPr>
        <w:t xml:space="preserve">to </w:t>
      </w:r>
      <w:r w:rsidR="00D34F65" w:rsidRPr="006B7527">
        <w:rPr>
          <w:rFonts w:asciiTheme="minorHAnsi" w:hAnsiTheme="minorHAnsi"/>
        </w:rPr>
        <w:t xml:space="preserve">use Annex 3 </w:t>
      </w:r>
      <w:r w:rsidR="00AE3A87" w:rsidRPr="006B7527">
        <w:rPr>
          <w:rFonts w:asciiTheme="minorHAnsi" w:hAnsiTheme="minorHAnsi"/>
        </w:rPr>
        <w:t xml:space="preserve">of </w:t>
      </w:r>
      <w:r w:rsidR="00AE3A87">
        <w:rPr>
          <w:rFonts w:asciiTheme="minorHAnsi" w:hAnsiTheme="minorHAnsi"/>
        </w:rPr>
        <w:t xml:space="preserve">the present </w:t>
      </w:r>
      <w:r w:rsidR="00AE3A87" w:rsidRPr="006B7527">
        <w:rPr>
          <w:rFonts w:asciiTheme="minorHAnsi" w:hAnsiTheme="minorHAnsi"/>
        </w:rPr>
        <w:t xml:space="preserve">Resolution </w:t>
      </w:r>
      <w:r w:rsidR="00AE3A87">
        <w:rPr>
          <w:rFonts w:asciiTheme="minorHAnsi" w:hAnsiTheme="minorHAnsi"/>
        </w:rPr>
        <w:t xml:space="preserve">on </w:t>
      </w:r>
      <w:r w:rsidR="00D34F65" w:rsidRPr="00AE3A87">
        <w:rPr>
          <w:rFonts w:asciiTheme="minorHAnsi" w:hAnsiTheme="minorHAnsi"/>
          <w:i/>
        </w:rPr>
        <w:t xml:space="preserve">Responsibilities of Contracting Parties elected as </w:t>
      </w:r>
      <w:r w:rsidR="009E1F50">
        <w:rPr>
          <w:rFonts w:asciiTheme="minorHAnsi" w:hAnsiTheme="minorHAnsi"/>
          <w:i/>
        </w:rPr>
        <w:t>regional representative</w:t>
      </w:r>
      <w:r w:rsidR="00D34F65" w:rsidRPr="00AE3A87">
        <w:rPr>
          <w:rFonts w:asciiTheme="minorHAnsi" w:hAnsiTheme="minorHAnsi"/>
          <w:i/>
        </w:rPr>
        <w:t>s in the Standing Committee</w:t>
      </w:r>
      <w:r w:rsidR="00D34F65" w:rsidRPr="006B7527">
        <w:rPr>
          <w:rFonts w:asciiTheme="minorHAnsi" w:hAnsiTheme="minorHAnsi"/>
        </w:rPr>
        <w:t xml:space="preserve"> as a tool to conduct a preparatory briefing for </w:t>
      </w:r>
      <w:r w:rsidR="00F52C02">
        <w:rPr>
          <w:rFonts w:asciiTheme="minorHAnsi" w:hAnsiTheme="minorHAnsi"/>
        </w:rPr>
        <w:t xml:space="preserve">representatives of </w:t>
      </w:r>
      <w:r w:rsidR="00D34F65" w:rsidRPr="006B7527">
        <w:rPr>
          <w:rFonts w:asciiTheme="minorHAnsi" w:hAnsiTheme="minorHAnsi"/>
        </w:rPr>
        <w:t>incoming members of the Standing Committee prior to the first meeting of the Standing Committee that immediately follows the close of the</w:t>
      </w:r>
      <w:r w:rsidR="00B37BB3">
        <w:rPr>
          <w:rFonts w:asciiTheme="minorHAnsi" w:hAnsiTheme="minorHAnsi"/>
        </w:rPr>
        <w:t xml:space="preserve"> meeting of the</w:t>
      </w:r>
      <w:r w:rsidR="00D34F65" w:rsidRPr="006B7527">
        <w:rPr>
          <w:rFonts w:asciiTheme="minorHAnsi" w:hAnsiTheme="minorHAnsi"/>
        </w:rPr>
        <w:t xml:space="preserve"> Conference of the </w:t>
      </w:r>
      <w:r w:rsidR="00B37BB3">
        <w:rPr>
          <w:rFonts w:asciiTheme="minorHAnsi" w:hAnsiTheme="minorHAnsi"/>
        </w:rPr>
        <w:t xml:space="preserve">Contracting </w:t>
      </w:r>
      <w:r w:rsidR="00D34F65" w:rsidRPr="006B7527">
        <w:rPr>
          <w:rFonts w:asciiTheme="minorHAnsi" w:hAnsiTheme="minorHAnsi"/>
        </w:rPr>
        <w:t>Parties</w:t>
      </w:r>
      <w:r w:rsidR="00D34F65">
        <w:rPr>
          <w:rFonts w:asciiTheme="minorHAnsi" w:hAnsiTheme="minorHAnsi"/>
        </w:rPr>
        <w:t>;</w:t>
      </w:r>
    </w:p>
    <w:p w14:paraId="365C8F72" w14:textId="77777777" w:rsidR="00D34F65" w:rsidRPr="006B7527" w:rsidRDefault="00D34F65" w:rsidP="00707375">
      <w:pPr>
        <w:rPr>
          <w:rFonts w:asciiTheme="minorHAnsi" w:hAnsiTheme="minorHAnsi"/>
        </w:rPr>
      </w:pPr>
    </w:p>
    <w:p w14:paraId="17F7D046" w14:textId="5BE8152C" w:rsidR="00D34F65" w:rsidRPr="006B7527" w:rsidRDefault="004D1582" w:rsidP="00707375">
      <w:pPr>
        <w:rPr>
          <w:rFonts w:asciiTheme="minorHAnsi" w:hAnsiTheme="minorHAnsi"/>
        </w:rPr>
      </w:pPr>
      <w:r>
        <w:rPr>
          <w:rFonts w:asciiTheme="minorHAnsi" w:hAnsiTheme="minorHAnsi"/>
        </w:rPr>
        <w:t>19</w:t>
      </w:r>
      <w:r w:rsidR="0018097A">
        <w:rPr>
          <w:rFonts w:asciiTheme="minorHAnsi" w:hAnsiTheme="minorHAnsi"/>
        </w:rPr>
        <w:t>.</w:t>
      </w:r>
      <w:r w:rsidR="00D34F65">
        <w:rPr>
          <w:rFonts w:asciiTheme="minorHAnsi" w:hAnsiTheme="minorHAnsi"/>
        </w:rPr>
        <w:tab/>
      </w:r>
      <w:r w:rsidR="00D34F65" w:rsidRPr="006B7527">
        <w:rPr>
          <w:rFonts w:asciiTheme="minorHAnsi" w:hAnsiTheme="minorHAnsi"/>
        </w:rPr>
        <w:t xml:space="preserve">INVITES incoming members of the Standing Committee to participate as observers at meetings of the Conference Bureau of the Conference of the </w:t>
      </w:r>
      <w:r w:rsidR="00AE3A87">
        <w:rPr>
          <w:rFonts w:asciiTheme="minorHAnsi" w:hAnsiTheme="minorHAnsi"/>
        </w:rPr>
        <w:t xml:space="preserve">Contracting </w:t>
      </w:r>
      <w:r w:rsidR="00D34F65" w:rsidRPr="006B7527">
        <w:rPr>
          <w:rFonts w:asciiTheme="minorHAnsi" w:hAnsiTheme="minorHAnsi"/>
        </w:rPr>
        <w:t>Parties once their designation has been announced to the Conference by a</w:t>
      </w:r>
      <w:r w:rsidR="00D34F65">
        <w:rPr>
          <w:rFonts w:asciiTheme="minorHAnsi" w:hAnsiTheme="minorHAnsi"/>
        </w:rPr>
        <w:t xml:space="preserve"> representative of their region;</w:t>
      </w:r>
    </w:p>
    <w:p w14:paraId="18FDC853" w14:textId="77777777" w:rsidR="00D34F65" w:rsidRPr="006B7527" w:rsidRDefault="00D34F65" w:rsidP="00707375">
      <w:pPr>
        <w:rPr>
          <w:rFonts w:asciiTheme="minorHAnsi" w:hAnsiTheme="minorHAnsi"/>
        </w:rPr>
      </w:pPr>
    </w:p>
    <w:p w14:paraId="1BAE5790" w14:textId="388284D6" w:rsidR="00897215" w:rsidRPr="002B2600" w:rsidRDefault="004D1582" w:rsidP="00707375">
      <w:pPr>
        <w:ind w:left="450" w:hanging="450"/>
        <w:rPr>
          <w:rFonts w:asciiTheme="minorHAnsi" w:hAnsiTheme="minorHAnsi"/>
        </w:rPr>
      </w:pPr>
      <w:r>
        <w:rPr>
          <w:rFonts w:asciiTheme="minorHAnsi" w:hAnsiTheme="minorHAnsi"/>
        </w:rPr>
        <w:lastRenderedPageBreak/>
        <w:t>20</w:t>
      </w:r>
      <w:r w:rsidR="0018097A">
        <w:rPr>
          <w:rFonts w:asciiTheme="minorHAnsi" w:hAnsiTheme="minorHAnsi"/>
        </w:rPr>
        <w:t>.</w:t>
      </w:r>
      <w:r w:rsidR="00D34F65">
        <w:rPr>
          <w:rFonts w:asciiTheme="minorHAnsi" w:hAnsiTheme="minorHAnsi"/>
        </w:rPr>
        <w:tab/>
      </w:r>
      <w:r w:rsidR="00D34F65" w:rsidRPr="006B7527">
        <w:rPr>
          <w:rFonts w:asciiTheme="minorHAnsi" w:hAnsiTheme="minorHAnsi"/>
        </w:rPr>
        <w:t xml:space="preserve">REQUESTS the Secretariat, at the beginning of each triennium and as appropriate thereafter, to bring to the attention of Standing Committee members the updated consolidated list of </w:t>
      </w:r>
      <w:r w:rsidR="00ED6DB2">
        <w:rPr>
          <w:rFonts w:asciiTheme="minorHAnsi" w:hAnsiTheme="minorHAnsi"/>
        </w:rPr>
        <w:t>R</w:t>
      </w:r>
      <w:r w:rsidR="00D34F65" w:rsidRPr="006B7527">
        <w:rPr>
          <w:rFonts w:asciiTheme="minorHAnsi" w:hAnsiTheme="minorHAnsi"/>
        </w:rPr>
        <w:t>esolutions and decisions generated in accordance with Resolution XIII.</w:t>
      </w:r>
      <w:r w:rsidR="00041FDD">
        <w:rPr>
          <w:rFonts w:asciiTheme="minorHAnsi" w:hAnsiTheme="minorHAnsi"/>
        </w:rPr>
        <w:t>7</w:t>
      </w:r>
      <w:r w:rsidR="00AE3A87" w:rsidRPr="006B7527">
        <w:rPr>
          <w:rFonts w:asciiTheme="minorHAnsi" w:hAnsiTheme="minorHAnsi"/>
        </w:rPr>
        <w:t xml:space="preserve"> </w:t>
      </w:r>
      <w:r w:rsidR="00AE3A87">
        <w:rPr>
          <w:rFonts w:asciiTheme="minorHAnsi" w:hAnsiTheme="minorHAnsi"/>
        </w:rPr>
        <w:t xml:space="preserve">on </w:t>
      </w:r>
      <w:r w:rsidR="00AE3A87" w:rsidRPr="00AE3A87">
        <w:rPr>
          <w:rFonts w:asciiTheme="minorHAnsi" w:hAnsiTheme="minorHAnsi"/>
          <w:i/>
        </w:rPr>
        <w:t>Enhancing the Convention’s implementation, visibility and synergies with other multilateral environmental agreements and other international institutions</w:t>
      </w:r>
      <w:r w:rsidR="00D34F65">
        <w:rPr>
          <w:rFonts w:asciiTheme="minorHAnsi" w:hAnsiTheme="minorHAnsi"/>
        </w:rPr>
        <w:t>;</w:t>
      </w:r>
    </w:p>
    <w:p w14:paraId="75F9C42E" w14:textId="77777777" w:rsidR="0030653C" w:rsidRPr="002B2600" w:rsidRDefault="0030653C" w:rsidP="00707375">
      <w:pPr>
        <w:rPr>
          <w:rFonts w:asciiTheme="minorHAnsi" w:hAnsiTheme="minorHAnsi"/>
        </w:rPr>
      </w:pPr>
    </w:p>
    <w:p w14:paraId="7B12054C" w14:textId="06BA8437" w:rsidR="005B7220" w:rsidRDefault="004D1582" w:rsidP="00707375">
      <w:pPr>
        <w:rPr>
          <w:rFonts w:asciiTheme="minorHAnsi" w:hAnsiTheme="minorHAnsi"/>
        </w:rPr>
      </w:pPr>
      <w:r>
        <w:rPr>
          <w:rFonts w:asciiTheme="minorHAnsi" w:hAnsiTheme="minorHAnsi"/>
        </w:rPr>
        <w:t>21</w:t>
      </w:r>
      <w:r w:rsidR="00FD76B7">
        <w:rPr>
          <w:rFonts w:asciiTheme="minorHAnsi" w:hAnsiTheme="minorHAnsi"/>
        </w:rPr>
        <w:t>.</w:t>
      </w:r>
      <w:r w:rsidR="00FD76B7">
        <w:rPr>
          <w:rFonts w:asciiTheme="minorHAnsi" w:hAnsiTheme="minorHAnsi"/>
        </w:rPr>
        <w:tab/>
      </w:r>
      <w:r w:rsidR="0030653C" w:rsidRPr="002B2600">
        <w:rPr>
          <w:rFonts w:asciiTheme="minorHAnsi" w:hAnsiTheme="minorHAnsi"/>
        </w:rPr>
        <w:t>ADOPTS the text in Annexes 1-4</w:t>
      </w:r>
      <w:r w:rsidR="00AE3A87">
        <w:rPr>
          <w:rFonts w:asciiTheme="minorHAnsi" w:hAnsiTheme="minorHAnsi"/>
        </w:rPr>
        <w:t xml:space="preserve"> of the present Resolution</w:t>
      </w:r>
      <w:r w:rsidR="0030653C" w:rsidRPr="002B2600">
        <w:rPr>
          <w:rFonts w:asciiTheme="minorHAnsi" w:hAnsiTheme="minorHAnsi"/>
        </w:rPr>
        <w:t>, based upon amendments that update Resolution XI</w:t>
      </w:r>
      <w:r w:rsidR="00231C0B" w:rsidRPr="002B2600">
        <w:rPr>
          <w:rFonts w:asciiTheme="minorHAnsi" w:hAnsiTheme="minorHAnsi"/>
        </w:rPr>
        <w:t>I</w:t>
      </w:r>
      <w:r w:rsidR="0030653C" w:rsidRPr="002B2600">
        <w:rPr>
          <w:rFonts w:asciiTheme="minorHAnsi" w:hAnsiTheme="minorHAnsi"/>
        </w:rPr>
        <w:t>.</w:t>
      </w:r>
      <w:r w:rsidR="00231C0B" w:rsidRPr="002B2600">
        <w:rPr>
          <w:rFonts w:asciiTheme="minorHAnsi" w:hAnsiTheme="minorHAnsi"/>
        </w:rPr>
        <w:t>4</w:t>
      </w:r>
      <w:r w:rsidR="0030653C" w:rsidRPr="002B2600">
        <w:rPr>
          <w:rFonts w:asciiTheme="minorHAnsi" w:hAnsiTheme="minorHAnsi"/>
        </w:rPr>
        <w:t xml:space="preserve"> (201</w:t>
      </w:r>
      <w:r w:rsidR="00231C0B" w:rsidRPr="002B2600">
        <w:rPr>
          <w:rFonts w:asciiTheme="minorHAnsi" w:hAnsiTheme="minorHAnsi"/>
        </w:rPr>
        <w:t>5</w:t>
      </w:r>
      <w:r w:rsidR="0030653C" w:rsidRPr="002B2600">
        <w:rPr>
          <w:rFonts w:asciiTheme="minorHAnsi" w:hAnsiTheme="minorHAnsi"/>
        </w:rPr>
        <w:t xml:space="preserve">) on </w:t>
      </w:r>
      <w:r w:rsidR="009C483E" w:rsidRPr="002B2600">
        <w:rPr>
          <w:rFonts w:asciiTheme="minorHAnsi" w:hAnsiTheme="minorHAnsi"/>
          <w:i/>
        </w:rPr>
        <w:t>T</w:t>
      </w:r>
      <w:r w:rsidR="0030653C" w:rsidRPr="002B2600">
        <w:rPr>
          <w:rFonts w:asciiTheme="minorHAnsi" w:hAnsiTheme="minorHAnsi"/>
          <w:i/>
        </w:rPr>
        <w:t xml:space="preserve">he responsibilities, roles and composition of the Ramsar Standing Committee </w:t>
      </w:r>
      <w:r w:rsidR="009C483E" w:rsidRPr="002B2600">
        <w:rPr>
          <w:rFonts w:asciiTheme="minorHAnsi" w:hAnsiTheme="minorHAnsi"/>
          <w:i/>
        </w:rPr>
        <w:t>and regional categorization of countries under the Ramsar Convention</w:t>
      </w:r>
      <w:r w:rsidR="0030653C" w:rsidRPr="002B2600">
        <w:rPr>
          <w:rFonts w:asciiTheme="minorHAnsi" w:hAnsiTheme="minorHAnsi"/>
        </w:rPr>
        <w:t xml:space="preserve">; </w:t>
      </w:r>
    </w:p>
    <w:p w14:paraId="22B764B6" w14:textId="77777777" w:rsidR="005B7220" w:rsidRDefault="005B7220" w:rsidP="00707375">
      <w:pPr>
        <w:rPr>
          <w:rFonts w:asciiTheme="minorHAnsi" w:hAnsiTheme="minorHAnsi"/>
        </w:rPr>
      </w:pPr>
    </w:p>
    <w:p w14:paraId="69CAA369" w14:textId="7542688D" w:rsidR="005B7220" w:rsidRPr="00F443F7" w:rsidRDefault="005B7220" w:rsidP="005B7220">
      <w:pPr>
        <w:pStyle w:val="CommentText"/>
        <w:keepNext/>
        <w:suppressAutoHyphens/>
        <w:autoSpaceDE w:val="0"/>
        <w:autoSpaceDN w:val="0"/>
        <w:adjustRightInd w:val="0"/>
        <w:ind w:right="-45"/>
        <w:rPr>
          <w:rFonts w:asciiTheme="minorHAnsi" w:hAnsiTheme="minorHAnsi"/>
          <w:sz w:val="22"/>
          <w:szCs w:val="22"/>
          <w:u w:val="single"/>
          <w:lang w:val="en-US"/>
        </w:rPr>
      </w:pPr>
      <w:r w:rsidRPr="00F443F7">
        <w:rPr>
          <w:rFonts w:asciiTheme="minorHAnsi" w:hAnsiTheme="minorHAnsi"/>
          <w:sz w:val="22"/>
          <w:szCs w:val="22"/>
          <w:u w:val="single"/>
          <w:lang w:val="en-US"/>
        </w:rPr>
        <w:t>Concerning enhancement of the implementation of the Convention</w:t>
      </w:r>
    </w:p>
    <w:p w14:paraId="1DEBDDEB" w14:textId="77777777" w:rsidR="005B7220" w:rsidRDefault="005B7220" w:rsidP="005B7220">
      <w:pPr>
        <w:pStyle w:val="CommentText"/>
        <w:keepNext/>
        <w:suppressAutoHyphens/>
        <w:autoSpaceDE w:val="0"/>
        <w:autoSpaceDN w:val="0"/>
        <w:adjustRightInd w:val="0"/>
        <w:ind w:right="-45"/>
        <w:rPr>
          <w:rFonts w:asciiTheme="minorHAnsi" w:hAnsiTheme="minorHAnsi"/>
          <w:b/>
          <w:sz w:val="22"/>
          <w:szCs w:val="22"/>
          <w:lang w:val="en-US"/>
        </w:rPr>
      </w:pPr>
    </w:p>
    <w:p w14:paraId="7CAD53FD" w14:textId="5787CF4F" w:rsidR="005B7220" w:rsidRPr="00C7059E" w:rsidRDefault="004D1582" w:rsidP="005B7220">
      <w:pPr>
        <w:pStyle w:val="NoSpacing"/>
        <w:rPr>
          <w:rFonts w:cstheme="minorHAnsi"/>
        </w:rPr>
      </w:pPr>
      <w:r>
        <w:rPr>
          <w:rFonts w:cstheme="minorHAnsi"/>
        </w:rPr>
        <w:t>22</w:t>
      </w:r>
      <w:r w:rsidR="005B7220">
        <w:rPr>
          <w:rFonts w:cstheme="minorHAnsi"/>
        </w:rPr>
        <w:t>.</w:t>
      </w:r>
      <w:r w:rsidR="005B7220">
        <w:rPr>
          <w:rFonts w:cstheme="minorHAnsi"/>
        </w:rPr>
        <w:tab/>
      </w:r>
      <w:r w:rsidR="005B7220" w:rsidRPr="00C7059E">
        <w:rPr>
          <w:rFonts w:cstheme="minorHAnsi"/>
        </w:rPr>
        <w:t xml:space="preserve">REQUESTS </w:t>
      </w:r>
      <w:r w:rsidR="005B7220">
        <w:rPr>
          <w:rFonts w:cstheme="minorHAnsi"/>
        </w:rPr>
        <w:t xml:space="preserve">that </w:t>
      </w:r>
      <w:r w:rsidR="005B7220" w:rsidRPr="00C7059E">
        <w:rPr>
          <w:rFonts w:cstheme="minorHAnsi"/>
        </w:rPr>
        <w:t xml:space="preserve">the Standing Committee, at its first full meeting following each meeting of the Conference of the </w:t>
      </w:r>
      <w:r w:rsidR="005B7220">
        <w:rPr>
          <w:rFonts w:cstheme="minorHAnsi"/>
        </w:rPr>
        <w:t xml:space="preserve">Contracting </w:t>
      </w:r>
      <w:r w:rsidR="005B7220" w:rsidRPr="00C7059E">
        <w:rPr>
          <w:rFonts w:cstheme="minorHAnsi"/>
        </w:rPr>
        <w:t>Parties, identify, with the support of the Secretariat, a limited set of urgent challenges to the wise use of wetlands, in the framework of the Ramsar Strategic Plan and the broader environmental agenda, to receive enhanced attention during the coming triennium;</w:t>
      </w:r>
    </w:p>
    <w:p w14:paraId="207C0606" w14:textId="77777777" w:rsidR="005B7220" w:rsidRPr="004B4EF7" w:rsidRDefault="005B7220" w:rsidP="005B7220">
      <w:pPr>
        <w:pStyle w:val="NoSpacing"/>
        <w:rPr>
          <w:rFonts w:cstheme="minorHAnsi"/>
        </w:rPr>
      </w:pPr>
    </w:p>
    <w:p w14:paraId="50FFEA6C" w14:textId="658912F8" w:rsidR="005B7220" w:rsidRDefault="004D1582" w:rsidP="005B7220">
      <w:pPr>
        <w:pStyle w:val="NoSpacing"/>
        <w:rPr>
          <w:b/>
        </w:rPr>
      </w:pPr>
      <w:r>
        <w:rPr>
          <w:rFonts w:cstheme="minorHAnsi"/>
        </w:rPr>
        <w:t>23</w:t>
      </w:r>
      <w:r w:rsidR="005B7220" w:rsidRPr="00C7059E">
        <w:rPr>
          <w:rFonts w:cstheme="minorHAnsi"/>
        </w:rPr>
        <w:t>.</w:t>
      </w:r>
      <w:r w:rsidR="005B7220" w:rsidRPr="00C7059E">
        <w:rPr>
          <w:rFonts w:cstheme="minorHAnsi"/>
        </w:rPr>
        <w:tab/>
        <w:t xml:space="preserve">FURTHER REQUESTS </w:t>
      </w:r>
      <w:r w:rsidR="005B7220">
        <w:rPr>
          <w:rFonts w:cstheme="minorHAnsi"/>
        </w:rPr>
        <w:t xml:space="preserve">that </w:t>
      </w:r>
      <w:r w:rsidR="005B7220" w:rsidRPr="00C7059E">
        <w:rPr>
          <w:rFonts w:cstheme="minorHAnsi"/>
        </w:rPr>
        <w:t xml:space="preserve">the Standing Committee consider these urgent challenges during its meetings throughout the triennium, inviting external expert speakers to participate in and contribute to Contracting Parties’ discussions as appropriate and subject to available resources, with a view to identifying potential solutions to these challenges and reflecting them in draft resolutions for consideration </w:t>
      </w:r>
      <w:r w:rsidR="005B7220">
        <w:rPr>
          <w:rFonts w:cstheme="minorHAnsi"/>
        </w:rPr>
        <w:t>at</w:t>
      </w:r>
      <w:r w:rsidR="005B7220" w:rsidRPr="00C7059E">
        <w:rPr>
          <w:rFonts w:cstheme="minorHAnsi"/>
        </w:rPr>
        <w:t xml:space="preserve"> the next meeting of the Conference of the </w:t>
      </w:r>
      <w:r w:rsidR="005B7220">
        <w:rPr>
          <w:rFonts w:cstheme="minorHAnsi"/>
        </w:rPr>
        <w:t xml:space="preserve">Contracting </w:t>
      </w:r>
      <w:r w:rsidR="005B7220" w:rsidRPr="00C7059E">
        <w:rPr>
          <w:rFonts w:cstheme="minorHAnsi"/>
        </w:rPr>
        <w:t>Parties</w:t>
      </w:r>
      <w:r w:rsidR="005B7220">
        <w:rPr>
          <w:rFonts w:cstheme="minorHAnsi"/>
        </w:rPr>
        <w:t>;</w:t>
      </w:r>
    </w:p>
    <w:p w14:paraId="04D10DB3" w14:textId="77777777" w:rsidR="005B7220" w:rsidRDefault="005B7220" w:rsidP="005B7220">
      <w:pPr>
        <w:pStyle w:val="CommentText"/>
        <w:keepNext/>
        <w:suppressAutoHyphens/>
        <w:autoSpaceDE w:val="0"/>
        <w:autoSpaceDN w:val="0"/>
        <w:adjustRightInd w:val="0"/>
        <w:ind w:right="-45"/>
        <w:rPr>
          <w:rFonts w:asciiTheme="minorHAnsi" w:hAnsiTheme="minorHAnsi"/>
          <w:sz w:val="22"/>
          <w:szCs w:val="22"/>
          <w:lang w:val="en-US"/>
        </w:rPr>
      </w:pPr>
    </w:p>
    <w:p w14:paraId="6307450C" w14:textId="7E05080E" w:rsidR="005B7220" w:rsidRPr="00C7059E" w:rsidRDefault="004D1582" w:rsidP="005B7220">
      <w:pPr>
        <w:pStyle w:val="CommentText"/>
        <w:suppressAutoHyphens/>
        <w:autoSpaceDE w:val="0"/>
        <w:autoSpaceDN w:val="0"/>
        <w:adjustRightInd w:val="0"/>
        <w:rPr>
          <w:rFonts w:asciiTheme="minorHAnsi" w:hAnsiTheme="minorHAnsi"/>
          <w:snapToGrid w:val="0"/>
          <w:kern w:val="22"/>
          <w:sz w:val="22"/>
          <w:szCs w:val="22"/>
        </w:rPr>
      </w:pPr>
      <w:r>
        <w:rPr>
          <w:rFonts w:asciiTheme="minorHAnsi" w:hAnsiTheme="minorHAnsi"/>
          <w:snapToGrid w:val="0"/>
          <w:kern w:val="22"/>
          <w:sz w:val="22"/>
          <w:szCs w:val="22"/>
        </w:rPr>
        <w:t>24</w:t>
      </w:r>
      <w:r w:rsidR="005B7220">
        <w:rPr>
          <w:rFonts w:asciiTheme="minorHAnsi" w:hAnsiTheme="minorHAnsi"/>
          <w:snapToGrid w:val="0"/>
          <w:kern w:val="22"/>
          <w:sz w:val="22"/>
          <w:szCs w:val="22"/>
        </w:rPr>
        <w:t>.</w:t>
      </w:r>
      <w:r w:rsidR="005B7220">
        <w:rPr>
          <w:rFonts w:asciiTheme="minorHAnsi" w:hAnsiTheme="minorHAnsi"/>
          <w:snapToGrid w:val="0"/>
          <w:kern w:val="22"/>
          <w:sz w:val="22"/>
          <w:szCs w:val="22"/>
        </w:rPr>
        <w:tab/>
      </w:r>
      <w:r w:rsidR="005B7220" w:rsidRPr="00C7059E">
        <w:rPr>
          <w:rFonts w:asciiTheme="minorHAnsi" w:hAnsiTheme="minorHAnsi"/>
          <w:snapToGrid w:val="0"/>
          <w:kern w:val="22"/>
          <w:sz w:val="22"/>
          <w:szCs w:val="22"/>
        </w:rPr>
        <w:t>REQUESTS the Secretariat to:</w:t>
      </w:r>
    </w:p>
    <w:p w14:paraId="28F0BFF7" w14:textId="77777777" w:rsidR="005B7220" w:rsidRPr="00010F79" w:rsidRDefault="005B7220" w:rsidP="005B7220">
      <w:pPr>
        <w:keepNext/>
        <w:ind w:left="0" w:firstLine="0"/>
        <w:rPr>
          <w:rFonts w:asciiTheme="minorHAnsi" w:hAnsiTheme="minorHAnsi" w:cstheme="minorHAnsi"/>
          <w:lang w:val="en-US"/>
        </w:rPr>
      </w:pPr>
    </w:p>
    <w:p w14:paraId="37014212" w14:textId="0FB1DC8A" w:rsidR="005B7220" w:rsidRPr="009D0C71" w:rsidRDefault="005B7220" w:rsidP="005B7220">
      <w:pPr>
        <w:ind w:left="850"/>
        <w:rPr>
          <w:rFonts w:asciiTheme="minorHAnsi" w:hAnsiTheme="minorHAnsi" w:cstheme="minorHAnsi"/>
          <w:bCs/>
          <w:lang w:val="en-US"/>
        </w:rPr>
      </w:pPr>
      <w:r>
        <w:rPr>
          <w:rFonts w:asciiTheme="minorHAnsi" w:hAnsiTheme="minorHAnsi" w:cstheme="minorHAnsi"/>
          <w:lang w:val="en-US"/>
        </w:rPr>
        <w:t>a.</w:t>
      </w:r>
      <w:r>
        <w:rPr>
          <w:rFonts w:asciiTheme="minorHAnsi" w:hAnsiTheme="minorHAnsi" w:cstheme="minorHAnsi"/>
          <w:lang w:val="en-US"/>
        </w:rPr>
        <w:tab/>
      </w:r>
      <w:r w:rsidRPr="009D0C71">
        <w:rPr>
          <w:rFonts w:asciiTheme="minorHAnsi" w:hAnsiTheme="minorHAnsi" w:cstheme="minorHAnsi"/>
        </w:rPr>
        <w:t xml:space="preserve">review all </w:t>
      </w:r>
      <w:r w:rsidRPr="009D0C71">
        <w:rPr>
          <w:rFonts w:asciiTheme="minorHAnsi" w:hAnsiTheme="minorHAnsi" w:cstheme="minorHAnsi"/>
          <w:bCs/>
          <w:lang w:val="en-US"/>
        </w:rPr>
        <w:t>previous</w:t>
      </w:r>
      <w:r w:rsidRPr="009D0C71">
        <w:rPr>
          <w:rFonts w:asciiTheme="minorHAnsi" w:hAnsiTheme="minorHAnsi" w:cstheme="minorHAnsi"/>
          <w:lang w:val="en-US"/>
        </w:rPr>
        <w:t xml:space="preserve"> </w:t>
      </w:r>
      <w:r w:rsidR="00560E28">
        <w:rPr>
          <w:rFonts w:asciiTheme="minorHAnsi" w:hAnsiTheme="minorHAnsi" w:cstheme="minorHAnsi"/>
        </w:rPr>
        <w:t>R</w:t>
      </w:r>
      <w:r w:rsidRPr="009D0C71">
        <w:rPr>
          <w:rFonts w:asciiTheme="minorHAnsi" w:hAnsiTheme="minorHAnsi" w:cstheme="minorHAnsi"/>
        </w:rPr>
        <w:t xml:space="preserve">esolutions </w:t>
      </w:r>
      <w:r w:rsidRPr="009D0C71">
        <w:rPr>
          <w:rFonts w:asciiTheme="minorHAnsi" w:hAnsiTheme="minorHAnsi" w:cstheme="minorHAnsi"/>
          <w:bCs/>
          <w:lang w:val="en-US"/>
        </w:rPr>
        <w:t>and</w:t>
      </w:r>
      <w:r w:rsidRPr="009D0C71">
        <w:rPr>
          <w:rFonts w:asciiTheme="minorHAnsi" w:hAnsiTheme="minorHAnsi" w:cstheme="minorHAnsi"/>
          <w:bCs/>
        </w:rPr>
        <w:t xml:space="preserve"> </w:t>
      </w:r>
      <w:r w:rsidRPr="009D0C71">
        <w:rPr>
          <w:rFonts w:asciiTheme="minorHAnsi" w:hAnsiTheme="minorHAnsi" w:cstheme="minorHAnsi"/>
        </w:rPr>
        <w:t>decisions</w:t>
      </w:r>
      <w:r w:rsidRPr="009D0C71">
        <w:rPr>
          <w:rFonts w:asciiTheme="minorHAnsi" w:hAnsiTheme="minorHAnsi" w:cstheme="minorHAnsi"/>
          <w:lang w:val="en-US"/>
        </w:rPr>
        <w:t xml:space="preserve">, </w:t>
      </w:r>
      <w:r w:rsidRPr="009D0C71">
        <w:rPr>
          <w:rFonts w:asciiTheme="minorHAnsi" w:hAnsiTheme="minorHAnsi" w:cstheme="minorHAnsi"/>
        </w:rPr>
        <w:t>identifying those or parts of those, if any, that may no longer be valid or applicable, that contradict each other, or are otherwise inconsistent</w:t>
      </w:r>
      <w:r w:rsidRPr="009D0C71">
        <w:rPr>
          <w:rFonts w:asciiTheme="minorHAnsi" w:hAnsiTheme="minorHAnsi" w:cstheme="minorHAnsi"/>
          <w:bCs/>
          <w:lang w:val="en-US"/>
        </w:rPr>
        <w:t xml:space="preserve"> with current Ramsar practices, and at SC57 report its findings, including information on how it reached these conclusions (e.g. </w:t>
      </w:r>
      <w:r w:rsidRPr="004C4E17">
        <w:rPr>
          <w:rFonts w:asciiTheme="minorHAnsi" w:hAnsiTheme="minorHAnsi" w:cstheme="minorHAnsi"/>
          <w:bCs/>
          <w:i/>
          <w:lang w:val="en-US"/>
        </w:rPr>
        <w:t>inter alia</w:t>
      </w:r>
      <w:r w:rsidRPr="009D0C71">
        <w:rPr>
          <w:rFonts w:asciiTheme="minorHAnsi" w:hAnsiTheme="minorHAnsi" w:cstheme="minorHAnsi"/>
          <w:bCs/>
          <w:lang w:val="en-US"/>
        </w:rPr>
        <w:t>, that the work has been completed, superseded, is contradictory, or is incorporated elsewhere); and</w:t>
      </w:r>
    </w:p>
    <w:p w14:paraId="46507020" w14:textId="77777777" w:rsidR="005B7220" w:rsidRPr="00010F79" w:rsidRDefault="005B7220" w:rsidP="005B7220">
      <w:pPr>
        <w:ind w:left="850"/>
        <w:rPr>
          <w:rFonts w:asciiTheme="minorHAnsi" w:hAnsiTheme="minorHAnsi" w:cstheme="minorHAnsi"/>
          <w:bCs/>
          <w:lang w:val="en-US"/>
        </w:rPr>
      </w:pPr>
    </w:p>
    <w:p w14:paraId="16EA4F53" w14:textId="5ADB79BE" w:rsidR="005B7220" w:rsidRPr="009D0C71" w:rsidRDefault="005B7220" w:rsidP="005B7220">
      <w:pPr>
        <w:ind w:left="850"/>
        <w:rPr>
          <w:rFonts w:asciiTheme="minorHAnsi" w:hAnsiTheme="minorHAnsi" w:cstheme="minorHAnsi"/>
          <w:lang w:val="en-US"/>
        </w:rPr>
      </w:pPr>
      <w:r>
        <w:rPr>
          <w:rFonts w:asciiTheme="minorHAnsi" w:hAnsiTheme="minorHAnsi" w:cstheme="minorHAnsi"/>
          <w:bCs/>
          <w:lang w:val="en-US"/>
        </w:rPr>
        <w:t>b.</w:t>
      </w:r>
      <w:r>
        <w:rPr>
          <w:rFonts w:asciiTheme="minorHAnsi" w:hAnsiTheme="minorHAnsi" w:cstheme="minorHAnsi"/>
          <w:bCs/>
          <w:lang w:val="en-US"/>
        </w:rPr>
        <w:tab/>
      </w:r>
      <w:r w:rsidRPr="009D0C71">
        <w:rPr>
          <w:rFonts w:asciiTheme="minorHAnsi" w:hAnsiTheme="minorHAnsi" w:cstheme="minorHAnsi"/>
          <w:bCs/>
          <w:lang w:val="en-US"/>
        </w:rPr>
        <w:t>based on its findings and Parties</w:t>
      </w:r>
      <w:r>
        <w:rPr>
          <w:rFonts w:asciiTheme="minorHAnsi" w:hAnsiTheme="minorHAnsi" w:cstheme="minorHAnsi"/>
          <w:bCs/>
          <w:lang w:val="en-US"/>
        </w:rPr>
        <w:t>’</w:t>
      </w:r>
      <w:r w:rsidRPr="009D0C71">
        <w:rPr>
          <w:rFonts w:asciiTheme="minorHAnsi" w:hAnsiTheme="minorHAnsi" w:cstheme="minorHAnsi"/>
          <w:bCs/>
          <w:lang w:val="en-US"/>
        </w:rPr>
        <w:t xml:space="preserve"> feedback </w:t>
      </w:r>
      <w:r w:rsidR="008F05C7">
        <w:rPr>
          <w:rFonts w:asciiTheme="minorHAnsi" w:hAnsiTheme="minorHAnsi" w:cstheme="minorHAnsi"/>
          <w:bCs/>
          <w:lang w:val="en-US"/>
        </w:rPr>
        <w:t>on</w:t>
      </w:r>
      <w:r w:rsidRPr="009D0C71">
        <w:rPr>
          <w:rFonts w:asciiTheme="minorHAnsi" w:hAnsiTheme="minorHAnsi" w:cstheme="minorHAnsi"/>
          <w:bCs/>
          <w:lang w:val="en-US"/>
        </w:rPr>
        <w:t xml:space="preserve"> its </w:t>
      </w:r>
      <w:r w:rsidR="008F05C7">
        <w:rPr>
          <w:rFonts w:asciiTheme="minorHAnsi" w:hAnsiTheme="minorHAnsi" w:cstheme="minorHAnsi"/>
          <w:bCs/>
          <w:lang w:val="en-US"/>
        </w:rPr>
        <w:t xml:space="preserve">report to </w:t>
      </w:r>
      <w:r w:rsidRPr="009D0C71">
        <w:rPr>
          <w:rFonts w:asciiTheme="minorHAnsi" w:hAnsiTheme="minorHAnsi" w:cstheme="minorHAnsi"/>
          <w:bCs/>
          <w:lang w:val="en-US"/>
        </w:rPr>
        <w:t xml:space="preserve">SC57, </w:t>
      </w:r>
      <w:r>
        <w:rPr>
          <w:rFonts w:asciiTheme="minorHAnsi" w:hAnsiTheme="minorHAnsi" w:cstheme="minorHAnsi"/>
          <w:bCs/>
          <w:lang w:val="en-US"/>
        </w:rPr>
        <w:t xml:space="preserve">develop </w:t>
      </w:r>
      <w:r w:rsidRPr="009D0C71">
        <w:rPr>
          <w:rFonts w:asciiTheme="minorHAnsi" w:hAnsiTheme="minorHAnsi" w:cstheme="minorHAnsi"/>
          <w:bCs/>
          <w:lang w:val="en-US"/>
        </w:rPr>
        <w:t xml:space="preserve">recommendations for Parties </w:t>
      </w:r>
      <w:r w:rsidR="00560E28">
        <w:rPr>
          <w:rFonts w:asciiTheme="minorHAnsi" w:hAnsiTheme="minorHAnsi" w:cstheme="minorHAnsi"/>
          <w:bCs/>
          <w:lang w:val="en-US"/>
        </w:rPr>
        <w:t xml:space="preserve">to consider </w:t>
      </w:r>
      <w:r w:rsidRPr="009D0C71">
        <w:rPr>
          <w:rFonts w:asciiTheme="minorHAnsi" w:hAnsiTheme="minorHAnsi" w:cstheme="minorHAnsi"/>
          <w:bCs/>
          <w:lang w:val="en-US"/>
        </w:rPr>
        <w:t xml:space="preserve">at </w:t>
      </w:r>
      <w:r>
        <w:rPr>
          <w:rFonts w:asciiTheme="minorHAnsi" w:hAnsiTheme="minorHAnsi" w:cstheme="minorHAnsi"/>
          <w:bCs/>
          <w:lang w:val="en-US"/>
        </w:rPr>
        <w:t>the 58th meeting of the Standing Committee (</w:t>
      </w:r>
      <w:r w:rsidRPr="009D0C71">
        <w:rPr>
          <w:rFonts w:asciiTheme="minorHAnsi" w:hAnsiTheme="minorHAnsi" w:cstheme="minorHAnsi"/>
          <w:bCs/>
          <w:lang w:val="en-US"/>
        </w:rPr>
        <w:t>SC58</w:t>
      </w:r>
      <w:r>
        <w:rPr>
          <w:rFonts w:asciiTheme="minorHAnsi" w:hAnsiTheme="minorHAnsi" w:cstheme="minorHAnsi"/>
          <w:bCs/>
          <w:lang w:val="en-US"/>
        </w:rPr>
        <w:t>)</w:t>
      </w:r>
      <w:r w:rsidRPr="009D0C71">
        <w:rPr>
          <w:rFonts w:asciiTheme="minorHAnsi" w:hAnsiTheme="minorHAnsi" w:cstheme="minorHAnsi"/>
          <w:bCs/>
          <w:lang w:val="en-US"/>
        </w:rPr>
        <w:t xml:space="preserve"> to consider a process for: retiring outdated resolutions and decisions; establishing a practice of retiring outdated or contradictory </w:t>
      </w:r>
      <w:r w:rsidR="00560E28">
        <w:rPr>
          <w:rFonts w:asciiTheme="minorHAnsi" w:hAnsiTheme="minorHAnsi" w:cstheme="minorHAnsi"/>
          <w:bCs/>
          <w:lang w:val="en-US"/>
        </w:rPr>
        <w:t>R</w:t>
      </w:r>
      <w:r w:rsidRPr="009D0C71">
        <w:rPr>
          <w:rFonts w:asciiTheme="minorHAnsi" w:hAnsiTheme="minorHAnsi" w:cstheme="minorHAnsi"/>
          <w:bCs/>
          <w:lang w:val="en-US"/>
        </w:rPr>
        <w:t xml:space="preserve">esolutions and decisions automatically when they are superseded by new ones; and preparing a consolidated list of resolutions and decisions, to be updated after each </w:t>
      </w:r>
      <w:r>
        <w:rPr>
          <w:rFonts w:asciiTheme="minorHAnsi" w:hAnsiTheme="minorHAnsi" w:cstheme="minorHAnsi"/>
          <w:bCs/>
          <w:lang w:val="en-US"/>
        </w:rPr>
        <w:t xml:space="preserve">meeting of the </w:t>
      </w:r>
      <w:r w:rsidRPr="009D0C71">
        <w:rPr>
          <w:rFonts w:asciiTheme="minorHAnsi" w:hAnsiTheme="minorHAnsi" w:cstheme="minorHAnsi"/>
          <w:bCs/>
          <w:lang w:val="en-US"/>
        </w:rPr>
        <w:t xml:space="preserve">Conference of the </w:t>
      </w:r>
      <w:r>
        <w:rPr>
          <w:rFonts w:asciiTheme="minorHAnsi" w:hAnsiTheme="minorHAnsi" w:cstheme="minorHAnsi"/>
          <w:bCs/>
          <w:lang w:val="en-US"/>
        </w:rPr>
        <w:t xml:space="preserve">Contracting </w:t>
      </w:r>
      <w:r w:rsidRPr="009D0C71">
        <w:rPr>
          <w:rFonts w:asciiTheme="minorHAnsi" w:hAnsiTheme="minorHAnsi" w:cstheme="minorHAnsi"/>
          <w:bCs/>
          <w:lang w:val="en-US"/>
        </w:rPr>
        <w:t xml:space="preserve">Parties and on an as-needed basis following </w:t>
      </w:r>
      <w:r>
        <w:rPr>
          <w:rFonts w:asciiTheme="minorHAnsi" w:hAnsiTheme="minorHAnsi" w:cstheme="minorHAnsi"/>
          <w:bCs/>
          <w:lang w:val="en-US"/>
        </w:rPr>
        <w:t xml:space="preserve">meetings of the </w:t>
      </w:r>
      <w:r w:rsidRPr="009D0C71">
        <w:rPr>
          <w:rFonts w:asciiTheme="minorHAnsi" w:hAnsiTheme="minorHAnsi" w:cstheme="minorHAnsi"/>
          <w:bCs/>
          <w:lang w:val="en-US"/>
        </w:rPr>
        <w:t>Standing Committee</w:t>
      </w:r>
      <w:r>
        <w:rPr>
          <w:rFonts w:asciiTheme="minorHAnsi" w:hAnsiTheme="minorHAnsi" w:cstheme="minorHAnsi"/>
          <w:bCs/>
          <w:lang w:val="en-US"/>
        </w:rPr>
        <w:t>;</w:t>
      </w:r>
    </w:p>
    <w:p w14:paraId="35F1D282" w14:textId="77777777" w:rsidR="005B7220" w:rsidRPr="00010F79" w:rsidRDefault="005B7220" w:rsidP="005B7220">
      <w:pPr>
        <w:ind w:left="0" w:firstLine="0"/>
        <w:rPr>
          <w:rFonts w:asciiTheme="minorHAnsi" w:hAnsiTheme="minorHAnsi" w:cstheme="minorHAnsi"/>
        </w:rPr>
      </w:pPr>
    </w:p>
    <w:p w14:paraId="19259747" w14:textId="429D87BA" w:rsidR="005B7220" w:rsidRPr="00C7059E" w:rsidRDefault="004D1582" w:rsidP="005B7220">
      <w:pPr>
        <w:pStyle w:val="CommentText"/>
        <w:suppressAutoHyphens/>
        <w:autoSpaceDE w:val="0"/>
        <w:autoSpaceDN w:val="0"/>
        <w:adjustRightInd w:val="0"/>
        <w:rPr>
          <w:rFonts w:asciiTheme="minorHAnsi" w:hAnsiTheme="minorHAnsi"/>
          <w:snapToGrid w:val="0"/>
          <w:kern w:val="22"/>
          <w:sz w:val="22"/>
          <w:szCs w:val="22"/>
        </w:rPr>
      </w:pPr>
      <w:r>
        <w:rPr>
          <w:rFonts w:asciiTheme="minorHAnsi" w:hAnsiTheme="minorHAnsi"/>
          <w:snapToGrid w:val="0"/>
          <w:kern w:val="22"/>
          <w:sz w:val="22"/>
          <w:szCs w:val="22"/>
        </w:rPr>
        <w:t>25</w:t>
      </w:r>
      <w:r w:rsidR="005B7220">
        <w:rPr>
          <w:rFonts w:asciiTheme="minorHAnsi" w:hAnsiTheme="minorHAnsi"/>
          <w:snapToGrid w:val="0"/>
          <w:kern w:val="22"/>
          <w:sz w:val="22"/>
          <w:szCs w:val="22"/>
        </w:rPr>
        <w:t>.</w:t>
      </w:r>
      <w:r w:rsidR="005B7220">
        <w:rPr>
          <w:rFonts w:asciiTheme="minorHAnsi" w:hAnsiTheme="minorHAnsi"/>
          <w:snapToGrid w:val="0"/>
          <w:kern w:val="22"/>
          <w:sz w:val="22"/>
          <w:szCs w:val="22"/>
        </w:rPr>
        <w:tab/>
      </w:r>
      <w:r w:rsidR="005B7220" w:rsidRPr="00C7059E">
        <w:rPr>
          <w:rFonts w:asciiTheme="minorHAnsi" w:hAnsiTheme="minorHAnsi"/>
          <w:snapToGrid w:val="0"/>
          <w:kern w:val="22"/>
          <w:sz w:val="22"/>
          <w:szCs w:val="22"/>
        </w:rPr>
        <w:t>REQUESTS</w:t>
      </w:r>
      <w:r w:rsidR="005B7220">
        <w:rPr>
          <w:rFonts w:asciiTheme="minorHAnsi" w:hAnsiTheme="minorHAnsi"/>
          <w:snapToGrid w:val="0"/>
          <w:kern w:val="22"/>
          <w:sz w:val="22"/>
          <w:szCs w:val="22"/>
        </w:rPr>
        <w:t xml:space="preserve"> that</w:t>
      </w:r>
      <w:r w:rsidR="005B7220" w:rsidRPr="00C7059E">
        <w:rPr>
          <w:rFonts w:asciiTheme="minorHAnsi" w:hAnsiTheme="minorHAnsi"/>
          <w:snapToGrid w:val="0"/>
          <w:kern w:val="22"/>
          <w:sz w:val="22"/>
          <w:szCs w:val="22"/>
        </w:rPr>
        <w:t xml:space="preserve"> the Standing Committee, at </w:t>
      </w:r>
      <w:r w:rsidR="005B7220">
        <w:rPr>
          <w:rFonts w:asciiTheme="minorHAnsi" w:hAnsiTheme="minorHAnsi"/>
          <w:snapToGrid w:val="0"/>
          <w:kern w:val="22"/>
          <w:sz w:val="22"/>
          <w:szCs w:val="22"/>
        </w:rPr>
        <w:t>SC57</w:t>
      </w:r>
      <w:r w:rsidR="005B7220" w:rsidRPr="00C7059E">
        <w:rPr>
          <w:rFonts w:asciiTheme="minorHAnsi" w:hAnsiTheme="minorHAnsi"/>
          <w:snapToGrid w:val="0"/>
          <w:kern w:val="22"/>
          <w:sz w:val="22"/>
          <w:szCs w:val="22"/>
        </w:rPr>
        <w:t xml:space="preserve">, review the Secretariat’s report on the validity of </w:t>
      </w:r>
      <w:r w:rsidR="00560E28">
        <w:rPr>
          <w:rFonts w:asciiTheme="minorHAnsi" w:hAnsiTheme="minorHAnsi"/>
          <w:snapToGrid w:val="0"/>
          <w:kern w:val="22"/>
          <w:sz w:val="22"/>
          <w:szCs w:val="22"/>
        </w:rPr>
        <w:t>R</w:t>
      </w:r>
      <w:r w:rsidR="005B7220" w:rsidRPr="00C7059E">
        <w:rPr>
          <w:rFonts w:asciiTheme="minorHAnsi" w:hAnsiTheme="minorHAnsi"/>
          <w:snapToGrid w:val="0"/>
          <w:kern w:val="22"/>
          <w:sz w:val="22"/>
          <w:szCs w:val="22"/>
        </w:rPr>
        <w:t xml:space="preserve">esolutions and decisions and provide feedback, and consider the Secretariat’s recommendations on this subject at </w:t>
      </w:r>
      <w:r w:rsidR="005B7220">
        <w:rPr>
          <w:rFonts w:asciiTheme="minorHAnsi" w:hAnsiTheme="minorHAnsi"/>
          <w:snapToGrid w:val="0"/>
          <w:kern w:val="22"/>
          <w:sz w:val="22"/>
          <w:szCs w:val="22"/>
        </w:rPr>
        <w:t>SC58</w:t>
      </w:r>
      <w:r w:rsidR="005B7220" w:rsidRPr="00C7059E">
        <w:rPr>
          <w:rFonts w:asciiTheme="minorHAnsi" w:hAnsiTheme="minorHAnsi"/>
          <w:snapToGrid w:val="0"/>
          <w:kern w:val="22"/>
          <w:sz w:val="22"/>
          <w:szCs w:val="22"/>
        </w:rPr>
        <w:t>, with a view to includ</w:t>
      </w:r>
      <w:r w:rsidR="005B7220">
        <w:rPr>
          <w:rFonts w:asciiTheme="minorHAnsi" w:hAnsiTheme="minorHAnsi"/>
          <w:snapToGrid w:val="0"/>
          <w:kern w:val="22"/>
          <w:sz w:val="22"/>
          <w:szCs w:val="22"/>
        </w:rPr>
        <w:t>ing,</w:t>
      </w:r>
      <w:r w:rsidR="005B7220" w:rsidRPr="00C7059E">
        <w:rPr>
          <w:rFonts w:asciiTheme="minorHAnsi" w:hAnsiTheme="minorHAnsi"/>
          <w:snapToGrid w:val="0"/>
          <w:kern w:val="22"/>
          <w:sz w:val="22"/>
          <w:szCs w:val="22"/>
        </w:rPr>
        <w:t xml:space="preserve"> in a relevant </w:t>
      </w:r>
      <w:r w:rsidR="00EC03E9">
        <w:rPr>
          <w:rFonts w:asciiTheme="minorHAnsi" w:hAnsiTheme="minorHAnsi"/>
          <w:snapToGrid w:val="0"/>
          <w:kern w:val="22"/>
          <w:sz w:val="22"/>
          <w:szCs w:val="22"/>
        </w:rPr>
        <w:t xml:space="preserve">draft </w:t>
      </w:r>
      <w:r w:rsidR="005B7220" w:rsidRPr="00C7059E">
        <w:rPr>
          <w:rFonts w:asciiTheme="minorHAnsi" w:hAnsiTheme="minorHAnsi"/>
          <w:snapToGrid w:val="0"/>
          <w:kern w:val="22"/>
          <w:sz w:val="22"/>
          <w:szCs w:val="22"/>
        </w:rPr>
        <w:t xml:space="preserve">resolution </w:t>
      </w:r>
      <w:r w:rsidR="00EC03E9">
        <w:rPr>
          <w:rFonts w:asciiTheme="minorHAnsi" w:hAnsiTheme="minorHAnsi"/>
          <w:snapToGrid w:val="0"/>
          <w:kern w:val="22"/>
          <w:sz w:val="22"/>
          <w:szCs w:val="22"/>
        </w:rPr>
        <w:t>for</w:t>
      </w:r>
      <w:r w:rsidR="005B7220" w:rsidRPr="00C7059E">
        <w:rPr>
          <w:rFonts w:asciiTheme="minorHAnsi" w:hAnsiTheme="minorHAnsi"/>
          <w:snapToGrid w:val="0"/>
          <w:kern w:val="22"/>
          <w:sz w:val="22"/>
          <w:szCs w:val="22"/>
        </w:rPr>
        <w:t xml:space="preserve"> </w:t>
      </w:r>
      <w:r w:rsidR="005B7220">
        <w:rPr>
          <w:rFonts w:asciiTheme="minorHAnsi" w:hAnsiTheme="minorHAnsi"/>
          <w:snapToGrid w:val="0"/>
          <w:kern w:val="22"/>
          <w:sz w:val="22"/>
          <w:szCs w:val="22"/>
        </w:rPr>
        <w:t>COP14,</w:t>
      </w:r>
      <w:r w:rsidR="005B7220" w:rsidRPr="00C7059E">
        <w:rPr>
          <w:rFonts w:asciiTheme="minorHAnsi" w:hAnsiTheme="minorHAnsi"/>
          <w:snapToGrid w:val="0"/>
          <w:kern w:val="22"/>
          <w:sz w:val="22"/>
          <w:szCs w:val="22"/>
        </w:rPr>
        <w:t xml:space="preserve"> the retirement of outdated </w:t>
      </w:r>
      <w:r w:rsidR="00560E28">
        <w:rPr>
          <w:rFonts w:asciiTheme="minorHAnsi" w:hAnsiTheme="minorHAnsi"/>
          <w:snapToGrid w:val="0"/>
          <w:kern w:val="22"/>
          <w:sz w:val="22"/>
          <w:szCs w:val="22"/>
        </w:rPr>
        <w:t>R</w:t>
      </w:r>
      <w:r w:rsidR="005B7220" w:rsidRPr="00C7059E">
        <w:rPr>
          <w:rFonts w:asciiTheme="minorHAnsi" w:hAnsiTheme="minorHAnsi"/>
          <w:snapToGrid w:val="0"/>
          <w:kern w:val="22"/>
          <w:sz w:val="22"/>
          <w:szCs w:val="22"/>
        </w:rPr>
        <w:t xml:space="preserve">esolutions and decisions and the establishment of a practice for the Convention to retire outdated </w:t>
      </w:r>
      <w:r w:rsidR="00560E28">
        <w:rPr>
          <w:rFonts w:asciiTheme="minorHAnsi" w:hAnsiTheme="minorHAnsi"/>
          <w:snapToGrid w:val="0"/>
          <w:kern w:val="22"/>
          <w:sz w:val="22"/>
          <w:szCs w:val="22"/>
        </w:rPr>
        <w:t>R</w:t>
      </w:r>
      <w:r w:rsidR="005B7220" w:rsidRPr="00C7059E">
        <w:rPr>
          <w:rFonts w:asciiTheme="minorHAnsi" w:hAnsiTheme="minorHAnsi"/>
          <w:snapToGrid w:val="0"/>
          <w:kern w:val="22"/>
          <w:sz w:val="22"/>
          <w:szCs w:val="22"/>
        </w:rPr>
        <w:t>esolutions and decisions automatically when they are superseded by new ones</w:t>
      </w:r>
      <w:r w:rsidR="005B7220">
        <w:rPr>
          <w:rFonts w:asciiTheme="minorHAnsi" w:hAnsiTheme="minorHAnsi"/>
          <w:snapToGrid w:val="0"/>
          <w:kern w:val="22"/>
          <w:sz w:val="22"/>
          <w:szCs w:val="22"/>
        </w:rPr>
        <w:t>;</w:t>
      </w:r>
    </w:p>
    <w:p w14:paraId="52292E4C" w14:textId="77777777" w:rsidR="005B7220" w:rsidRPr="00C7059E" w:rsidRDefault="005B7220" w:rsidP="005B7220">
      <w:pPr>
        <w:pStyle w:val="CommentText"/>
        <w:suppressAutoHyphens/>
        <w:autoSpaceDE w:val="0"/>
        <w:autoSpaceDN w:val="0"/>
        <w:adjustRightInd w:val="0"/>
        <w:rPr>
          <w:rFonts w:asciiTheme="minorHAnsi" w:hAnsiTheme="minorHAnsi"/>
          <w:snapToGrid w:val="0"/>
          <w:kern w:val="22"/>
          <w:sz w:val="22"/>
          <w:szCs w:val="22"/>
        </w:rPr>
      </w:pPr>
    </w:p>
    <w:p w14:paraId="10E1F999" w14:textId="0C0CA1DD" w:rsidR="005B7220" w:rsidRPr="00C7059E" w:rsidRDefault="004D1582" w:rsidP="005B7220">
      <w:pPr>
        <w:pStyle w:val="CommentText"/>
        <w:keepNext/>
        <w:suppressAutoHyphens/>
        <w:autoSpaceDE w:val="0"/>
        <w:autoSpaceDN w:val="0"/>
        <w:adjustRightInd w:val="0"/>
        <w:rPr>
          <w:rFonts w:asciiTheme="minorHAnsi" w:hAnsiTheme="minorHAnsi"/>
          <w:snapToGrid w:val="0"/>
          <w:kern w:val="22"/>
          <w:sz w:val="22"/>
          <w:szCs w:val="22"/>
        </w:rPr>
      </w:pPr>
      <w:r>
        <w:rPr>
          <w:rFonts w:asciiTheme="minorHAnsi" w:hAnsiTheme="minorHAnsi"/>
          <w:snapToGrid w:val="0"/>
          <w:kern w:val="22"/>
          <w:sz w:val="22"/>
          <w:szCs w:val="22"/>
        </w:rPr>
        <w:t>26</w:t>
      </w:r>
      <w:r w:rsidR="005B7220">
        <w:rPr>
          <w:rFonts w:asciiTheme="minorHAnsi" w:hAnsiTheme="minorHAnsi"/>
          <w:snapToGrid w:val="0"/>
          <w:kern w:val="22"/>
          <w:sz w:val="22"/>
          <w:szCs w:val="22"/>
        </w:rPr>
        <w:t>.</w:t>
      </w:r>
      <w:r w:rsidR="005B7220">
        <w:rPr>
          <w:rFonts w:asciiTheme="minorHAnsi" w:hAnsiTheme="minorHAnsi"/>
          <w:snapToGrid w:val="0"/>
          <w:kern w:val="22"/>
          <w:sz w:val="22"/>
          <w:szCs w:val="22"/>
        </w:rPr>
        <w:tab/>
      </w:r>
      <w:r w:rsidR="005B7220" w:rsidRPr="00C7059E">
        <w:rPr>
          <w:rFonts w:asciiTheme="minorHAnsi" w:hAnsiTheme="minorHAnsi"/>
          <w:snapToGrid w:val="0"/>
          <w:kern w:val="22"/>
          <w:sz w:val="22"/>
          <w:szCs w:val="22"/>
        </w:rPr>
        <w:t>REQUESTS the Secretariat to:</w:t>
      </w:r>
    </w:p>
    <w:p w14:paraId="483109D8" w14:textId="77777777" w:rsidR="005B7220" w:rsidRPr="00F26988" w:rsidRDefault="005B7220" w:rsidP="005B7220">
      <w:pPr>
        <w:keepNext/>
        <w:ind w:left="0" w:firstLine="0"/>
        <w:rPr>
          <w:rFonts w:asciiTheme="minorHAnsi" w:hAnsiTheme="minorHAnsi" w:cstheme="minorHAnsi"/>
          <w:lang w:val="en-US"/>
        </w:rPr>
      </w:pPr>
    </w:p>
    <w:p w14:paraId="1C538434" w14:textId="0A92DB37" w:rsidR="005B7220" w:rsidRDefault="005B7220" w:rsidP="005B7220">
      <w:pPr>
        <w:ind w:left="850"/>
        <w:rPr>
          <w:rFonts w:asciiTheme="minorHAnsi" w:hAnsiTheme="minorHAnsi" w:cstheme="minorHAnsi"/>
          <w:lang w:val="en-US"/>
        </w:rPr>
      </w:pPr>
      <w:r w:rsidRPr="00F26988">
        <w:rPr>
          <w:rFonts w:asciiTheme="minorHAnsi" w:hAnsiTheme="minorHAnsi" w:cstheme="minorHAnsi"/>
          <w:lang w:val="en-US"/>
        </w:rPr>
        <w:t>a</w:t>
      </w:r>
      <w:r>
        <w:rPr>
          <w:rFonts w:asciiTheme="minorHAnsi" w:hAnsiTheme="minorHAnsi" w:cstheme="minorHAnsi"/>
          <w:lang w:val="en-US"/>
        </w:rPr>
        <w:t>.</w:t>
      </w:r>
      <w:r w:rsidRPr="00F26988">
        <w:rPr>
          <w:rFonts w:asciiTheme="minorHAnsi" w:hAnsiTheme="minorHAnsi" w:cstheme="minorHAnsi"/>
          <w:lang w:val="en-US"/>
        </w:rPr>
        <w:t xml:space="preserve"> </w:t>
      </w:r>
      <w:r>
        <w:rPr>
          <w:rFonts w:asciiTheme="minorHAnsi" w:hAnsiTheme="minorHAnsi" w:cstheme="minorHAnsi"/>
          <w:lang w:val="en-US"/>
        </w:rPr>
        <w:tab/>
      </w:r>
      <w:r w:rsidRPr="00C7059E">
        <w:rPr>
          <w:rFonts w:asciiTheme="minorHAnsi" w:hAnsiTheme="minorHAnsi" w:cstheme="minorHAnsi"/>
          <w:lang w:val="en-US"/>
        </w:rPr>
        <w:t>conduct</w:t>
      </w:r>
      <w:r w:rsidRPr="00F26988">
        <w:rPr>
          <w:rFonts w:asciiTheme="minorHAnsi" w:hAnsiTheme="minorHAnsi" w:cstheme="minorHAnsi"/>
          <w:lang w:val="en-US"/>
        </w:rPr>
        <w:t xml:space="preserve"> a review of the Rules of Procedure, </w:t>
      </w:r>
      <w:r w:rsidRPr="00C7059E">
        <w:rPr>
          <w:rFonts w:asciiTheme="minorHAnsi" w:hAnsiTheme="minorHAnsi" w:cstheme="minorHAnsi"/>
          <w:lang w:val="en-US"/>
        </w:rPr>
        <w:t xml:space="preserve">identifying text, if any, that may no longer be valid or applicable, is contradictory, is otherwise inconsistent with current Ramsar </w:t>
      </w:r>
      <w:r w:rsidRPr="00C7059E">
        <w:rPr>
          <w:rFonts w:asciiTheme="minorHAnsi" w:hAnsiTheme="minorHAnsi" w:cstheme="minorHAnsi"/>
          <w:lang w:val="en-US"/>
        </w:rPr>
        <w:lastRenderedPageBreak/>
        <w:t>practices, and the Rules’ applicability to subsidiary bodies including the Standing Committee, working groups, and Friends of the Chair groups and, at SC57, report its findings, including information on how it reached these conclusions;</w:t>
      </w:r>
    </w:p>
    <w:p w14:paraId="4B038579" w14:textId="77777777" w:rsidR="005B7220" w:rsidRDefault="005B7220" w:rsidP="005B7220">
      <w:pPr>
        <w:ind w:left="850"/>
        <w:rPr>
          <w:rFonts w:asciiTheme="minorHAnsi" w:hAnsiTheme="minorHAnsi" w:cstheme="minorHAnsi"/>
          <w:lang w:val="en-US"/>
        </w:rPr>
      </w:pPr>
    </w:p>
    <w:p w14:paraId="612450D7" w14:textId="77777777" w:rsidR="005B7220" w:rsidRDefault="005B7220" w:rsidP="005B7220">
      <w:pPr>
        <w:ind w:left="850"/>
        <w:rPr>
          <w:rFonts w:asciiTheme="minorHAnsi" w:hAnsiTheme="minorHAnsi" w:cstheme="minorHAnsi"/>
          <w:lang w:val="en-US"/>
        </w:rPr>
      </w:pPr>
      <w:r>
        <w:rPr>
          <w:rFonts w:asciiTheme="minorHAnsi" w:hAnsiTheme="minorHAnsi" w:cstheme="minorHAnsi"/>
          <w:lang w:val="en-US"/>
        </w:rPr>
        <w:t>b.</w:t>
      </w:r>
      <w:r>
        <w:rPr>
          <w:rFonts w:asciiTheme="minorHAnsi" w:hAnsiTheme="minorHAnsi" w:cstheme="minorHAnsi"/>
          <w:lang w:val="en-US"/>
        </w:rPr>
        <w:tab/>
        <w:t>in conducting the aforementioned review, give due consideration to any proposed amendments to the Rules of Procedure that were not considered at the 13th meeting of the Conference of the Contracting Parties; and</w:t>
      </w:r>
    </w:p>
    <w:p w14:paraId="493E38CC" w14:textId="77777777" w:rsidR="005B7220" w:rsidRPr="00C7059E" w:rsidRDefault="005B7220" w:rsidP="005B7220">
      <w:pPr>
        <w:ind w:left="850"/>
        <w:rPr>
          <w:rFonts w:asciiTheme="minorHAnsi" w:hAnsiTheme="minorHAnsi" w:cstheme="minorHAnsi"/>
          <w:lang w:val="en-US"/>
        </w:rPr>
      </w:pPr>
    </w:p>
    <w:p w14:paraId="7315CB24" w14:textId="59B76ACC" w:rsidR="005B7220" w:rsidRPr="00F26988" w:rsidRDefault="005B7220" w:rsidP="005B7220">
      <w:pPr>
        <w:ind w:left="850"/>
        <w:rPr>
          <w:rFonts w:asciiTheme="minorHAnsi" w:hAnsiTheme="minorHAnsi" w:cstheme="minorHAnsi"/>
          <w:lang w:val="en-US"/>
        </w:rPr>
      </w:pPr>
      <w:r>
        <w:rPr>
          <w:rFonts w:asciiTheme="minorHAnsi" w:hAnsiTheme="minorHAnsi" w:cstheme="minorHAnsi"/>
          <w:lang w:val="en-US"/>
        </w:rPr>
        <w:t>c.</w:t>
      </w:r>
      <w:r w:rsidRPr="00C7059E">
        <w:rPr>
          <w:rFonts w:asciiTheme="minorHAnsi" w:hAnsiTheme="minorHAnsi" w:cstheme="minorHAnsi"/>
          <w:lang w:val="en-US"/>
        </w:rPr>
        <w:t xml:space="preserve"> </w:t>
      </w:r>
      <w:r w:rsidRPr="00C7059E">
        <w:rPr>
          <w:rFonts w:asciiTheme="minorHAnsi" w:hAnsiTheme="minorHAnsi" w:cstheme="minorHAnsi"/>
          <w:lang w:val="en-US"/>
        </w:rPr>
        <w:tab/>
        <w:t xml:space="preserve">develop, as appropriate, based on its findings and </w:t>
      </w:r>
      <w:r>
        <w:rPr>
          <w:rFonts w:asciiTheme="minorHAnsi" w:hAnsiTheme="minorHAnsi" w:cstheme="minorHAnsi"/>
          <w:lang w:val="en-US"/>
        </w:rPr>
        <w:t xml:space="preserve">Contracting </w:t>
      </w:r>
      <w:r w:rsidRPr="00C7059E">
        <w:rPr>
          <w:rFonts w:asciiTheme="minorHAnsi" w:hAnsiTheme="minorHAnsi" w:cstheme="minorHAnsi"/>
          <w:lang w:val="en-US"/>
        </w:rPr>
        <w:t xml:space="preserve">Parties’ feedback </w:t>
      </w:r>
      <w:r w:rsidR="00CA04D9">
        <w:rPr>
          <w:rFonts w:asciiTheme="minorHAnsi" w:hAnsiTheme="minorHAnsi" w:cstheme="minorHAnsi"/>
          <w:lang w:val="en-US"/>
        </w:rPr>
        <w:t>on</w:t>
      </w:r>
      <w:r w:rsidRPr="00C7059E">
        <w:rPr>
          <w:rFonts w:asciiTheme="minorHAnsi" w:hAnsiTheme="minorHAnsi" w:cstheme="minorHAnsi"/>
          <w:lang w:val="en-US"/>
        </w:rPr>
        <w:t xml:space="preserve"> its </w:t>
      </w:r>
      <w:r w:rsidR="00CA04D9">
        <w:rPr>
          <w:rFonts w:asciiTheme="minorHAnsi" w:hAnsiTheme="minorHAnsi" w:cstheme="minorHAnsi"/>
          <w:lang w:val="en-US"/>
        </w:rPr>
        <w:t xml:space="preserve">report to </w:t>
      </w:r>
      <w:r w:rsidRPr="00C7059E">
        <w:rPr>
          <w:rFonts w:asciiTheme="minorHAnsi" w:hAnsiTheme="minorHAnsi" w:cstheme="minorHAnsi"/>
          <w:lang w:val="en-US"/>
        </w:rPr>
        <w:t>SC57, recommendations for Parties at SC58</w:t>
      </w:r>
      <w:r>
        <w:rPr>
          <w:rFonts w:asciiTheme="minorHAnsi" w:hAnsiTheme="minorHAnsi" w:cstheme="minorHAnsi"/>
          <w:lang w:val="en-US"/>
        </w:rPr>
        <w:t>,</w:t>
      </w:r>
      <w:r w:rsidRPr="00C7059E">
        <w:rPr>
          <w:rFonts w:asciiTheme="minorHAnsi" w:hAnsiTheme="minorHAnsi" w:cstheme="minorHAnsi"/>
          <w:lang w:val="en-US"/>
        </w:rPr>
        <w:t xml:space="preserve"> to consider revisions that might be made to the Rules of Procedure</w:t>
      </w:r>
      <w:r>
        <w:rPr>
          <w:rFonts w:asciiTheme="minorHAnsi" w:hAnsiTheme="minorHAnsi" w:cstheme="minorHAnsi"/>
          <w:lang w:val="en-US"/>
        </w:rPr>
        <w:t>,</w:t>
      </w:r>
      <w:r w:rsidRPr="00C7059E">
        <w:rPr>
          <w:rFonts w:asciiTheme="minorHAnsi" w:hAnsiTheme="minorHAnsi" w:cstheme="minorHAnsi"/>
          <w:lang w:val="en-US"/>
        </w:rPr>
        <w:t xml:space="preserve"> in preparation for </w:t>
      </w:r>
      <w:r>
        <w:rPr>
          <w:rFonts w:asciiTheme="minorHAnsi" w:hAnsiTheme="minorHAnsi" w:cstheme="minorHAnsi"/>
          <w:lang w:val="en-US"/>
        </w:rPr>
        <w:t>COP14;</w:t>
      </w:r>
    </w:p>
    <w:p w14:paraId="261F0689" w14:textId="77777777" w:rsidR="005B7220" w:rsidRPr="00F26988" w:rsidRDefault="005B7220" w:rsidP="005B7220">
      <w:pPr>
        <w:ind w:left="0" w:firstLine="0"/>
        <w:rPr>
          <w:rFonts w:asciiTheme="minorHAnsi" w:hAnsiTheme="minorHAnsi" w:cstheme="minorHAnsi"/>
        </w:rPr>
      </w:pPr>
    </w:p>
    <w:p w14:paraId="0F4A8353" w14:textId="75E72A0C" w:rsidR="005B7220" w:rsidRDefault="004D1582" w:rsidP="005B7220">
      <w:pPr>
        <w:pStyle w:val="CommentText"/>
        <w:suppressAutoHyphens/>
        <w:autoSpaceDE w:val="0"/>
        <w:autoSpaceDN w:val="0"/>
        <w:adjustRightInd w:val="0"/>
        <w:rPr>
          <w:rFonts w:asciiTheme="minorHAnsi" w:hAnsiTheme="minorHAnsi"/>
          <w:snapToGrid w:val="0"/>
          <w:kern w:val="22"/>
          <w:sz w:val="22"/>
          <w:szCs w:val="22"/>
        </w:rPr>
      </w:pPr>
      <w:r>
        <w:rPr>
          <w:rFonts w:asciiTheme="minorHAnsi" w:hAnsiTheme="minorHAnsi"/>
          <w:snapToGrid w:val="0"/>
          <w:kern w:val="22"/>
          <w:sz w:val="22"/>
          <w:szCs w:val="22"/>
        </w:rPr>
        <w:t>27</w:t>
      </w:r>
      <w:r w:rsidR="005B7220">
        <w:rPr>
          <w:rFonts w:asciiTheme="minorHAnsi" w:hAnsiTheme="minorHAnsi"/>
          <w:snapToGrid w:val="0"/>
          <w:kern w:val="22"/>
          <w:sz w:val="22"/>
          <w:szCs w:val="22"/>
        </w:rPr>
        <w:t>.</w:t>
      </w:r>
      <w:r w:rsidR="005B7220">
        <w:rPr>
          <w:rFonts w:asciiTheme="minorHAnsi" w:hAnsiTheme="minorHAnsi"/>
          <w:snapToGrid w:val="0"/>
          <w:kern w:val="22"/>
          <w:sz w:val="22"/>
          <w:szCs w:val="22"/>
        </w:rPr>
        <w:tab/>
      </w:r>
      <w:r w:rsidR="005B7220" w:rsidRPr="00C7059E">
        <w:rPr>
          <w:rFonts w:asciiTheme="minorHAnsi" w:hAnsiTheme="minorHAnsi"/>
          <w:snapToGrid w:val="0"/>
          <w:kern w:val="22"/>
          <w:sz w:val="22"/>
          <w:szCs w:val="22"/>
        </w:rPr>
        <w:t xml:space="preserve">REQUESTS the Standing Committee, at </w:t>
      </w:r>
      <w:r w:rsidR="005B7220">
        <w:rPr>
          <w:rFonts w:asciiTheme="minorHAnsi" w:hAnsiTheme="minorHAnsi"/>
          <w:snapToGrid w:val="0"/>
          <w:kern w:val="22"/>
          <w:sz w:val="22"/>
          <w:szCs w:val="22"/>
        </w:rPr>
        <w:t>SC57</w:t>
      </w:r>
      <w:r w:rsidR="005B7220" w:rsidRPr="00C7059E">
        <w:rPr>
          <w:rFonts w:asciiTheme="minorHAnsi" w:hAnsiTheme="minorHAnsi"/>
          <w:snapToGrid w:val="0"/>
          <w:kern w:val="22"/>
          <w:sz w:val="22"/>
          <w:szCs w:val="22"/>
        </w:rPr>
        <w:t xml:space="preserve">, </w:t>
      </w:r>
      <w:r w:rsidR="005B7220">
        <w:rPr>
          <w:rFonts w:asciiTheme="minorHAnsi" w:hAnsiTheme="minorHAnsi"/>
          <w:snapToGrid w:val="0"/>
          <w:kern w:val="22"/>
          <w:sz w:val="22"/>
          <w:szCs w:val="22"/>
        </w:rPr>
        <w:t xml:space="preserve">to </w:t>
      </w:r>
      <w:r w:rsidR="005B7220" w:rsidRPr="00C7059E">
        <w:rPr>
          <w:rFonts w:asciiTheme="minorHAnsi" w:hAnsiTheme="minorHAnsi"/>
          <w:snapToGrid w:val="0"/>
          <w:kern w:val="22"/>
          <w:sz w:val="22"/>
          <w:szCs w:val="22"/>
        </w:rPr>
        <w:t xml:space="preserve">review the Secretariat’s report on the Rules of Procedure and provide feedback, and to consider the Secretariat’s recommendations on this subject at </w:t>
      </w:r>
      <w:r w:rsidR="005B7220">
        <w:rPr>
          <w:rFonts w:asciiTheme="minorHAnsi" w:hAnsiTheme="minorHAnsi"/>
          <w:snapToGrid w:val="0"/>
          <w:kern w:val="22"/>
          <w:sz w:val="22"/>
          <w:szCs w:val="22"/>
        </w:rPr>
        <w:t>SC58</w:t>
      </w:r>
      <w:r w:rsidR="005B7220" w:rsidRPr="00C7059E">
        <w:rPr>
          <w:rFonts w:asciiTheme="minorHAnsi" w:hAnsiTheme="minorHAnsi"/>
          <w:snapToGrid w:val="0"/>
          <w:kern w:val="22"/>
          <w:sz w:val="22"/>
          <w:szCs w:val="22"/>
        </w:rPr>
        <w:t xml:space="preserve"> and, as appropriate, consider revisions that might be made to the Rules of Procedure in preparation for </w:t>
      </w:r>
      <w:r w:rsidR="005B7220">
        <w:rPr>
          <w:rFonts w:asciiTheme="minorHAnsi" w:hAnsiTheme="minorHAnsi"/>
          <w:snapToGrid w:val="0"/>
          <w:kern w:val="22"/>
          <w:sz w:val="22"/>
          <w:szCs w:val="22"/>
        </w:rPr>
        <w:t>COP14;</w:t>
      </w:r>
    </w:p>
    <w:p w14:paraId="389CBA8E" w14:textId="77777777" w:rsidR="005B7220" w:rsidRDefault="005B7220" w:rsidP="005B7220">
      <w:pPr>
        <w:pStyle w:val="CommentText"/>
        <w:suppressAutoHyphens/>
        <w:autoSpaceDE w:val="0"/>
        <w:autoSpaceDN w:val="0"/>
        <w:adjustRightInd w:val="0"/>
        <w:rPr>
          <w:rFonts w:asciiTheme="minorHAnsi" w:hAnsiTheme="minorHAnsi"/>
          <w:snapToGrid w:val="0"/>
          <w:kern w:val="22"/>
          <w:sz w:val="22"/>
          <w:szCs w:val="22"/>
        </w:rPr>
      </w:pPr>
    </w:p>
    <w:p w14:paraId="6FADA449" w14:textId="296F12D0" w:rsidR="005B7220" w:rsidRDefault="004D1582" w:rsidP="005B7220">
      <w:pPr>
        <w:pStyle w:val="CommentText"/>
        <w:suppressAutoHyphens/>
        <w:autoSpaceDE w:val="0"/>
        <w:autoSpaceDN w:val="0"/>
        <w:adjustRightInd w:val="0"/>
        <w:rPr>
          <w:rFonts w:asciiTheme="minorHAnsi" w:hAnsiTheme="minorHAnsi"/>
          <w:snapToGrid w:val="0"/>
          <w:kern w:val="22"/>
          <w:sz w:val="22"/>
          <w:szCs w:val="22"/>
        </w:rPr>
      </w:pPr>
      <w:r>
        <w:rPr>
          <w:rFonts w:asciiTheme="minorHAnsi" w:hAnsiTheme="minorHAnsi"/>
          <w:snapToGrid w:val="0"/>
          <w:kern w:val="22"/>
          <w:sz w:val="22"/>
          <w:szCs w:val="22"/>
        </w:rPr>
        <w:t>28</w:t>
      </w:r>
      <w:r w:rsidR="005B7220" w:rsidRPr="009975F8">
        <w:rPr>
          <w:rFonts w:asciiTheme="minorHAnsi" w:hAnsiTheme="minorHAnsi"/>
          <w:snapToGrid w:val="0"/>
          <w:kern w:val="22"/>
          <w:sz w:val="22"/>
          <w:szCs w:val="22"/>
        </w:rPr>
        <w:t>.</w:t>
      </w:r>
      <w:r w:rsidR="005B7220" w:rsidRPr="006D0B61">
        <w:rPr>
          <w:rFonts w:asciiTheme="minorHAnsi" w:hAnsiTheme="minorHAnsi"/>
          <w:snapToGrid w:val="0"/>
          <w:kern w:val="22"/>
          <w:sz w:val="22"/>
          <w:szCs w:val="22"/>
        </w:rPr>
        <w:t xml:space="preserve"> </w:t>
      </w:r>
      <w:r w:rsidR="005B7220">
        <w:rPr>
          <w:rFonts w:asciiTheme="minorHAnsi" w:hAnsiTheme="minorHAnsi"/>
          <w:snapToGrid w:val="0"/>
          <w:kern w:val="22"/>
          <w:sz w:val="22"/>
          <w:szCs w:val="22"/>
        </w:rPr>
        <w:tab/>
      </w:r>
      <w:r w:rsidR="005B7220" w:rsidRPr="009975F8">
        <w:rPr>
          <w:rFonts w:asciiTheme="minorHAnsi" w:hAnsiTheme="minorHAnsi"/>
          <w:snapToGrid w:val="0"/>
          <w:kern w:val="22"/>
          <w:sz w:val="22"/>
          <w:szCs w:val="22"/>
        </w:rPr>
        <w:t xml:space="preserve">ENCOURAGES Contracting Parties, as appropriate and subject to the availability of resources, to consider using written submissions from their </w:t>
      </w:r>
      <w:r w:rsidR="005B7220">
        <w:rPr>
          <w:rFonts w:asciiTheme="minorHAnsi" w:hAnsiTheme="minorHAnsi"/>
          <w:snapToGrid w:val="0"/>
          <w:kern w:val="22"/>
          <w:sz w:val="22"/>
          <w:szCs w:val="22"/>
        </w:rPr>
        <w:t>n</w:t>
      </w:r>
      <w:r w:rsidR="005B7220" w:rsidRPr="009975F8">
        <w:rPr>
          <w:rFonts w:asciiTheme="minorHAnsi" w:hAnsiTheme="minorHAnsi"/>
          <w:snapToGrid w:val="0"/>
          <w:kern w:val="22"/>
          <w:sz w:val="22"/>
          <w:szCs w:val="22"/>
        </w:rPr>
        <w:t>ational Administrative Authorities as a means to provide opportunities for fostering increased participation and representation of views of Contracting Parties and stakeholders in the work of the Convention</w:t>
      </w:r>
      <w:r w:rsidR="005B7220">
        <w:rPr>
          <w:rFonts w:asciiTheme="minorHAnsi" w:hAnsiTheme="minorHAnsi"/>
          <w:snapToGrid w:val="0"/>
          <w:kern w:val="22"/>
          <w:sz w:val="22"/>
          <w:szCs w:val="22"/>
        </w:rPr>
        <w:t>;</w:t>
      </w:r>
    </w:p>
    <w:p w14:paraId="73848864" w14:textId="77777777" w:rsidR="005B7220" w:rsidRDefault="005B7220" w:rsidP="005B7220">
      <w:pPr>
        <w:pStyle w:val="CommentText"/>
        <w:suppressAutoHyphens/>
        <w:autoSpaceDE w:val="0"/>
        <w:autoSpaceDN w:val="0"/>
        <w:adjustRightInd w:val="0"/>
        <w:rPr>
          <w:rFonts w:asciiTheme="minorHAnsi" w:hAnsiTheme="minorHAnsi"/>
          <w:snapToGrid w:val="0"/>
          <w:kern w:val="22"/>
          <w:sz w:val="22"/>
          <w:szCs w:val="22"/>
        </w:rPr>
      </w:pPr>
    </w:p>
    <w:p w14:paraId="3E71588B" w14:textId="6C88E8DA" w:rsidR="005B7220" w:rsidRPr="009975F8" w:rsidRDefault="004D1582" w:rsidP="005B7220">
      <w:pPr>
        <w:pStyle w:val="CommentText"/>
        <w:suppressAutoHyphens/>
        <w:autoSpaceDE w:val="0"/>
        <w:autoSpaceDN w:val="0"/>
        <w:adjustRightInd w:val="0"/>
        <w:rPr>
          <w:rFonts w:asciiTheme="minorHAnsi" w:hAnsiTheme="minorHAnsi"/>
          <w:snapToGrid w:val="0"/>
          <w:kern w:val="22"/>
          <w:sz w:val="22"/>
          <w:szCs w:val="22"/>
        </w:rPr>
      </w:pPr>
      <w:r>
        <w:rPr>
          <w:rFonts w:asciiTheme="minorHAnsi" w:hAnsiTheme="minorHAnsi"/>
          <w:snapToGrid w:val="0"/>
          <w:kern w:val="22"/>
          <w:sz w:val="22"/>
          <w:szCs w:val="22"/>
        </w:rPr>
        <w:t>29</w:t>
      </w:r>
      <w:r w:rsidR="005B7220" w:rsidRPr="009975F8">
        <w:rPr>
          <w:rFonts w:asciiTheme="minorHAnsi" w:hAnsiTheme="minorHAnsi"/>
          <w:snapToGrid w:val="0"/>
          <w:kern w:val="22"/>
          <w:sz w:val="22"/>
          <w:szCs w:val="22"/>
        </w:rPr>
        <w:t>.</w:t>
      </w:r>
      <w:r w:rsidR="005B7220">
        <w:rPr>
          <w:rFonts w:asciiTheme="minorHAnsi" w:hAnsiTheme="minorHAnsi"/>
          <w:snapToGrid w:val="0"/>
          <w:kern w:val="22"/>
          <w:sz w:val="22"/>
          <w:szCs w:val="22"/>
        </w:rPr>
        <w:tab/>
      </w:r>
      <w:r w:rsidR="005B7220" w:rsidRPr="009975F8">
        <w:rPr>
          <w:rFonts w:asciiTheme="minorHAnsi" w:hAnsiTheme="minorHAnsi"/>
          <w:snapToGrid w:val="0"/>
          <w:kern w:val="22"/>
          <w:sz w:val="22"/>
          <w:szCs w:val="22"/>
        </w:rPr>
        <w:t>REQUESTS the Secretariat to continue its efforts to deploy appropriate cost-effective communication and other technologies as a means to foster the participation and representation of the Contracting Parties and the Secretariat, increase efficiencies, and reduce costs</w:t>
      </w:r>
      <w:r w:rsidR="005B7220">
        <w:rPr>
          <w:rFonts w:asciiTheme="minorHAnsi" w:hAnsiTheme="minorHAnsi"/>
          <w:snapToGrid w:val="0"/>
          <w:kern w:val="22"/>
          <w:sz w:val="22"/>
          <w:szCs w:val="22"/>
        </w:rPr>
        <w:t>;</w:t>
      </w:r>
    </w:p>
    <w:p w14:paraId="1D5E9BD9" w14:textId="77777777" w:rsidR="005B7220" w:rsidRPr="00627ECF" w:rsidRDefault="005B7220" w:rsidP="005B7220">
      <w:pPr>
        <w:pStyle w:val="CommentText"/>
        <w:suppressAutoHyphens/>
        <w:autoSpaceDE w:val="0"/>
        <w:autoSpaceDN w:val="0"/>
        <w:adjustRightInd w:val="0"/>
        <w:rPr>
          <w:rFonts w:asciiTheme="minorHAnsi" w:hAnsiTheme="minorHAnsi"/>
          <w:snapToGrid w:val="0"/>
          <w:kern w:val="22"/>
          <w:sz w:val="22"/>
          <w:szCs w:val="22"/>
        </w:rPr>
      </w:pPr>
    </w:p>
    <w:p w14:paraId="09E81A31" w14:textId="7EB98EDC" w:rsidR="0030653C" w:rsidRPr="002B2600" w:rsidRDefault="004D1582" w:rsidP="005B7220">
      <w:pPr>
        <w:pStyle w:val="CommentText"/>
        <w:suppressAutoHyphens/>
        <w:autoSpaceDE w:val="0"/>
        <w:autoSpaceDN w:val="0"/>
        <w:adjustRightInd w:val="0"/>
        <w:rPr>
          <w:rFonts w:asciiTheme="minorHAnsi" w:hAnsiTheme="minorHAnsi"/>
        </w:rPr>
      </w:pPr>
      <w:r>
        <w:rPr>
          <w:rFonts w:asciiTheme="minorHAnsi" w:hAnsiTheme="minorHAnsi"/>
          <w:snapToGrid w:val="0"/>
          <w:kern w:val="22"/>
          <w:sz w:val="22"/>
          <w:szCs w:val="22"/>
        </w:rPr>
        <w:t>30</w:t>
      </w:r>
      <w:r w:rsidR="005B7220" w:rsidRPr="00627ECF">
        <w:rPr>
          <w:rFonts w:asciiTheme="minorHAnsi" w:hAnsiTheme="minorHAnsi"/>
          <w:snapToGrid w:val="0"/>
          <w:kern w:val="22"/>
          <w:sz w:val="22"/>
          <w:szCs w:val="22"/>
        </w:rPr>
        <w:t>.</w:t>
      </w:r>
      <w:r w:rsidR="005B7220">
        <w:rPr>
          <w:rFonts w:asciiTheme="minorHAnsi" w:hAnsiTheme="minorHAnsi"/>
          <w:snapToGrid w:val="0"/>
          <w:kern w:val="22"/>
          <w:sz w:val="22"/>
          <w:szCs w:val="22"/>
        </w:rPr>
        <w:tab/>
      </w:r>
      <w:r w:rsidR="005B7220" w:rsidRPr="00627ECF">
        <w:rPr>
          <w:rFonts w:asciiTheme="minorHAnsi" w:hAnsiTheme="minorHAnsi"/>
          <w:snapToGrid w:val="0"/>
          <w:kern w:val="22"/>
          <w:sz w:val="22"/>
          <w:szCs w:val="22"/>
        </w:rPr>
        <w:t>FURTHER REQUESTS the Secretariat to make Contracting Parties aware of the opportunities provided by these technologies to foster Convention-related capacity building and to support the efforts of the Convention bodies to enhance implementation of the Convention</w:t>
      </w:r>
      <w:r w:rsidR="005B7220">
        <w:rPr>
          <w:rFonts w:asciiTheme="minorHAnsi" w:hAnsiTheme="minorHAnsi"/>
          <w:snapToGrid w:val="0"/>
          <w:kern w:val="22"/>
          <w:sz w:val="22"/>
          <w:szCs w:val="22"/>
        </w:rPr>
        <w:t xml:space="preserve">; </w:t>
      </w:r>
      <w:r w:rsidR="0030653C" w:rsidRPr="002B3D08">
        <w:rPr>
          <w:rFonts w:asciiTheme="minorHAnsi" w:hAnsiTheme="minorHAnsi"/>
          <w:sz w:val="22"/>
          <w:szCs w:val="22"/>
        </w:rPr>
        <w:t>and</w:t>
      </w:r>
    </w:p>
    <w:p w14:paraId="2841787C" w14:textId="77777777" w:rsidR="0030653C" w:rsidRPr="002B2600" w:rsidRDefault="0030653C" w:rsidP="00707375">
      <w:pPr>
        <w:rPr>
          <w:rFonts w:asciiTheme="minorHAnsi" w:hAnsiTheme="minorHAnsi"/>
        </w:rPr>
      </w:pPr>
    </w:p>
    <w:p w14:paraId="141BDB9F" w14:textId="219CA741" w:rsidR="0030653C" w:rsidRPr="00823498" w:rsidRDefault="00CA04D9" w:rsidP="001862B9">
      <w:pPr>
        <w:rPr>
          <w:rFonts w:ascii="Calibri" w:eastAsia="Garamond" w:hAnsi="Calibri" w:cs="Garamond"/>
        </w:rPr>
      </w:pPr>
      <w:r>
        <w:rPr>
          <w:rFonts w:asciiTheme="minorHAnsi" w:hAnsiTheme="minorHAnsi"/>
        </w:rPr>
        <w:t>31</w:t>
      </w:r>
      <w:r w:rsidR="00FD76B7">
        <w:rPr>
          <w:rFonts w:asciiTheme="minorHAnsi" w:hAnsiTheme="minorHAnsi"/>
        </w:rPr>
        <w:t>.</w:t>
      </w:r>
      <w:r w:rsidR="00FD76B7">
        <w:rPr>
          <w:rFonts w:asciiTheme="minorHAnsi" w:hAnsiTheme="minorHAnsi"/>
        </w:rPr>
        <w:tab/>
      </w:r>
      <w:r w:rsidR="0030653C" w:rsidRPr="002B2600">
        <w:rPr>
          <w:rFonts w:asciiTheme="minorHAnsi" w:hAnsiTheme="minorHAnsi"/>
        </w:rPr>
        <w:t xml:space="preserve">CONFIRMS that </w:t>
      </w:r>
      <w:r w:rsidR="00F65DE8">
        <w:rPr>
          <w:rFonts w:asciiTheme="minorHAnsi" w:hAnsiTheme="minorHAnsi"/>
        </w:rPr>
        <w:t xml:space="preserve">the present Resolution </w:t>
      </w:r>
      <w:r w:rsidR="0030653C" w:rsidRPr="002B2600">
        <w:rPr>
          <w:rFonts w:asciiTheme="minorHAnsi" w:hAnsiTheme="minorHAnsi"/>
        </w:rPr>
        <w:t xml:space="preserve">and its </w:t>
      </w:r>
      <w:r w:rsidR="00F65DE8">
        <w:rPr>
          <w:rFonts w:asciiTheme="minorHAnsi" w:hAnsiTheme="minorHAnsi"/>
        </w:rPr>
        <w:t>A</w:t>
      </w:r>
      <w:r w:rsidR="0030653C" w:rsidRPr="002B2600">
        <w:rPr>
          <w:rFonts w:asciiTheme="minorHAnsi" w:hAnsiTheme="minorHAnsi"/>
        </w:rPr>
        <w:t>nnexes supersede Resolution XI</w:t>
      </w:r>
      <w:r w:rsidR="00231C0B" w:rsidRPr="002B2600">
        <w:rPr>
          <w:rFonts w:asciiTheme="minorHAnsi" w:hAnsiTheme="minorHAnsi"/>
        </w:rPr>
        <w:t>I</w:t>
      </w:r>
      <w:r w:rsidR="0030653C" w:rsidRPr="002B2600">
        <w:rPr>
          <w:rFonts w:asciiTheme="minorHAnsi" w:hAnsiTheme="minorHAnsi"/>
        </w:rPr>
        <w:t>.</w:t>
      </w:r>
      <w:r w:rsidR="00231C0B" w:rsidRPr="002B2600">
        <w:rPr>
          <w:rFonts w:asciiTheme="minorHAnsi" w:hAnsiTheme="minorHAnsi"/>
        </w:rPr>
        <w:t>4</w:t>
      </w:r>
      <w:r w:rsidR="0030653C" w:rsidRPr="002B2600">
        <w:rPr>
          <w:rFonts w:asciiTheme="minorHAnsi" w:hAnsiTheme="minorHAnsi"/>
        </w:rPr>
        <w:t>.</w:t>
      </w:r>
    </w:p>
    <w:p w14:paraId="0BC51917" w14:textId="77777777" w:rsidR="0030653C" w:rsidRPr="002B2600" w:rsidRDefault="0030653C" w:rsidP="00707375">
      <w:pPr>
        <w:pStyle w:val="Heading1"/>
        <w:widowControl/>
        <w:spacing w:before="0"/>
        <w:ind w:left="0" w:firstLine="0"/>
        <w:rPr>
          <w:rFonts w:ascii="Calibri" w:hAnsi="Calibri"/>
          <w:b w:val="0"/>
          <w:sz w:val="24"/>
        </w:rPr>
      </w:pPr>
      <w:r w:rsidRPr="002B2600">
        <w:rPr>
          <w:rFonts w:ascii="Calibri" w:hAnsi="Calibri"/>
          <w:sz w:val="24"/>
        </w:rPr>
        <w:br w:type="page"/>
      </w:r>
      <w:r w:rsidRPr="002B2600">
        <w:rPr>
          <w:rFonts w:ascii="Calibri" w:hAnsi="Calibri"/>
          <w:sz w:val="24"/>
        </w:rPr>
        <w:lastRenderedPageBreak/>
        <w:t>Annex 1</w:t>
      </w:r>
    </w:p>
    <w:p w14:paraId="23602EEB" w14:textId="77777777" w:rsidR="0030653C" w:rsidRPr="002B2600" w:rsidRDefault="0030653C" w:rsidP="00707375">
      <w:pPr>
        <w:ind w:left="0" w:firstLine="0"/>
        <w:rPr>
          <w:rFonts w:ascii="Calibri" w:hAnsi="Calibri"/>
          <w:b/>
          <w:sz w:val="24"/>
        </w:rPr>
      </w:pPr>
    </w:p>
    <w:p w14:paraId="3BF4C39D" w14:textId="77777777" w:rsidR="0030653C" w:rsidRPr="002B2600" w:rsidRDefault="0030653C" w:rsidP="00707375">
      <w:pPr>
        <w:ind w:left="0" w:firstLine="0"/>
        <w:rPr>
          <w:rFonts w:ascii="Calibri" w:hAnsi="Calibri"/>
          <w:sz w:val="24"/>
        </w:rPr>
      </w:pPr>
      <w:r w:rsidRPr="002B2600">
        <w:rPr>
          <w:rFonts w:ascii="Calibri" w:hAnsi="Calibri"/>
          <w:b/>
          <w:sz w:val="24"/>
        </w:rPr>
        <w:t>The responsibilities, roles and composition of the Standing Committee and</w:t>
      </w:r>
      <w:r w:rsidRPr="002B2600">
        <w:rPr>
          <w:rFonts w:ascii="Calibri" w:hAnsi="Calibri"/>
          <w:b/>
          <w:w w:val="99"/>
          <w:sz w:val="24"/>
        </w:rPr>
        <w:t xml:space="preserve"> </w:t>
      </w:r>
      <w:r w:rsidRPr="002B2600">
        <w:rPr>
          <w:rFonts w:ascii="Calibri" w:hAnsi="Calibri"/>
          <w:b/>
          <w:sz w:val="24"/>
        </w:rPr>
        <w:t>regional categorization of countries under the Convention</w:t>
      </w:r>
    </w:p>
    <w:p w14:paraId="38013A7F" w14:textId="77777777" w:rsidR="0030653C" w:rsidRPr="00823498" w:rsidRDefault="0030653C" w:rsidP="00707375">
      <w:pPr>
        <w:ind w:right="178"/>
        <w:rPr>
          <w:rFonts w:ascii="Calibri" w:eastAsia="Garamond" w:hAnsi="Calibri" w:cs="Garamond"/>
          <w:b/>
          <w:bCs/>
        </w:rPr>
      </w:pPr>
    </w:p>
    <w:p w14:paraId="222DF986" w14:textId="59D7CD17" w:rsidR="0030653C" w:rsidRPr="002B2600" w:rsidRDefault="0052575B" w:rsidP="00707375">
      <w:pPr>
        <w:rPr>
          <w:rFonts w:asciiTheme="minorHAnsi" w:hAnsiTheme="minorHAnsi"/>
        </w:rPr>
      </w:pPr>
      <w:r>
        <w:rPr>
          <w:rFonts w:asciiTheme="minorHAnsi" w:hAnsiTheme="minorHAnsi"/>
        </w:rPr>
        <w:t>1.</w:t>
      </w:r>
      <w:r>
        <w:rPr>
          <w:rFonts w:asciiTheme="minorHAnsi" w:hAnsiTheme="minorHAnsi"/>
        </w:rPr>
        <w:tab/>
      </w:r>
      <w:r w:rsidR="0030653C" w:rsidRPr="002B2600">
        <w:rPr>
          <w:rFonts w:asciiTheme="minorHAnsi" w:hAnsiTheme="minorHAnsi"/>
        </w:rPr>
        <w:t>Considering that it is useful for the effective functioning of the Ramsar Convention that</w:t>
      </w:r>
      <w:r w:rsidR="0030653C" w:rsidRPr="002B2600">
        <w:rPr>
          <w:rFonts w:asciiTheme="minorHAnsi" w:hAnsiTheme="minorHAnsi"/>
          <w:w w:val="99"/>
        </w:rPr>
        <w:t xml:space="preserve"> </w:t>
      </w:r>
      <w:r w:rsidR="0030653C" w:rsidRPr="002B2600">
        <w:rPr>
          <w:rFonts w:asciiTheme="minorHAnsi" w:hAnsiTheme="minorHAnsi"/>
        </w:rPr>
        <w:t>Contracting Parties should have a clear process for the operation of its Standing</w:t>
      </w:r>
      <w:r w:rsidR="0030653C" w:rsidRPr="002B2600">
        <w:rPr>
          <w:rFonts w:asciiTheme="minorHAnsi" w:hAnsiTheme="minorHAnsi"/>
          <w:w w:val="99"/>
        </w:rPr>
        <w:t xml:space="preserve"> </w:t>
      </w:r>
      <w:r w:rsidR="0030653C" w:rsidRPr="002B2600">
        <w:rPr>
          <w:rFonts w:asciiTheme="minorHAnsi" w:hAnsiTheme="minorHAnsi"/>
        </w:rPr>
        <w:t>Committee, in Resolution VII.1 (1999) the Conference of the Contracting Parties</w:t>
      </w:r>
      <w:r w:rsidR="00961484" w:rsidRPr="002B2600">
        <w:rPr>
          <w:rFonts w:asciiTheme="minorHAnsi" w:hAnsiTheme="minorHAnsi"/>
        </w:rPr>
        <w:t xml:space="preserve"> (COP)</w:t>
      </w:r>
      <w:r w:rsidR="0030653C" w:rsidRPr="002B2600">
        <w:rPr>
          <w:rFonts w:asciiTheme="minorHAnsi" w:hAnsiTheme="minorHAnsi"/>
        </w:rPr>
        <w:t xml:space="preserve"> adopted</w:t>
      </w:r>
      <w:r w:rsidR="0030653C" w:rsidRPr="002B2600">
        <w:rPr>
          <w:rFonts w:asciiTheme="minorHAnsi" w:hAnsiTheme="minorHAnsi"/>
          <w:w w:val="99"/>
        </w:rPr>
        <w:t xml:space="preserve"> </w:t>
      </w:r>
      <w:r w:rsidR="0030653C" w:rsidRPr="002B2600">
        <w:rPr>
          <w:rFonts w:asciiTheme="minorHAnsi" w:hAnsiTheme="minorHAnsi"/>
        </w:rPr>
        <w:t>guidelines on the composition, roles, and responsibilities of the Standing Committee and the regional categorization of countries under the Convention. In Resolution XI</w:t>
      </w:r>
      <w:r w:rsidR="00EB28D3" w:rsidRPr="002B2600">
        <w:rPr>
          <w:rFonts w:asciiTheme="minorHAnsi" w:hAnsiTheme="minorHAnsi"/>
        </w:rPr>
        <w:t>I</w:t>
      </w:r>
      <w:r w:rsidR="0030653C" w:rsidRPr="002B2600">
        <w:rPr>
          <w:rFonts w:asciiTheme="minorHAnsi" w:hAnsiTheme="minorHAnsi"/>
        </w:rPr>
        <w:t>.</w:t>
      </w:r>
      <w:r w:rsidR="00EB28D3" w:rsidRPr="002B2600">
        <w:rPr>
          <w:rFonts w:asciiTheme="minorHAnsi" w:hAnsiTheme="minorHAnsi"/>
        </w:rPr>
        <w:t>4</w:t>
      </w:r>
      <w:r w:rsidR="0030653C" w:rsidRPr="002B2600">
        <w:rPr>
          <w:rFonts w:asciiTheme="minorHAnsi" w:hAnsiTheme="minorHAnsi"/>
          <w:w w:val="99"/>
        </w:rPr>
        <w:t xml:space="preserve"> </w:t>
      </w:r>
      <w:r w:rsidR="0030653C" w:rsidRPr="002B2600">
        <w:rPr>
          <w:rFonts w:asciiTheme="minorHAnsi" w:hAnsiTheme="minorHAnsi"/>
        </w:rPr>
        <w:t>(2012), the Parties amended that text and the list of countries and Contracting Parties</w:t>
      </w:r>
      <w:r w:rsidR="0030653C" w:rsidRPr="002B2600">
        <w:rPr>
          <w:rFonts w:asciiTheme="minorHAnsi" w:hAnsiTheme="minorHAnsi"/>
          <w:w w:val="99"/>
        </w:rPr>
        <w:t xml:space="preserve"> </w:t>
      </w:r>
      <w:r w:rsidR="0030653C" w:rsidRPr="002B2600">
        <w:rPr>
          <w:rFonts w:asciiTheme="minorHAnsi" w:hAnsiTheme="minorHAnsi"/>
        </w:rPr>
        <w:t>assigned to each of the six Ramsar regions</w:t>
      </w:r>
      <w:r w:rsidR="00973534">
        <w:rPr>
          <w:rFonts w:asciiTheme="minorHAnsi" w:hAnsiTheme="minorHAnsi"/>
        </w:rPr>
        <w:t>,</w:t>
      </w:r>
      <w:r w:rsidR="0030653C" w:rsidRPr="002B2600">
        <w:rPr>
          <w:rFonts w:asciiTheme="minorHAnsi" w:hAnsiTheme="minorHAnsi"/>
        </w:rPr>
        <w:t xml:space="preserve"> in order to bring them up to date.</w:t>
      </w:r>
    </w:p>
    <w:p w14:paraId="58CA45EC" w14:textId="77777777" w:rsidR="0030653C" w:rsidRPr="002B2600" w:rsidRDefault="0030653C" w:rsidP="00707375">
      <w:pPr>
        <w:rPr>
          <w:rFonts w:asciiTheme="minorHAnsi" w:hAnsiTheme="minorHAnsi"/>
        </w:rPr>
      </w:pPr>
    </w:p>
    <w:p w14:paraId="62E94A12" w14:textId="4619DA77" w:rsidR="0030653C" w:rsidRPr="002B2600" w:rsidRDefault="0052575B" w:rsidP="00707375">
      <w:pPr>
        <w:rPr>
          <w:rFonts w:asciiTheme="minorHAnsi" w:hAnsiTheme="minorHAnsi"/>
        </w:rPr>
      </w:pPr>
      <w:r>
        <w:rPr>
          <w:rFonts w:asciiTheme="minorHAnsi" w:hAnsiTheme="minorHAnsi"/>
        </w:rPr>
        <w:t>2.</w:t>
      </w:r>
      <w:r>
        <w:rPr>
          <w:rFonts w:asciiTheme="minorHAnsi" w:hAnsiTheme="minorHAnsi"/>
        </w:rPr>
        <w:tab/>
      </w:r>
      <w:r w:rsidR="0030653C" w:rsidRPr="002B2600">
        <w:rPr>
          <w:rFonts w:asciiTheme="minorHAnsi" w:hAnsiTheme="minorHAnsi"/>
        </w:rPr>
        <w:t xml:space="preserve">The Ramsar Convention </w:t>
      </w:r>
      <w:r w:rsidR="006B05CE" w:rsidRPr="002B2600">
        <w:rPr>
          <w:rFonts w:asciiTheme="minorHAnsi" w:hAnsiTheme="minorHAnsi"/>
        </w:rPr>
        <w:t xml:space="preserve">on Wetlands </w:t>
      </w:r>
      <w:r w:rsidR="0030653C" w:rsidRPr="002B2600">
        <w:rPr>
          <w:rFonts w:asciiTheme="minorHAnsi" w:hAnsiTheme="minorHAnsi"/>
        </w:rPr>
        <w:t>will have the following regional groups:</w:t>
      </w:r>
    </w:p>
    <w:p w14:paraId="2ACB7E7D" w14:textId="2F832DA0" w:rsidR="0030653C" w:rsidRPr="001D5104" w:rsidRDefault="0030653C" w:rsidP="00707375">
      <w:pPr>
        <w:pStyle w:val="BodyText"/>
        <w:numPr>
          <w:ilvl w:val="0"/>
          <w:numId w:val="4"/>
        </w:numPr>
        <w:spacing w:after="0"/>
        <w:ind w:left="851" w:right="178" w:hanging="425"/>
        <w:rPr>
          <w:rFonts w:ascii="Calibri" w:hAnsi="Calibri"/>
          <w:sz w:val="22"/>
          <w:szCs w:val="22"/>
        </w:rPr>
      </w:pPr>
      <w:r w:rsidRPr="001D5104">
        <w:rPr>
          <w:rFonts w:ascii="Calibri" w:hAnsi="Calibri"/>
          <w:sz w:val="22"/>
          <w:szCs w:val="22"/>
        </w:rPr>
        <w:t>Africa</w:t>
      </w:r>
      <w:r w:rsidR="00AE3A87">
        <w:rPr>
          <w:rFonts w:ascii="Calibri" w:hAnsi="Calibri"/>
          <w:sz w:val="22"/>
          <w:szCs w:val="22"/>
        </w:rPr>
        <w:t>;</w:t>
      </w:r>
    </w:p>
    <w:p w14:paraId="5BC0551B" w14:textId="567A17D5" w:rsidR="0030653C" w:rsidRPr="001D5104" w:rsidRDefault="0030653C" w:rsidP="00707375">
      <w:pPr>
        <w:pStyle w:val="BodyText"/>
        <w:numPr>
          <w:ilvl w:val="0"/>
          <w:numId w:val="4"/>
        </w:numPr>
        <w:spacing w:after="0"/>
        <w:ind w:left="851" w:right="178" w:hanging="425"/>
        <w:rPr>
          <w:rFonts w:ascii="Calibri" w:hAnsi="Calibri"/>
          <w:sz w:val="22"/>
          <w:szCs w:val="22"/>
        </w:rPr>
      </w:pPr>
      <w:r w:rsidRPr="001D5104">
        <w:rPr>
          <w:rFonts w:ascii="Calibri" w:hAnsi="Calibri"/>
          <w:sz w:val="22"/>
          <w:szCs w:val="22"/>
        </w:rPr>
        <w:t>Asia</w:t>
      </w:r>
      <w:r w:rsidR="00AE3A87">
        <w:rPr>
          <w:rFonts w:ascii="Calibri" w:hAnsi="Calibri"/>
          <w:sz w:val="22"/>
          <w:szCs w:val="22"/>
        </w:rPr>
        <w:t>;</w:t>
      </w:r>
    </w:p>
    <w:p w14:paraId="656C8716" w14:textId="24F135E0" w:rsidR="0030653C" w:rsidRPr="001D5104" w:rsidRDefault="0030653C" w:rsidP="00707375">
      <w:pPr>
        <w:pStyle w:val="BodyText"/>
        <w:numPr>
          <w:ilvl w:val="0"/>
          <w:numId w:val="4"/>
        </w:numPr>
        <w:spacing w:after="0"/>
        <w:ind w:left="851" w:right="178" w:hanging="425"/>
        <w:rPr>
          <w:rFonts w:ascii="Calibri" w:hAnsi="Calibri"/>
          <w:sz w:val="22"/>
          <w:szCs w:val="22"/>
        </w:rPr>
      </w:pPr>
      <w:r w:rsidRPr="001D5104">
        <w:rPr>
          <w:rFonts w:ascii="Calibri" w:hAnsi="Calibri"/>
          <w:sz w:val="22"/>
          <w:szCs w:val="22"/>
        </w:rPr>
        <w:t>Europe</w:t>
      </w:r>
      <w:r w:rsidR="00AE3A87">
        <w:rPr>
          <w:rFonts w:ascii="Calibri" w:hAnsi="Calibri"/>
          <w:sz w:val="22"/>
          <w:szCs w:val="22"/>
        </w:rPr>
        <w:t>;</w:t>
      </w:r>
    </w:p>
    <w:p w14:paraId="0F87534D" w14:textId="6B84FCA1" w:rsidR="0030653C" w:rsidRPr="001D5104" w:rsidRDefault="0030653C" w:rsidP="00707375">
      <w:pPr>
        <w:pStyle w:val="BodyText"/>
        <w:numPr>
          <w:ilvl w:val="0"/>
          <w:numId w:val="4"/>
        </w:numPr>
        <w:spacing w:after="0"/>
        <w:ind w:left="851" w:right="178" w:hanging="425"/>
        <w:rPr>
          <w:rFonts w:ascii="Calibri" w:hAnsi="Calibri"/>
          <w:sz w:val="22"/>
          <w:szCs w:val="22"/>
        </w:rPr>
      </w:pPr>
      <w:r w:rsidRPr="001D5104">
        <w:rPr>
          <w:rFonts w:ascii="Calibri" w:hAnsi="Calibri"/>
          <w:sz w:val="22"/>
          <w:szCs w:val="22"/>
        </w:rPr>
        <w:t>Latin America and the Caribbean</w:t>
      </w:r>
      <w:r w:rsidR="00AE3A87">
        <w:rPr>
          <w:rFonts w:ascii="Calibri" w:hAnsi="Calibri"/>
          <w:sz w:val="22"/>
          <w:szCs w:val="22"/>
        </w:rPr>
        <w:t>;</w:t>
      </w:r>
    </w:p>
    <w:p w14:paraId="5593718F" w14:textId="54AC90A4" w:rsidR="0030653C" w:rsidRDefault="0030653C" w:rsidP="00707375">
      <w:pPr>
        <w:pStyle w:val="BodyText"/>
        <w:numPr>
          <w:ilvl w:val="0"/>
          <w:numId w:val="4"/>
        </w:numPr>
        <w:spacing w:after="0"/>
        <w:ind w:left="851" w:right="178" w:hanging="425"/>
        <w:rPr>
          <w:rFonts w:ascii="Calibri" w:hAnsi="Calibri"/>
          <w:sz w:val="22"/>
          <w:szCs w:val="22"/>
        </w:rPr>
      </w:pPr>
      <w:r w:rsidRPr="001D5104">
        <w:rPr>
          <w:rFonts w:ascii="Calibri" w:hAnsi="Calibri"/>
          <w:sz w:val="22"/>
          <w:szCs w:val="22"/>
        </w:rPr>
        <w:t>North America</w:t>
      </w:r>
      <w:r w:rsidR="00AE3A87">
        <w:rPr>
          <w:rFonts w:ascii="Calibri" w:hAnsi="Calibri"/>
          <w:sz w:val="22"/>
          <w:szCs w:val="22"/>
        </w:rPr>
        <w:t>; and</w:t>
      </w:r>
    </w:p>
    <w:p w14:paraId="0126FEEB" w14:textId="46E3E2DE" w:rsidR="00BC505F" w:rsidRPr="00BC505F" w:rsidRDefault="00BC505F" w:rsidP="00707375">
      <w:pPr>
        <w:pStyle w:val="BodyText"/>
        <w:numPr>
          <w:ilvl w:val="0"/>
          <w:numId w:val="4"/>
        </w:numPr>
        <w:spacing w:after="0"/>
        <w:ind w:left="851" w:right="178" w:hanging="425"/>
        <w:rPr>
          <w:rFonts w:ascii="Calibri" w:hAnsi="Calibri"/>
          <w:sz w:val="22"/>
          <w:szCs w:val="22"/>
        </w:rPr>
      </w:pPr>
      <w:r w:rsidRPr="001D5104">
        <w:rPr>
          <w:rFonts w:ascii="Calibri" w:hAnsi="Calibri"/>
          <w:sz w:val="22"/>
          <w:szCs w:val="22"/>
        </w:rPr>
        <w:t>Oceania</w:t>
      </w:r>
      <w:r w:rsidR="00425AE9">
        <w:rPr>
          <w:rFonts w:ascii="Calibri" w:hAnsi="Calibri"/>
          <w:sz w:val="22"/>
          <w:szCs w:val="22"/>
        </w:rPr>
        <w:t>.</w:t>
      </w:r>
    </w:p>
    <w:p w14:paraId="14786AD2" w14:textId="77777777" w:rsidR="0030653C" w:rsidRPr="00823498" w:rsidRDefault="0030653C" w:rsidP="00707375">
      <w:pPr>
        <w:ind w:right="178"/>
        <w:rPr>
          <w:rFonts w:ascii="Calibri" w:eastAsia="Garamond" w:hAnsi="Calibri" w:cs="Garamond"/>
        </w:rPr>
      </w:pPr>
    </w:p>
    <w:p w14:paraId="6AA6B508" w14:textId="035D2980" w:rsidR="0030653C" w:rsidRPr="002B2600" w:rsidRDefault="0052575B" w:rsidP="00707375">
      <w:pPr>
        <w:rPr>
          <w:rFonts w:asciiTheme="minorHAnsi" w:hAnsiTheme="minorHAnsi"/>
        </w:rPr>
      </w:pPr>
      <w:r>
        <w:rPr>
          <w:rFonts w:asciiTheme="minorHAnsi" w:hAnsiTheme="minorHAnsi"/>
        </w:rPr>
        <w:t>3.</w:t>
      </w:r>
      <w:r>
        <w:rPr>
          <w:rFonts w:asciiTheme="minorHAnsi" w:hAnsiTheme="minorHAnsi"/>
        </w:rPr>
        <w:tab/>
      </w:r>
      <w:r w:rsidR="0030653C" w:rsidRPr="002B2600">
        <w:rPr>
          <w:rFonts w:asciiTheme="minorHAnsi" w:hAnsiTheme="minorHAnsi"/>
        </w:rPr>
        <w:t xml:space="preserve">Contracting Parties and </w:t>
      </w:r>
      <w:r w:rsidR="0006446C" w:rsidRPr="002B2600">
        <w:rPr>
          <w:rFonts w:asciiTheme="minorHAnsi" w:hAnsiTheme="minorHAnsi"/>
        </w:rPr>
        <w:t xml:space="preserve">States </w:t>
      </w:r>
      <w:r w:rsidR="0030653C" w:rsidRPr="002B2600">
        <w:rPr>
          <w:rFonts w:asciiTheme="minorHAnsi" w:hAnsiTheme="minorHAnsi"/>
        </w:rPr>
        <w:t>that are eligible to</w:t>
      </w:r>
      <w:r w:rsidR="0006446C" w:rsidRPr="002B2600">
        <w:rPr>
          <w:rFonts w:asciiTheme="minorHAnsi" w:hAnsiTheme="minorHAnsi"/>
        </w:rPr>
        <w:t xml:space="preserve"> accede to</w:t>
      </w:r>
      <w:r w:rsidR="0030653C" w:rsidRPr="002B2600">
        <w:rPr>
          <w:rFonts w:asciiTheme="minorHAnsi" w:hAnsiTheme="minorHAnsi"/>
        </w:rPr>
        <w:t xml:space="preserve"> the Convention are</w:t>
      </w:r>
      <w:r w:rsidR="0030653C" w:rsidRPr="002B2600">
        <w:rPr>
          <w:rFonts w:asciiTheme="minorHAnsi" w:hAnsiTheme="minorHAnsi"/>
          <w:w w:val="99"/>
        </w:rPr>
        <w:t xml:space="preserve"> </w:t>
      </w:r>
      <w:r w:rsidR="0030653C" w:rsidRPr="002B2600">
        <w:rPr>
          <w:rFonts w:asciiTheme="minorHAnsi" w:hAnsiTheme="minorHAnsi"/>
        </w:rPr>
        <w:t xml:space="preserve">assigned to the above regional groups, but Contracting Parties </w:t>
      </w:r>
      <w:r w:rsidR="0006446C" w:rsidRPr="002B2600">
        <w:rPr>
          <w:rFonts w:asciiTheme="minorHAnsi" w:hAnsiTheme="minorHAnsi"/>
        </w:rPr>
        <w:t>that</w:t>
      </w:r>
      <w:r w:rsidR="0030653C" w:rsidRPr="002B2600">
        <w:rPr>
          <w:rFonts w:asciiTheme="minorHAnsi" w:hAnsiTheme="minorHAnsi"/>
        </w:rPr>
        <w:t xml:space="preserve"> are geographically near to the boundaries of the allocated region, as given in Annex</w:t>
      </w:r>
      <w:r w:rsidR="0006446C" w:rsidRPr="002B2600">
        <w:rPr>
          <w:rFonts w:asciiTheme="minorHAnsi" w:hAnsiTheme="minorHAnsi"/>
        </w:rPr>
        <w:t> </w:t>
      </w:r>
      <w:r w:rsidR="0030653C" w:rsidRPr="002B2600">
        <w:rPr>
          <w:rFonts w:asciiTheme="minorHAnsi" w:hAnsiTheme="minorHAnsi"/>
        </w:rPr>
        <w:t xml:space="preserve">2, </w:t>
      </w:r>
      <w:r w:rsidR="0006446C" w:rsidRPr="002B2600">
        <w:rPr>
          <w:rFonts w:asciiTheme="minorHAnsi" w:hAnsiTheme="minorHAnsi"/>
        </w:rPr>
        <w:t>may,</w:t>
      </w:r>
      <w:r w:rsidR="0030653C" w:rsidRPr="002B2600">
        <w:rPr>
          <w:rFonts w:asciiTheme="minorHAnsi" w:hAnsiTheme="minorHAnsi"/>
        </w:rPr>
        <w:t xml:space="preserve"> at their own request, participate in</w:t>
      </w:r>
      <w:r w:rsidR="00587EC8" w:rsidRPr="002B2600">
        <w:rPr>
          <w:rFonts w:asciiTheme="minorHAnsi" w:hAnsiTheme="minorHAnsi"/>
        </w:rPr>
        <w:t xml:space="preserve"> the activities of</w:t>
      </w:r>
      <w:r w:rsidR="0030653C" w:rsidRPr="002B2600">
        <w:rPr>
          <w:rFonts w:asciiTheme="minorHAnsi" w:hAnsiTheme="minorHAnsi"/>
        </w:rPr>
        <w:t xml:space="preserve"> a neighbouring alternative region</w:t>
      </w:r>
      <w:r w:rsidR="008922A8">
        <w:rPr>
          <w:rFonts w:asciiTheme="minorHAnsi" w:hAnsiTheme="minorHAnsi"/>
        </w:rPr>
        <w:t>al group</w:t>
      </w:r>
      <w:r w:rsidR="0030653C" w:rsidRPr="002B2600">
        <w:rPr>
          <w:rFonts w:asciiTheme="minorHAnsi" w:hAnsiTheme="minorHAnsi"/>
        </w:rPr>
        <w:t>, while remaining a member of their</w:t>
      </w:r>
      <w:r w:rsidR="0006446C" w:rsidRPr="002B2600">
        <w:rPr>
          <w:rFonts w:asciiTheme="minorHAnsi" w:hAnsiTheme="minorHAnsi"/>
        </w:rPr>
        <w:t xml:space="preserve"> allocated</w:t>
      </w:r>
      <w:r w:rsidR="0030653C" w:rsidRPr="002B2600">
        <w:rPr>
          <w:rFonts w:asciiTheme="minorHAnsi" w:hAnsiTheme="minorHAnsi"/>
        </w:rPr>
        <w:t xml:space="preserve"> geographical region</w:t>
      </w:r>
      <w:r w:rsidR="008922A8">
        <w:rPr>
          <w:rFonts w:asciiTheme="minorHAnsi" w:hAnsiTheme="minorHAnsi"/>
        </w:rPr>
        <w:t>al group</w:t>
      </w:r>
      <w:r w:rsidR="0030653C" w:rsidRPr="002B2600">
        <w:rPr>
          <w:rFonts w:asciiTheme="minorHAnsi" w:hAnsiTheme="minorHAnsi"/>
        </w:rPr>
        <w:t>, upon formal notification of this intent to the COP.</w:t>
      </w:r>
      <w:r w:rsidR="0030653C" w:rsidRPr="002B2600">
        <w:rPr>
          <w:rStyle w:val="FootnoteReference"/>
          <w:rFonts w:asciiTheme="minorHAnsi" w:hAnsiTheme="minorHAnsi"/>
        </w:rPr>
        <w:footnoteReference w:id="2"/>
      </w:r>
    </w:p>
    <w:p w14:paraId="187BDD55" w14:textId="77777777" w:rsidR="0030653C" w:rsidRPr="002B2600" w:rsidRDefault="0030653C" w:rsidP="00707375">
      <w:pPr>
        <w:rPr>
          <w:rFonts w:asciiTheme="minorHAnsi" w:hAnsiTheme="minorHAnsi"/>
        </w:rPr>
      </w:pPr>
    </w:p>
    <w:p w14:paraId="62E6CF28" w14:textId="1BA91561" w:rsidR="0030653C" w:rsidRPr="002B2600" w:rsidRDefault="0052575B" w:rsidP="00707375">
      <w:pPr>
        <w:rPr>
          <w:rFonts w:asciiTheme="minorHAnsi" w:hAnsiTheme="minorHAnsi"/>
        </w:rPr>
      </w:pPr>
      <w:r>
        <w:rPr>
          <w:rFonts w:asciiTheme="minorHAnsi" w:hAnsiTheme="minorHAnsi"/>
        </w:rPr>
        <w:t>4.</w:t>
      </w:r>
      <w:r>
        <w:rPr>
          <w:rFonts w:asciiTheme="minorHAnsi" w:hAnsiTheme="minorHAnsi"/>
        </w:rPr>
        <w:tab/>
      </w:r>
      <w:r w:rsidR="0030653C" w:rsidRPr="002B2600">
        <w:rPr>
          <w:rFonts w:asciiTheme="minorHAnsi" w:hAnsiTheme="minorHAnsi"/>
        </w:rPr>
        <w:t xml:space="preserve">The composition of the Standing Committee will be determined by means of a proportional system, by which each regional group </w:t>
      </w:r>
      <w:r w:rsidR="008F5119" w:rsidRPr="002B2600">
        <w:rPr>
          <w:rFonts w:asciiTheme="minorHAnsi" w:hAnsiTheme="minorHAnsi"/>
        </w:rPr>
        <w:t xml:space="preserve">listed </w:t>
      </w:r>
      <w:r w:rsidR="0030653C" w:rsidRPr="002B2600">
        <w:rPr>
          <w:rFonts w:asciiTheme="minorHAnsi" w:hAnsiTheme="minorHAnsi"/>
        </w:rPr>
        <w:t>in paragraph 2 above will be</w:t>
      </w:r>
      <w:r w:rsidR="0030653C" w:rsidRPr="002B2600">
        <w:rPr>
          <w:rFonts w:asciiTheme="minorHAnsi" w:hAnsiTheme="minorHAnsi"/>
          <w:w w:val="99"/>
        </w:rPr>
        <w:t xml:space="preserve"> </w:t>
      </w:r>
      <w:r w:rsidR="0030653C" w:rsidRPr="002B2600">
        <w:rPr>
          <w:rFonts w:asciiTheme="minorHAnsi" w:hAnsiTheme="minorHAnsi"/>
        </w:rPr>
        <w:t>represented by voting members in the Standing Committee according to the following</w:t>
      </w:r>
      <w:r w:rsidR="0030653C" w:rsidRPr="002B2600">
        <w:rPr>
          <w:rFonts w:asciiTheme="minorHAnsi" w:hAnsiTheme="minorHAnsi"/>
          <w:w w:val="99"/>
        </w:rPr>
        <w:t xml:space="preserve"> </w:t>
      </w:r>
      <w:r w:rsidR="0030653C" w:rsidRPr="002B2600">
        <w:rPr>
          <w:rFonts w:asciiTheme="minorHAnsi" w:hAnsiTheme="minorHAnsi"/>
        </w:rPr>
        <w:t>criteria:</w:t>
      </w:r>
    </w:p>
    <w:p w14:paraId="4BA62419" w14:textId="77777777" w:rsidR="0030653C" w:rsidRPr="00823498" w:rsidRDefault="0030653C" w:rsidP="00707375">
      <w:pPr>
        <w:pStyle w:val="BodyText"/>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one representative for regional groups with 1 to 12 Contracting Parties</w:t>
      </w:r>
      <w:r>
        <w:rPr>
          <w:rFonts w:asciiTheme="minorHAnsi" w:hAnsiTheme="minorHAnsi"/>
          <w:sz w:val="22"/>
          <w:szCs w:val="22"/>
        </w:rPr>
        <w:t>;</w:t>
      </w:r>
    </w:p>
    <w:p w14:paraId="3FC3A282" w14:textId="77777777" w:rsidR="0030653C" w:rsidRPr="00823498" w:rsidRDefault="0030653C" w:rsidP="00707375">
      <w:pPr>
        <w:pStyle w:val="BodyText"/>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two representatives for regional groups with 13 to 24 Contracting Parties</w:t>
      </w:r>
      <w:r>
        <w:rPr>
          <w:rFonts w:asciiTheme="minorHAnsi" w:hAnsiTheme="minorHAnsi"/>
          <w:sz w:val="22"/>
          <w:szCs w:val="22"/>
        </w:rPr>
        <w:t>;</w:t>
      </w:r>
    </w:p>
    <w:p w14:paraId="4F3E1D62" w14:textId="77777777" w:rsidR="0030653C" w:rsidRPr="00823498" w:rsidRDefault="0030653C" w:rsidP="00707375">
      <w:pPr>
        <w:pStyle w:val="BodyText"/>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three representatives for regional groups with 25 to 36 Contracting Parties</w:t>
      </w:r>
      <w:r>
        <w:rPr>
          <w:rFonts w:asciiTheme="minorHAnsi" w:hAnsiTheme="minorHAnsi"/>
          <w:sz w:val="22"/>
          <w:szCs w:val="22"/>
        </w:rPr>
        <w:t>;</w:t>
      </w:r>
    </w:p>
    <w:p w14:paraId="1CFA0F5F" w14:textId="77777777" w:rsidR="0030653C" w:rsidRPr="00823498" w:rsidRDefault="0030653C" w:rsidP="00707375">
      <w:pPr>
        <w:pStyle w:val="BodyText"/>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four representatives for regional groups with 37 to 48 Contracting Parties</w:t>
      </w:r>
      <w:r>
        <w:rPr>
          <w:rFonts w:asciiTheme="minorHAnsi" w:hAnsiTheme="minorHAnsi"/>
          <w:sz w:val="22"/>
          <w:szCs w:val="22"/>
        </w:rPr>
        <w:t>; and</w:t>
      </w:r>
    </w:p>
    <w:p w14:paraId="402C7006" w14:textId="77777777" w:rsidR="0030653C" w:rsidRPr="00823498" w:rsidRDefault="0030653C" w:rsidP="00707375">
      <w:pPr>
        <w:pStyle w:val="BodyText"/>
        <w:numPr>
          <w:ilvl w:val="0"/>
          <w:numId w:val="6"/>
        </w:numPr>
        <w:spacing w:after="0"/>
        <w:ind w:left="851" w:right="178" w:hanging="425"/>
        <w:rPr>
          <w:rFonts w:asciiTheme="minorHAnsi" w:hAnsiTheme="minorHAnsi"/>
          <w:sz w:val="22"/>
          <w:szCs w:val="22"/>
        </w:rPr>
      </w:pPr>
      <w:r w:rsidRPr="00823498">
        <w:rPr>
          <w:rFonts w:asciiTheme="minorHAnsi" w:hAnsiTheme="minorHAnsi"/>
          <w:sz w:val="22"/>
          <w:szCs w:val="22"/>
        </w:rPr>
        <w:t>five representatives for regional groups with 49 to 60 Contracting Parties.</w:t>
      </w:r>
    </w:p>
    <w:p w14:paraId="03D27F15" w14:textId="77777777" w:rsidR="0030653C" w:rsidRPr="00823498" w:rsidRDefault="0030653C" w:rsidP="00707375">
      <w:pPr>
        <w:ind w:right="178"/>
        <w:rPr>
          <w:rFonts w:ascii="Calibri" w:eastAsia="Garamond" w:hAnsi="Calibri" w:cs="Garamond"/>
        </w:rPr>
      </w:pPr>
    </w:p>
    <w:p w14:paraId="3D62077F" w14:textId="5113D84C" w:rsidR="0030653C" w:rsidRPr="002B2600" w:rsidRDefault="00101010" w:rsidP="00707375">
      <w:pPr>
        <w:rPr>
          <w:rFonts w:asciiTheme="minorHAnsi" w:hAnsiTheme="minorHAnsi"/>
        </w:rPr>
      </w:pPr>
      <w:r>
        <w:rPr>
          <w:rFonts w:asciiTheme="minorHAnsi" w:hAnsiTheme="minorHAnsi"/>
        </w:rPr>
        <w:t>5.</w:t>
      </w:r>
      <w:r>
        <w:rPr>
          <w:rFonts w:asciiTheme="minorHAnsi" w:hAnsiTheme="minorHAnsi"/>
        </w:rPr>
        <w:tab/>
      </w:r>
      <w:r w:rsidR="0030653C" w:rsidRPr="002B2600">
        <w:rPr>
          <w:rFonts w:asciiTheme="minorHAnsi" w:hAnsiTheme="minorHAnsi"/>
        </w:rPr>
        <w:t xml:space="preserve">Each region </w:t>
      </w:r>
      <w:r w:rsidR="00D7269A" w:rsidRPr="002B2600">
        <w:rPr>
          <w:rFonts w:asciiTheme="minorHAnsi" w:hAnsiTheme="minorHAnsi"/>
        </w:rPr>
        <w:t xml:space="preserve">may </w:t>
      </w:r>
      <w:r w:rsidR="0030653C" w:rsidRPr="002B2600">
        <w:rPr>
          <w:rFonts w:asciiTheme="minorHAnsi" w:hAnsiTheme="minorHAnsi"/>
        </w:rPr>
        <w:t xml:space="preserve">appoint an </w:t>
      </w:r>
      <w:r w:rsidR="000E49D0">
        <w:rPr>
          <w:rFonts w:asciiTheme="minorHAnsi" w:hAnsiTheme="minorHAnsi"/>
        </w:rPr>
        <w:t>a</w:t>
      </w:r>
      <w:r w:rsidR="000E49D0" w:rsidRPr="002B2600">
        <w:rPr>
          <w:rFonts w:asciiTheme="minorHAnsi" w:hAnsiTheme="minorHAnsi"/>
        </w:rPr>
        <w:t xml:space="preserve">lternate </w:t>
      </w:r>
      <w:r w:rsidR="000E49D0">
        <w:rPr>
          <w:rFonts w:asciiTheme="minorHAnsi" w:hAnsiTheme="minorHAnsi"/>
        </w:rPr>
        <w:t>m</w:t>
      </w:r>
      <w:r w:rsidR="000E49D0" w:rsidRPr="002B2600">
        <w:rPr>
          <w:rFonts w:asciiTheme="minorHAnsi" w:hAnsiTheme="minorHAnsi"/>
        </w:rPr>
        <w:t xml:space="preserve">ember </w:t>
      </w:r>
      <w:r w:rsidR="00D7269A" w:rsidRPr="002B2600">
        <w:rPr>
          <w:rFonts w:asciiTheme="minorHAnsi" w:hAnsiTheme="minorHAnsi"/>
        </w:rPr>
        <w:t>for each appointed</w:t>
      </w:r>
      <w:r w:rsidR="0030653C" w:rsidRPr="002B2600">
        <w:rPr>
          <w:rFonts w:asciiTheme="minorHAnsi" w:hAnsiTheme="minorHAnsi"/>
        </w:rPr>
        <w:t xml:space="preserve"> </w:t>
      </w:r>
      <w:r w:rsidR="000E49D0">
        <w:rPr>
          <w:rFonts w:asciiTheme="minorHAnsi" w:hAnsiTheme="minorHAnsi"/>
        </w:rPr>
        <w:t>m</w:t>
      </w:r>
      <w:r w:rsidR="000E49D0" w:rsidRPr="002B2600">
        <w:rPr>
          <w:rFonts w:asciiTheme="minorHAnsi" w:hAnsiTheme="minorHAnsi"/>
        </w:rPr>
        <w:t xml:space="preserve">ember </w:t>
      </w:r>
      <w:r w:rsidR="0030653C" w:rsidRPr="002B2600">
        <w:rPr>
          <w:rFonts w:asciiTheme="minorHAnsi" w:hAnsiTheme="minorHAnsi"/>
        </w:rPr>
        <w:t xml:space="preserve">with full power to represent the region if the </w:t>
      </w:r>
      <w:r w:rsidR="003E5727">
        <w:rPr>
          <w:rFonts w:asciiTheme="minorHAnsi" w:hAnsiTheme="minorHAnsi"/>
        </w:rPr>
        <w:t xml:space="preserve">appointed </w:t>
      </w:r>
      <w:r w:rsidR="0030653C" w:rsidRPr="002B2600">
        <w:rPr>
          <w:rFonts w:asciiTheme="minorHAnsi" w:hAnsiTheme="minorHAnsi"/>
        </w:rPr>
        <w:t>member is unable to participate in a meeting of the Standing Committee.</w:t>
      </w:r>
    </w:p>
    <w:p w14:paraId="74C655D2" w14:textId="77777777" w:rsidR="0030653C" w:rsidRPr="002B2600" w:rsidRDefault="0030653C" w:rsidP="00707375">
      <w:pPr>
        <w:rPr>
          <w:rFonts w:asciiTheme="minorHAnsi" w:hAnsiTheme="minorHAnsi"/>
        </w:rPr>
      </w:pPr>
    </w:p>
    <w:p w14:paraId="77D74C73" w14:textId="28ABFA6B" w:rsidR="0030653C" w:rsidRPr="002B2600" w:rsidRDefault="00101010" w:rsidP="00707375">
      <w:pPr>
        <w:rPr>
          <w:rFonts w:asciiTheme="minorHAnsi" w:hAnsiTheme="minorHAnsi"/>
        </w:rPr>
      </w:pPr>
      <w:r>
        <w:rPr>
          <w:rFonts w:asciiTheme="minorHAnsi" w:hAnsiTheme="minorHAnsi"/>
        </w:rPr>
        <w:t>6.</w:t>
      </w:r>
      <w:r>
        <w:rPr>
          <w:rFonts w:asciiTheme="minorHAnsi" w:hAnsiTheme="minorHAnsi"/>
        </w:rPr>
        <w:tab/>
      </w:r>
      <w:r w:rsidR="0030653C" w:rsidRPr="002B2600">
        <w:rPr>
          <w:rFonts w:asciiTheme="minorHAnsi" w:hAnsiTheme="minorHAnsi"/>
        </w:rPr>
        <w:t xml:space="preserve">The host countries of the </w:t>
      </w:r>
      <w:r w:rsidR="00E82403" w:rsidRPr="002B2600">
        <w:rPr>
          <w:rFonts w:asciiTheme="minorHAnsi" w:hAnsiTheme="minorHAnsi"/>
        </w:rPr>
        <w:t>previous</w:t>
      </w:r>
      <w:r w:rsidR="0030653C" w:rsidRPr="002B2600">
        <w:rPr>
          <w:rFonts w:asciiTheme="minorHAnsi" w:hAnsiTheme="minorHAnsi"/>
        </w:rPr>
        <w:t xml:space="preserve"> and next meeting</w:t>
      </w:r>
      <w:r w:rsidR="00E82403" w:rsidRPr="002B2600">
        <w:rPr>
          <w:rFonts w:asciiTheme="minorHAnsi" w:hAnsiTheme="minorHAnsi"/>
        </w:rPr>
        <w:t>s</w:t>
      </w:r>
      <w:r w:rsidR="0030653C" w:rsidRPr="002B2600">
        <w:rPr>
          <w:rFonts w:asciiTheme="minorHAnsi" w:hAnsiTheme="minorHAnsi"/>
        </w:rPr>
        <w:t xml:space="preserve"> of the COP are also voting members of the Standing Committee.</w:t>
      </w:r>
    </w:p>
    <w:p w14:paraId="199CDF07" w14:textId="77777777" w:rsidR="0030653C" w:rsidRPr="002B2600" w:rsidRDefault="0030653C" w:rsidP="00707375">
      <w:pPr>
        <w:rPr>
          <w:rFonts w:asciiTheme="minorHAnsi" w:hAnsiTheme="minorHAnsi"/>
        </w:rPr>
      </w:pPr>
    </w:p>
    <w:p w14:paraId="3224BDC6" w14:textId="51A14847" w:rsidR="0030653C" w:rsidRPr="002B2600" w:rsidRDefault="00101010" w:rsidP="00707375">
      <w:pPr>
        <w:rPr>
          <w:rFonts w:asciiTheme="minorHAnsi" w:hAnsiTheme="minorHAnsi"/>
        </w:rPr>
      </w:pPr>
      <w:r>
        <w:rPr>
          <w:rFonts w:asciiTheme="minorHAnsi" w:hAnsiTheme="minorHAnsi"/>
        </w:rPr>
        <w:lastRenderedPageBreak/>
        <w:t>7.</w:t>
      </w:r>
      <w:r>
        <w:rPr>
          <w:rFonts w:asciiTheme="minorHAnsi" w:hAnsiTheme="minorHAnsi"/>
        </w:rPr>
        <w:tab/>
      </w:r>
      <w:r w:rsidR="0030653C" w:rsidRPr="002B2600">
        <w:rPr>
          <w:rFonts w:asciiTheme="minorHAnsi" w:hAnsiTheme="minorHAnsi"/>
        </w:rPr>
        <w:t xml:space="preserve">The regional </w:t>
      </w:r>
      <w:r w:rsidR="002A378C">
        <w:rPr>
          <w:rFonts w:asciiTheme="minorHAnsi" w:hAnsiTheme="minorHAnsi"/>
        </w:rPr>
        <w:t>members</w:t>
      </w:r>
      <w:r w:rsidR="0030653C" w:rsidRPr="002B2600">
        <w:rPr>
          <w:rFonts w:asciiTheme="minorHAnsi" w:hAnsiTheme="minorHAnsi"/>
        </w:rPr>
        <w:t xml:space="preserve"> and their alternate </w:t>
      </w:r>
      <w:r w:rsidR="002A378C">
        <w:rPr>
          <w:rFonts w:asciiTheme="minorHAnsi" w:hAnsiTheme="minorHAnsi"/>
        </w:rPr>
        <w:t>members</w:t>
      </w:r>
      <w:r w:rsidR="0030653C" w:rsidRPr="002B2600">
        <w:rPr>
          <w:rFonts w:asciiTheme="minorHAnsi" w:hAnsiTheme="minorHAnsi"/>
        </w:rPr>
        <w:t xml:space="preserve"> will be elected by the Conference of the Contracting Parties on the basis of nominations received from the regional groups established in paragraph 2 above. Initial consideration of nominations by regional groups will be undertaken at any intersessional regional COP preparatory meetings </w:t>
      </w:r>
      <w:r w:rsidR="00816147" w:rsidRPr="002B2600">
        <w:rPr>
          <w:rFonts w:asciiTheme="minorHAnsi" w:hAnsiTheme="minorHAnsi"/>
        </w:rPr>
        <w:t>that</w:t>
      </w:r>
      <w:r w:rsidR="0030653C" w:rsidRPr="002B2600">
        <w:rPr>
          <w:rFonts w:asciiTheme="minorHAnsi" w:hAnsiTheme="minorHAnsi"/>
        </w:rPr>
        <w:t xml:space="preserve"> take place, and nominations will be </w:t>
      </w:r>
      <w:r w:rsidR="00C759F0" w:rsidRPr="002B2600">
        <w:rPr>
          <w:rFonts w:asciiTheme="minorHAnsi" w:hAnsiTheme="minorHAnsi"/>
        </w:rPr>
        <w:t xml:space="preserve">finalized </w:t>
      </w:r>
      <w:r w:rsidR="0030653C" w:rsidRPr="002B2600">
        <w:rPr>
          <w:rFonts w:asciiTheme="minorHAnsi" w:hAnsiTheme="minorHAnsi"/>
        </w:rPr>
        <w:t xml:space="preserve">by regional groups in their regional meetings at the COP venue immediately prior to the opening of the COP, so that appointments of the new members of the Standing Committee can be made as early as possible in the COP proceedings, thus permitting the </w:t>
      </w:r>
      <w:r w:rsidR="00C759F0" w:rsidRPr="002B2600">
        <w:rPr>
          <w:rFonts w:asciiTheme="minorHAnsi" w:hAnsiTheme="minorHAnsi"/>
        </w:rPr>
        <w:t xml:space="preserve">new </w:t>
      </w:r>
      <w:r w:rsidR="0030653C" w:rsidRPr="002B2600">
        <w:rPr>
          <w:rFonts w:asciiTheme="minorHAnsi" w:hAnsiTheme="minorHAnsi"/>
        </w:rPr>
        <w:t>members of the Committee to participate</w:t>
      </w:r>
      <w:r w:rsidR="007B7C0D" w:rsidRPr="002B2600">
        <w:rPr>
          <w:rFonts w:asciiTheme="minorHAnsi" w:hAnsiTheme="minorHAnsi"/>
        </w:rPr>
        <w:t xml:space="preserve"> as observers</w:t>
      </w:r>
      <w:r w:rsidR="0030653C" w:rsidRPr="002B2600">
        <w:rPr>
          <w:rFonts w:asciiTheme="minorHAnsi" w:hAnsiTheme="minorHAnsi"/>
        </w:rPr>
        <w:t xml:space="preserve"> in Conference Bureau meetings during the COP.</w:t>
      </w:r>
    </w:p>
    <w:p w14:paraId="4691318A" w14:textId="77777777" w:rsidR="0030653C" w:rsidRPr="002B2600" w:rsidRDefault="0030653C" w:rsidP="00707375">
      <w:pPr>
        <w:rPr>
          <w:rFonts w:asciiTheme="minorHAnsi" w:hAnsiTheme="minorHAnsi"/>
        </w:rPr>
      </w:pPr>
    </w:p>
    <w:p w14:paraId="4B266874" w14:textId="3AB65419" w:rsidR="0030653C" w:rsidRPr="002B2600" w:rsidRDefault="00101010" w:rsidP="00707375">
      <w:pPr>
        <w:rPr>
          <w:rFonts w:asciiTheme="minorHAnsi" w:hAnsiTheme="minorHAnsi"/>
        </w:rPr>
      </w:pPr>
      <w:r>
        <w:rPr>
          <w:rFonts w:asciiTheme="minorHAnsi" w:hAnsiTheme="minorHAnsi"/>
        </w:rPr>
        <w:t>8.</w:t>
      </w:r>
      <w:r>
        <w:rPr>
          <w:rFonts w:asciiTheme="minorHAnsi" w:hAnsiTheme="minorHAnsi"/>
        </w:rPr>
        <w:tab/>
      </w:r>
      <w:r w:rsidR="0030653C" w:rsidRPr="002B2600">
        <w:rPr>
          <w:rFonts w:asciiTheme="minorHAnsi" w:hAnsiTheme="minorHAnsi"/>
        </w:rPr>
        <w:t>The terms of office of the regional representatives will commence at the close of the meeting of the COP at which they have been elected and will expire at the close of the next ordinary meeting of the COP, and each Contracting Party may serve on the Standing Committee for a maximum of two consecutive terms.</w:t>
      </w:r>
    </w:p>
    <w:p w14:paraId="1B820482" w14:textId="77777777" w:rsidR="0030653C" w:rsidRPr="002B2600" w:rsidRDefault="0030653C" w:rsidP="00707375">
      <w:pPr>
        <w:rPr>
          <w:rFonts w:asciiTheme="minorHAnsi" w:hAnsiTheme="minorHAnsi"/>
        </w:rPr>
      </w:pPr>
    </w:p>
    <w:p w14:paraId="65F3A4F3" w14:textId="266A45A9" w:rsidR="0030653C" w:rsidRPr="002B2600" w:rsidRDefault="00101010" w:rsidP="00707375">
      <w:pPr>
        <w:rPr>
          <w:rFonts w:asciiTheme="minorHAnsi" w:hAnsiTheme="minorHAnsi"/>
        </w:rPr>
      </w:pPr>
      <w:r>
        <w:rPr>
          <w:rFonts w:asciiTheme="minorHAnsi" w:hAnsiTheme="minorHAnsi"/>
        </w:rPr>
        <w:t>9.</w:t>
      </w:r>
      <w:r>
        <w:rPr>
          <w:rFonts w:asciiTheme="minorHAnsi" w:hAnsiTheme="minorHAnsi"/>
        </w:rPr>
        <w:tab/>
      </w:r>
      <w:r w:rsidR="0030653C" w:rsidRPr="002B2600">
        <w:rPr>
          <w:rFonts w:asciiTheme="minorHAnsi" w:hAnsiTheme="minorHAnsi"/>
        </w:rPr>
        <w:t>Contracting Parties that are voting members of the Standing Committee will convey to the Secretariat, through their diplomatic channels, the name</w:t>
      </w:r>
      <w:r w:rsidR="001F06CA" w:rsidRPr="002B2600">
        <w:rPr>
          <w:rFonts w:asciiTheme="minorHAnsi" w:hAnsiTheme="minorHAnsi"/>
        </w:rPr>
        <w:t>(s)</w:t>
      </w:r>
      <w:r w:rsidR="0030653C" w:rsidRPr="002B2600">
        <w:rPr>
          <w:rFonts w:asciiTheme="minorHAnsi" w:hAnsiTheme="minorHAnsi"/>
        </w:rPr>
        <w:t xml:space="preserve"> of the officer(s) in the designated national Ramsar Administrative Authority who act as their delegates on the Standing Committee, as well as the name</w:t>
      </w:r>
      <w:r w:rsidR="001F06CA" w:rsidRPr="002B2600">
        <w:rPr>
          <w:rFonts w:asciiTheme="minorHAnsi" w:hAnsiTheme="minorHAnsi"/>
        </w:rPr>
        <w:t>s</w:t>
      </w:r>
      <w:r w:rsidR="0030653C" w:rsidRPr="002B2600">
        <w:rPr>
          <w:rFonts w:asciiTheme="minorHAnsi" w:hAnsiTheme="minorHAnsi"/>
        </w:rPr>
        <w:t xml:space="preserve"> of their substitutes, should they be needed.</w:t>
      </w:r>
    </w:p>
    <w:p w14:paraId="4F0BE12F" w14:textId="77777777" w:rsidR="0030653C" w:rsidRPr="002B2600" w:rsidRDefault="0030653C" w:rsidP="00707375">
      <w:pPr>
        <w:rPr>
          <w:rFonts w:asciiTheme="minorHAnsi" w:hAnsiTheme="minorHAnsi"/>
        </w:rPr>
      </w:pPr>
    </w:p>
    <w:p w14:paraId="15CA98ED" w14:textId="55FF2967" w:rsidR="0030653C" w:rsidRPr="002B2600" w:rsidRDefault="00101010" w:rsidP="00707375">
      <w:pPr>
        <w:rPr>
          <w:rFonts w:asciiTheme="minorHAnsi" w:hAnsiTheme="minorHAnsi"/>
        </w:rPr>
      </w:pPr>
      <w:r>
        <w:rPr>
          <w:rFonts w:asciiTheme="minorHAnsi" w:hAnsiTheme="minorHAnsi"/>
        </w:rPr>
        <w:t>10.</w:t>
      </w:r>
      <w:r>
        <w:rPr>
          <w:rFonts w:asciiTheme="minorHAnsi" w:hAnsiTheme="minorHAnsi"/>
        </w:rPr>
        <w:tab/>
      </w:r>
      <w:r w:rsidR="0030653C" w:rsidRPr="002B2600">
        <w:rPr>
          <w:rFonts w:asciiTheme="minorHAnsi" w:hAnsiTheme="minorHAnsi"/>
        </w:rPr>
        <w:t>The Contracting Party acting as host country of the institutional host of the Secretariat will continue to have the status of permanent observer in the Standing Committee. If the host country of the institutional host of the Secretariat stands for, and is elected as, a member of the Standing Committee representing its regional group, it will have voting status for that triennium in lieu of its permanent observer status.</w:t>
      </w:r>
    </w:p>
    <w:p w14:paraId="18596F34" w14:textId="77777777" w:rsidR="0030653C" w:rsidRPr="002B2600" w:rsidRDefault="0030653C" w:rsidP="00707375">
      <w:pPr>
        <w:rPr>
          <w:rFonts w:asciiTheme="minorHAnsi" w:hAnsiTheme="minorHAnsi"/>
        </w:rPr>
      </w:pPr>
    </w:p>
    <w:p w14:paraId="3A0BCCB9" w14:textId="38E4396C" w:rsidR="0030653C" w:rsidRPr="002B2600" w:rsidRDefault="00101010" w:rsidP="00707375">
      <w:pPr>
        <w:rPr>
          <w:rFonts w:asciiTheme="minorHAnsi" w:hAnsiTheme="minorHAnsi"/>
        </w:rPr>
      </w:pPr>
      <w:r>
        <w:rPr>
          <w:rFonts w:asciiTheme="minorHAnsi" w:hAnsiTheme="minorHAnsi"/>
        </w:rPr>
        <w:t>11.</w:t>
      </w:r>
      <w:r>
        <w:rPr>
          <w:rFonts w:asciiTheme="minorHAnsi" w:hAnsiTheme="minorHAnsi"/>
        </w:rPr>
        <w:tab/>
      </w:r>
      <w:r w:rsidR="0030653C" w:rsidRPr="002B2600">
        <w:rPr>
          <w:rFonts w:asciiTheme="minorHAnsi" w:hAnsiTheme="minorHAnsi"/>
        </w:rPr>
        <w:t>The Secretariat will continue to notify all Contracting Parties of the date and agenda of meetings of the Standing Committee at least three months in advance of each meeting, so that they may, as appropriate, make arrangements to be represented at the meeting as observers.</w:t>
      </w:r>
    </w:p>
    <w:p w14:paraId="71B99CD6" w14:textId="77777777" w:rsidR="0030653C" w:rsidRPr="002B2600" w:rsidRDefault="0030653C" w:rsidP="00707375">
      <w:pPr>
        <w:rPr>
          <w:rFonts w:asciiTheme="minorHAnsi" w:hAnsiTheme="minorHAnsi"/>
        </w:rPr>
      </w:pPr>
    </w:p>
    <w:p w14:paraId="78C2B074" w14:textId="267BB861" w:rsidR="0030653C" w:rsidRPr="002B2600" w:rsidRDefault="00101010" w:rsidP="00707375">
      <w:pPr>
        <w:rPr>
          <w:rFonts w:asciiTheme="minorHAnsi" w:hAnsiTheme="minorHAnsi"/>
        </w:rPr>
      </w:pPr>
      <w:r>
        <w:rPr>
          <w:rFonts w:asciiTheme="minorHAnsi" w:hAnsiTheme="minorHAnsi"/>
        </w:rPr>
        <w:t>12.</w:t>
      </w:r>
      <w:r>
        <w:rPr>
          <w:rFonts w:asciiTheme="minorHAnsi" w:hAnsiTheme="minorHAnsi"/>
        </w:rPr>
        <w:tab/>
      </w:r>
      <w:r w:rsidR="0030653C" w:rsidRPr="002B2600">
        <w:rPr>
          <w:rFonts w:asciiTheme="minorHAnsi" w:hAnsiTheme="minorHAnsi"/>
        </w:rPr>
        <w:t xml:space="preserve">Countries that are not Contracting Parties but </w:t>
      </w:r>
      <w:r w:rsidR="00A7793F" w:rsidRPr="002B2600">
        <w:rPr>
          <w:rFonts w:asciiTheme="minorHAnsi" w:hAnsiTheme="minorHAnsi"/>
        </w:rPr>
        <w:t xml:space="preserve">that </w:t>
      </w:r>
      <w:r w:rsidR="0030653C" w:rsidRPr="002B2600">
        <w:rPr>
          <w:rFonts w:asciiTheme="minorHAnsi" w:hAnsiTheme="minorHAnsi"/>
        </w:rPr>
        <w:t xml:space="preserve">have expressed an interest in </w:t>
      </w:r>
      <w:r w:rsidR="00A7793F" w:rsidRPr="002B2600">
        <w:rPr>
          <w:rFonts w:asciiTheme="minorHAnsi" w:hAnsiTheme="minorHAnsi"/>
        </w:rPr>
        <w:t xml:space="preserve">acceding to </w:t>
      </w:r>
      <w:r w:rsidR="0030653C" w:rsidRPr="002B2600">
        <w:rPr>
          <w:rFonts w:asciiTheme="minorHAnsi" w:hAnsiTheme="minorHAnsi"/>
        </w:rPr>
        <w:t>the Convention may also be admitted as observers at meetings of the Standing Committee.</w:t>
      </w:r>
    </w:p>
    <w:p w14:paraId="5FF855F0" w14:textId="77777777" w:rsidR="0030653C" w:rsidRPr="002B2600" w:rsidRDefault="0030653C" w:rsidP="00707375">
      <w:pPr>
        <w:rPr>
          <w:rFonts w:asciiTheme="minorHAnsi" w:hAnsiTheme="minorHAnsi"/>
        </w:rPr>
      </w:pPr>
    </w:p>
    <w:p w14:paraId="5505C582" w14:textId="735D3A66" w:rsidR="0030653C" w:rsidRPr="002B2600" w:rsidRDefault="00101010" w:rsidP="00707375">
      <w:pPr>
        <w:rPr>
          <w:rFonts w:asciiTheme="minorHAnsi" w:hAnsiTheme="minorHAnsi"/>
        </w:rPr>
      </w:pPr>
      <w:r>
        <w:rPr>
          <w:rFonts w:asciiTheme="minorHAnsi" w:hAnsiTheme="minorHAnsi"/>
        </w:rPr>
        <w:t>13.</w:t>
      </w:r>
      <w:r>
        <w:rPr>
          <w:rFonts w:asciiTheme="minorHAnsi" w:hAnsiTheme="minorHAnsi"/>
        </w:rPr>
        <w:tab/>
      </w:r>
      <w:r w:rsidR="0030653C" w:rsidRPr="002B2600">
        <w:rPr>
          <w:rFonts w:asciiTheme="minorHAnsi" w:hAnsiTheme="minorHAnsi"/>
        </w:rPr>
        <w:t xml:space="preserve">The Chair of the Scientific and Technical Review Panel </w:t>
      </w:r>
      <w:r w:rsidR="00132AF9" w:rsidRPr="002B2600">
        <w:rPr>
          <w:rFonts w:asciiTheme="minorHAnsi" w:hAnsiTheme="minorHAnsi"/>
        </w:rPr>
        <w:t xml:space="preserve">(STRP) </w:t>
      </w:r>
      <w:r w:rsidR="0030653C" w:rsidRPr="002B2600">
        <w:rPr>
          <w:rFonts w:asciiTheme="minorHAnsi" w:hAnsiTheme="minorHAnsi"/>
        </w:rPr>
        <w:t>will be invited as an observer to Standing Committee meetings, as well as other experts and/or institutions that the Standing Committee may deem appropriate for assisting in its consideration of particular agenda items.</w:t>
      </w:r>
    </w:p>
    <w:p w14:paraId="5976E697" w14:textId="77777777" w:rsidR="0030653C" w:rsidRPr="002B2600" w:rsidRDefault="0030653C" w:rsidP="00707375">
      <w:pPr>
        <w:rPr>
          <w:rFonts w:asciiTheme="minorHAnsi" w:hAnsiTheme="minorHAnsi"/>
        </w:rPr>
      </w:pPr>
    </w:p>
    <w:p w14:paraId="41790AF1" w14:textId="5A96611A" w:rsidR="0030653C" w:rsidRPr="002B2600" w:rsidRDefault="00101010" w:rsidP="00707375">
      <w:pPr>
        <w:rPr>
          <w:rFonts w:asciiTheme="minorHAnsi" w:hAnsiTheme="minorHAnsi"/>
        </w:rPr>
      </w:pPr>
      <w:r>
        <w:rPr>
          <w:rFonts w:asciiTheme="minorHAnsi" w:hAnsiTheme="minorHAnsi"/>
        </w:rPr>
        <w:t>14.</w:t>
      </w:r>
      <w:r>
        <w:rPr>
          <w:rFonts w:asciiTheme="minorHAnsi" w:hAnsiTheme="minorHAnsi"/>
        </w:rPr>
        <w:tab/>
      </w:r>
      <w:r w:rsidR="0030653C" w:rsidRPr="002B2600">
        <w:rPr>
          <w:rFonts w:asciiTheme="minorHAnsi" w:hAnsiTheme="minorHAnsi"/>
        </w:rPr>
        <w:t xml:space="preserve">International organizations </w:t>
      </w:r>
      <w:r w:rsidR="00525ECB" w:rsidRPr="002B2600">
        <w:rPr>
          <w:rFonts w:asciiTheme="minorHAnsi" w:hAnsiTheme="minorHAnsi"/>
        </w:rPr>
        <w:t>that</w:t>
      </w:r>
      <w:r w:rsidR="0030653C" w:rsidRPr="002B2600">
        <w:rPr>
          <w:rFonts w:asciiTheme="minorHAnsi" w:hAnsiTheme="minorHAnsi"/>
        </w:rPr>
        <w:t xml:space="preserve"> are official International Organization Partners in the work of the Convention will be invited to participate as observers in meetings of the Standing Committee.</w:t>
      </w:r>
    </w:p>
    <w:p w14:paraId="5BA5A274" w14:textId="77777777" w:rsidR="0030653C" w:rsidRPr="002B2600" w:rsidRDefault="0030653C" w:rsidP="00707375">
      <w:pPr>
        <w:rPr>
          <w:rFonts w:asciiTheme="minorHAnsi" w:hAnsiTheme="minorHAnsi"/>
        </w:rPr>
      </w:pPr>
    </w:p>
    <w:p w14:paraId="7C563359" w14:textId="5617FAA3" w:rsidR="0030653C" w:rsidRPr="002B2600" w:rsidRDefault="00101010" w:rsidP="00707375">
      <w:pPr>
        <w:rPr>
          <w:rFonts w:asciiTheme="minorHAnsi" w:hAnsiTheme="minorHAnsi"/>
        </w:rPr>
      </w:pPr>
      <w:r>
        <w:rPr>
          <w:rFonts w:asciiTheme="minorHAnsi" w:hAnsiTheme="minorHAnsi"/>
        </w:rPr>
        <w:t>15.</w:t>
      </w:r>
      <w:r>
        <w:rPr>
          <w:rFonts w:asciiTheme="minorHAnsi" w:hAnsiTheme="minorHAnsi"/>
        </w:rPr>
        <w:tab/>
      </w:r>
      <w:r w:rsidR="0030653C" w:rsidRPr="002B2600">
        <w:rPr>
          <w:rFonts w:asciiTheme="minorHAnsi" w:hAnsiTheme="minorHAnsi"/>
        </w:rPr>
        <w:t xml:space="preserve">If an extraordinary meeting of the COP is held between two ordinary meetings, the host country </w:t>
      </w:r>
      <w:r w:rsidR="009E7622" w:rsidRPr="002B2600">
        <w:rPr>
          <w:rFonts w:asciiTheme="minorHAnsi" w:hAnsiTheme="minorHAnsi"/>
        </w:rPr>
        <w:t>may</w:t>
      </w:r>
      <w:r w:rsidR="0030653C" w:rsidRPr="002B2600">
        <w:rPr>
          <w:rFonts w:asciiTheme="minorHAnsi" w:hAnsiTheme="minorHAnsi"/>
        </w:rPr>
        <w:t xml:space="preserve"> participate as an observer in the work of the Committee on matters related to the organization of the meeting, provided that the country in question is not already present in the Committee as a member or permanent observer.</w:t>
      </w:r>
    </w:p>
    <w:p w14:paraId="11FCDD2A" w14:textId="77777777" w:rsidR="0030653C" w:rsidRPr="002B2600" w:rsidRDefault="0030653C" w:rsidP="00707375">
      <w:pPr>
        <w:rPr>
          <w:rFonts w:asciiTheme="minorHAnsi" w:hAnsiTheme="minorHAnsi"/>
        </w:rPr>
      </w:pPr>
    </w:p>
    <w:p w14:paraId="2CBD433D" w14:textId="70F71109" w:rsidR="0030653C" w:rsidRPr="002B2600" w:rsidRDefault="00101010" w:rsidP="00707375">
      <w:pPr>
        <w:rPr>
          <w:rFonts w:asciiTheme="minorHAnsi" w:hAnsiTheme="minorHAnsi"/>
        </w:rPr>
      </w:pPr>
      <w:r>
        <w:rPr>
          <w:rFonts w:asciiTheme="minorHAnsi" w:hAnsiTheme="minorHAnsi"/>
        </w:rPr>
        <w:t>16.</w:t>
      </w:r>
      <w:r>
        <w:rPr>
          <w:rFonts w:asciiTheme="minorHAnsi" w:hAnsiTheme="minorHAnsi"/>
        </w:rPr>
        <w:tab/>
      </w:r>
      <w:r w:rsidR="0030653C" w:rsidRPr="002B2600">
        <w:rPr>
          <w:rFonts w:asciiTheme="minorHAnsi" w:hAnsiTheme="minorHAnsi"/>
        </w:rPr>
        <w:t>The Contracting Parties in regional groups with one representative in the Standing Committee will use a rotation system for the nomination of the</w:t>
      </w:r>
      <w:r w:rsidR="00F114EE" w:rsidRPr="002B2600">
        <w:rPr>
          <w:rFonts w:asciiTheme="minorHAnsi" w:hAnsiTheme="minorHAnsi"/>
        </w:rPr>
        <w:t>ir</w:t>
      </w:r>
      <w:r w:rsidR="0030653C" w:rsidRPr="002B2600">
        <w:rPr>
          <w:rFonts w:asciiTheme="minorHAnsi" w:hAnsiTheme="minorHAnsi"/>
        </w:rPr>
        <w:t xml:space="preserve"> regional representative</w:t>
      </w:r>
      <w:r w:rsidR="009E7622" w:rsidRPr="002B2600">
        <w:rPr>
          <w:rFonts w:asciiTheme="minorHAnsi" w:hAnsiTheme="minorHAnsi"/>
        </w:rPr>
        <w:t>.</w:t>
      </w:r>
      <w:r w:rsidR="0030653C" w:rsidRPr="002B2600">
        <w:rPr>
          <w:rFonts w:asciiTheme="minorHAnsi" w:hAnsiTheme="minorHAnsi"/>
        </w:rPr>
        <w:t xml:space="preserve"> </w:t>
      </w:r>
      <w:r w:rsidR="009E7622" w:rsidRPr="002B2600">
        <w:rPr>
          <w:rFonts w:asciiTheme="minorHAnsi" w:hAnsiTheme="minorHAnsi"/>
        </w:rPr>
        <w:t>I</w:t>
      </w:r>
      <w:r w:rsidR="0030653C" w:rsidRPr="002B2600">
        <w:rPr>
          <w:rFonts w:asciiTheme="minorHAnsi" w:hAnsiTheme="minorHAnsi"/>
        </w:rPr>
        <w:t>n regional groups with two or more representatives the selection will be made in such a manner as to achieve a balance in relation to biogeographical, geopolitical, and cultural considerations.</w:t>
      </w:r>
    </w:p>
    <w:p w14:paraId="73C950BA" w14:textId="77777777" w:rsidR="0030653C" w:rsidRPr="002B2600" w:rsidRDefault="0030653C" w:rsidP="00707375">
      <w:pPr>
        <w:rPr>
          <w:rFonts w:asciiTheme="minorHAnsi" w:hAnsiTheme="minorHAnsi"/>
        </w:rPr>
      </w:pPr>
    </w:p>
    <w:p w14:paraId="0D2ADA0C" w14:textId="00C6F878" w:rsidR="0030653C" w:rsidRPr="002B2600" w:rsidRDefault="00101010" w:rsidP="00707375">
      <w:pPr>
        <w:rPr>
          <w:rFonts w:asciiTheme="minorHAnsi" w:hAnsiTheme="minorHAnsi"/>
        </w:rPr>
      </w:pPr>
      <w:r>
        <w:rPr>
          <w:rFonts w:asciiTheme="minorHAnsi" w:hAnsiTheme="minorHAnsi"/>
        </w:rPr>
        <w:lastRenderedPageBreak/>
        <w:t>17.</w:t>
      </w:r>
      <w:r>
        <w:rPr>
          <w:rFonts w:asciiTheme="minorHAnsi" w:hAnsiTheme="minorHAnsi"/>
        </w:rPr>
        <w:tab/>
      </w:r>
      <w:r w:rsidR="0030653C" w:rsidRPr="002B2600">
        <w:rPr>
          <w:rFonts w:asciiTheme="minorHAnsi" w:hAnsiTheme="minorHAnsi"/>
        </w:rPr>
        <w:t xml:space="preserve">At its first meeting immediately after the close of </w:t>
      </w:r>
      <w:r w:rsidR="006434A0" w:rsidRPr="002B2600">
        <w:rPr>
          <w:rFonts w:asciiTheme="minorHAnsi" w:hAnsiTheme="minorHAnsi"/>
        </w:rPr>
        <w:t>a</w:t>
      </w:r>
      <w:r w:rsidR="0030653C" w:rsidRPr="002B2600">
        <w:rPr>
          <w:rFonts w:asciiTheme="minorHAnsi" w:hAnsiTheme="minorHAnsi"/>
        </w:rPr>
        <w:t xml:space="preserve"> </w:t>
      </w:r>
      <w:r w:rsidR="00EB50DD">
        <w:rPr>
          <w:rFonts w:asciiTheme="minorHAnsi" w:hAnsiTheme="minorHAnsi"/>
        </w:rPr>
        <w:t xml:space="preserve">meeting of the </w:t>
      </w:r>
      <w:r w:rsidR="0030653C" w:rsidRPr="002B2600">
        <w:rPr>
          <w:rFonts w:asciiTheme="minorHAnsi" w:hAnsiTheme="minorHAnsi"/>
        </w:rPr>
        <w:t>COP</w:t>
      </w:r>
      <w:r w:rsidR="00F114EE" w:rsidRPr="002B2600">
        <w:rPr>
          <w:rFonts w:asciiTheme="minorHAnsi" w:hAnsiTheme="minorHAnsi"/>
        </w:rPr>
        <w:t>,</w:t>
      </w:r>
      <w:r w:rsidR="0030653C" w:rsidRPr="002B2600">
        <w:rPr>
          <w:rFonts w:asciiTheme="minorHAnsi" w:hAnsiTheme="minorHAnsi"/>
        </w:rPr>
        <w:t xml:space="preserve"> the Standing Committee will elect its Chair and Vice-Chair, as well as the members and Chair of the Subgroup on Finance established by Resolution VI.17 (1996).</w:t>
      </w:r>
    </w:p>
    <w:p w14:paraId="3FFBB62E" w14:textId="77777777" w:rsidR="0030653C" w:rsidRPr="002B2600" w:rsidRDefault="0030653C" w:rsidP="00707375">
      <w:pPr>
        <w:rPr>
          <w:rFonts w:asciiTheme="minorHAnsi" w:hAnsiTheme="minorHAnsi"/>
        </w:rPr>
      </w:pPr>
    </w:p>
    <w:p w14:paraId="3688E8EA" w14:textId="574D77EB" w:rsidR="0030653C" w:rsidRPr="002B2600" w:rsidRDefault="00101010" w:rsidP="00707375">
      <w:pPr>
        <w:rPr>
          <w:rFonts w:asciiTheme="minorHAnsi" w:hAnsiTheme="minorHAnsi"/>
        </w:rPr>
      </w:pPr>
      <w:r>
        <w:rPr>
          <w:rFonts w:asciiTheme="minorHAnsi" w:hAnsiTheme="minorHAnsi"/>
        </w:rPr>
        <w:t>18.</w:t>
      </w:r>
      <w:r>
        <w:rPr>
          <w:rFonts w:asciiTheme="minorHAnsi" w:hAnsiTheme="minorHAnsi"/>
        </w:rPr>
        <w:tab/>
      </w:r>
      <w:r w:rsidR="0030653C" w:rsidRPr="002B2600">
        <w:rPr>
          <w:rFonts w:asciiTheme="minorHAnsi" w:hAnsiTheme="minorHAnsi"/>
        </w:rPr>
        <w:t xml:space="preserve">The Standing Committee will normally </w:t>
      </w:r>
      <w:r w:rsidR="00770BC4" w:rsidRPr="002B2600">
        <w:rPr>
          <w:rFonts w:asciiTheme="minorHAnsi" w:hAnsiTheme="minorHAnsi"/>
        </w:rPr>
        <w:t xml:space="preserve">meet </w:t>
      </w:r>
      <w:r w:rsidR="0030653C" w:rsidRPr="002B2600">
        <w:rPr>
          <w:rFonts w:asciiTheme="minorHAnsi" w:hAnsiTheme="minorHAnsi"/>
        </w:rPr>
        <w:t xml:space="preserve">once each year, normally at the seat of the Convention Secretariat, according to the indicative schedule provided as Annex 4 to this Resolution. </w:t>
      </w:r>
      <w:r w:rsidR="00F114EE" w:rsidRPr="002B2600">
        <w:rPr>
          <w:rFonts w:asciiTheme="minorHAnsi" w:hAnsiTheme="minorHAnsi"/>
        </w:rPr>
        <w:t>F</w:t>
      </w:r>
      <w:r w:rsidR="0030653C" w:rsidRPr="002B2600">
        <w:rPr>
          <w:rFonts w:asciiTheme="minorHAnsi" w:hAnsiTheme="minorHAnsi"/>
        </w:rPr>
        <w:t>urther meeting</w:t>
      </w:r>
      <w:r w:rsidR="00F114EE" w:rsidRPr="002B2600">
        <w:rPr>
          <w:rFonts w:asciiTheme="minorHAnsi" w:hAnsiTheme="minorHAnsi"/>
        </w:rPr>
        <w:t>s</w:t>
      </w:r>
      <w:r w:rsidR="0030653C" w:rsidRPr="002B2600">
        <w:rPr>
          <w:rFonts w:asciiTheme="minorHAnsi" w:hAnsiTheme="minorHAnsi"/>
        </w:rPr>
        <w:t xml:space="preserve"> of the Subgroup on </w:t>
      </w:r>
      <w:r w:rsidR="00FD6D4B">
        <w:rPr>
          <w:rFonts w:asciiTheme="minorHAnsi" w:hAnsiTheme="minorHAnsi"/>
        </w:rPr>
        <w:t xml:space="preserve">the </w:t>
      </w:r>
      <w:r w:rsidR="0030653C" w:rsidRPr="002B2600">
        <w:rPr>
          <w:rFonts w:asciiTheme="minorHAnsi" w:hAnsiTheme="minorHAnsi"/>
        </w:rPr>
        <w:t xml:space="preserve">COP and </w:t>
      </w:r>
      <w:r w:rsidR="00F114EE" w:rsidRPr="002B2600">
        <w:rPr>
          <w:rFonts w:asciiTheme="minorHAnsi" w:hAnsiTheme="minorHAnsi"/>
        </w:rPr>
        <w:t xml:space="preserve">the Subgroup on </w:t>
      </w:r>
      <w:r w:rsidR="0030653C" w:rsidRPr="002B2600">
        <w:rPr>
          <w:rFonts w:asciiTheme="minorHAnsi" w:hAnsiTheme="minorHAnsi"/>
        </w:rPr>
        <w:t xml:space="preserve">Finance may be envisaged during the year before COP, if required and if sufficient funds are available, in order to ensure the timely and efficient preparation of </w:t>
      </w:r>
      <w:r w:rsidR="00EB50DD">
        <w:rPr>
          <w:rFonts w:asciiTheme="minorHAnsi" w:hAnsiTheme="minorHAnsi"/>
        </w:rPr>
        <w:t xml:space="preserve">meetings of </w:t>
      </w:r>
      <w:r w:rsidR="0030653C" w:rsidRPr="002B2600">
        <w:rPr>
          <w:rFonts w:asciiTheme="minorHAnsi" w:hAnsiTheme="minorHAnsi"/>
        </w:rPr>
        <w:t>the COP. The costs of participation of Committee members eligible for sponsorship will be borne by the Convention.</w:t>
      </w:r>
    </w:p>
    <w:p w14:paraId="3D5C298E" w14:textId="77777777" w:rsidR="0030653C" w:rsidRPr="002B2600" w:rsidRDefault="0030653C" w:rsidP="00707375">
      <w:pPr>
        <w:rPr>
          <w:rFonts w:asciiTheme="minorHAnsi" w:hAnsiTheme="minorHAnsi"/>
        </w:rPr>
      </w:pPr>
    </w:p>
    <w:p w14:paraId="13B3108B" w14:textId="043B030D" w:rsidR="0030653C" w:rsidRPr="002B2600" w:rsidRDefault="00101010" w:rsidP="00707375">
      <w:pPr>
        <w:rPr>
          <w:rFonts w:asciiTheme="minorHAnsi" w:hAnsiTheme="minorHAnsi"/>
        </w:rPr>
      </w:pPr>
      <w:r>
        <w:rPr>
          <w:rFonts w:asciiTheme="minorHAnsi" w:hAnsiTheme="minorHAnsi"/>
        </w:rPr>
        <w:t>19.</w:t>
      </w:r>
      <w:r>
        <w:rPr>
          <w:rFonts w:asciiTheme="minorHAnsi" w:hAnsiTheme="minorHAnsi"/>
        </w:rPr>
        <w:tab/>
      </w:r>
      <w:r w:rsidR="0030653C" w:rsidRPr="002B2600">
        <w:rPr>
          <w:rFonts w:asciiTheme="minorHAnsi" w:hAnsiTheme="minorHAnsi"/>
        </w:rPr>
        <w:t>Within the policies agreed by the Conference of the Parties, the functions of the Standing Committee will be to:</w:t>
      </w:r>
    </w:p>
    <w:p w14:paraId="578E63CF" w14:textId="77777777" w:rsidR="0030653C" w:rsidRPr="00823498" w:rsidRDefault="0030653C" w:rsidP="00707375">
      <w:pPr>
        <w:pStyle w:val="BodyText"/>
        <w:spacing w:after="0"/>
        <w:ind w:right="178"/>
        <w:rPr>
          <w:rFonts w:ascii="Calibri" w:hAnsi="Calibri"/>
          <w:sz w:val="22"/>
          <w:szCs w:val="22"/>
        </w:rPr>
      </w:pPr>
    </w:p>
    <w:p w14:paraId="0C97E8B3" w14:textId="2F679183" w:rsidR="0030653C" w:rsidRDefault="00101010" w:rsidP="00707375">
      <w:pPr>
        <w:pStyle w:val="BodyText"/>
        <w:spacing w:after="0"/>
        <w:ind w:left="850"/>
        <w:rPr>
          <w:rFonts w:ascii="Calibri" w:hAnsi="Calibri"/>
          <w:sz w:val="22"/>
          <w:szCs w:val="22"/>
        </w:rPr>
      </w:pPr>
      <w:r>
        <w:rPr>
          <w:rFonts w:ascii="Calibri" w:hAnsi="Calibri"/>
          <w:sz w:val="22"/>
          <w:szCs w:val="22"/>
        </w:rPr>
        <w:t>a.</w:t>
      </w:r>
      <w:r>
        <w:rPr>
          <w:rFonts w:ascii="Calibri" w:hAnsi="Calibri"/>
          <w:sz w:val="22"/>
          <w:szCs w:val="22"/>
        </w:rPr>
        <w:tab/>
      </w:r>
      <w:r w:rsidR="0030653C" w:rsidRPr="00823498">
        <w:rPr>
          <w:rFonts w:ascii="Calibri" w:hAnsi="Calibri"/>
          <w:sz w:val="22"/>
          <w:szCs w:val="22"/>
        </w:rPr>
        <w:t>carry out, between one ordinary meeting of the Conference of the Parties and the next, such interim activity on behalf of the Conference as may be</w:t>
      </w:r>
      <w:r w:rsidR="0030653C" w:rsidRPr="00823498">
        <w:rPr>
          <w:rFonts w:ascii="Calibri" w:hAnsi="Calibri"/>
          <w:w w:val="99"/>
          <w:sz w:val="22"/>
          <w:szCs w:val="22"/>
        </w:rPr>
        <w:t xml:space="preserve"> </w:t>
      </w:r>
      <w:r w:rsidR="0030653C" w:rsidRPr="00823498">
        <w:rPr>
          <w:rFonts w:ascii="Calibri" w:hAnsi="Calibri"/>
          <w:sz w:val="22"/>
          <w:szCs w:val="22"/>
        </w:rPr>
        <w:t>necessary, giving priority to matters on which the Conference has previously</w:t>
      </w:r>
      <w:r w:rsidR="0030653C" w:rsidRPr="00823498">
        <w:rPr>
          <w:rFonts w:ascii="Calibri" w:hAnsi="Calibri"/>
          <w:w w:val="99"/>
          <w:sz w:val="22"/>
          <w:szCs w:val="22"/>
        </w:rPr>
        <w:t xml:space="preserve"> </w:t>
      </w:r>
      <w:r w:rsidR="0030653C" w:rsidRPr="00823498">
        <w:rPr>
          <w:rFonts w:ascii="Calibri" w:hAnsi="Calibri"/>
          <w:sz w:val="22"/>
          <w:szCs w:val="22"/>
        </w:rPr>
        <w:t>recorded its approval</w:t>
      </w:r>
      <w:r w:rsidR="0030653C" w:rsidRPr="00B03CBC">
        <w:rPr>
          <w:rFonts w:ascii="Calibri" w:hAnsi="Calibri"/>
          <w:sz w:val="22"/>
          <w:szCs w:val="22"/>
        </w:rPr>
        <w:t xml:space="preserve"> </w:t>
      </w:r>
      <w:r w:rsidR="0030653C" w:rsidRPr="00DF337E">
        <w:rPr>
          <w:rFonts w:ascii="Calibri" w:hAnsi="Calibri"/>
          <w:sz w:val="22"/>
          <w:szCs w:val="22"/>
        </w:rPr>
        <w:t>and noting that the Standing Committee is not mandated either to take decisions that would normally be taken by the Conference of the Contracting Parties or to amend any decision taken by the Conference of the Parties;</w:t>
      </w:r>
    </w:p>
    <w:p w14:paraId="3AC6CF1A" w14:textId="77777777" w:rsidR="0030653C" w:rsidRPr="00823498" w:rsidRDefault="0030653C" w:rsidP="00707375">
      <w:pPr>
        <w:pStyle w:val="BodyText"/>
        <w:spacing w:after="0"/>
        <w:ind w:left="850"/>
        <w:rPr>
          <w:rFonts w:ascii="Calibri" w:hAnsi="Calibri"/>
          <w:sz w:val="22"/>
          <w:szCs w:val="22"/>
        </w:rPr>
      </w:pPr>
    </w:p>
    <w:p w14:paraId="7803FB7F" w14:textId="629D9499" w:rsidR="0030653C" w:rsidRDefault="00101010" w:rsidP="00707375">
      <w:pPr>
        <w:pStyle w:val="BodyText"/>
        <w:spacing w:after="0"/>
        <w:ind w:left="850"/>
        <w:rPr>
          <w:rFonts w:ascii="Calibri" w:hAnsi="Calibri"/>
          <w:sz w:val="22"/>
          <w:szCs w:val="22"/>
        </w:rPr>
      </w:pPr>
      <w:r>
        <w:rPr>
          <w:rFonts w:ascii="Calibri" w:hAnsi="Calibri"/>
          <w:sz w:val="22"/>
          <w:szCs w:val="22"/>
        </w:rPr>
        <w:t>b.</w:t>
      </w:r>
      <w:r>
        <w:rPr>
          <w:rFonts w:ascii="Calibri" w:hAnsi="Calibri"/>
          <w:sz w:val="22"/>
          <w:szCs w:val="22"/>
        </w:rPr>
        <w:tab/>
      </w:r>
      <w:r w:rsidR="0030653C" w:rsidRPr="00823498">
        <w:rPr>
          <w:rFonts w:ascii="Calibri" w:hAnsi="Calibri"/>
          <w:sz w:val="22"/>
          <w:szCs w:val="22"/>
        </w:rPr>
        <w:t xml:space="preserve">make preparations on issues, including </w:t>
      </w:r>
      <w:r w:rsidR="0030653C" w:rsidRPr="001A2BB9">
        <w:rPr>
          <w:rFonts w:ascii="Calibri" w:hAnsi="Calibri"/>
          <w:i/>
          <w:sz w:val="22"/>
          <w:szCs w:val="22"/>
        </w:rPr>
        <w:t>inter alia</w:t>
      </w:r>
      <w:r w:rsidR="0030653C" w:rsidRPr="00823498">
        <w:rPr>
          <w:rFonts w:ascii="Calibri" w:hAnsi="Calibri"/>
          <w:sz w:val="22"/>
          <w:szCs w:val="22"/>
        </w:rPr>
        <w:t xml:space="preserve"> draft </w:t>
      </w:r>
      <w:r w:rsidR="00E768C4">
        <w:rPr>
          <w:rFonts w:ascii="Calibri" w:hAnsi="Calibri"/>
          <w:sz w:val="22"/>
          <w:szCs w:val="22"/>
        </w:rPr>
        <w:t>r</w:t>
      </w:r>
      <w:r w:rsidR="0030653C" w:rsidRPr="00823498">
        <w:rPr>
          <w:rFonts w:ascii="Calibri" w:hAnsi="Calibri"/>
          <w:sz w:val="22"/>
          <w:szCs w:val="22"/>
        </w:rPr>
        <w:t xml:space="preserve">esolutions and </w:t>
      </w:r>
      <w:r w:rsidR="00E768C4">
        <w:rPr>
          <w:rFonts w:ascii="Calibri" w:hAnsi="Calibri"/>
          <w:sz w:val="22"/>
          <w:szCs w:val="22"/>
        </w:rPr>
        <w:t>r</w:t>
      </w:r>
      <w:r w:rsidR="0030653C" w:rsidRPr="00823498">
        <w:rPr>
          <w:rFonts w:ascii="Calibri" w:hAnsi="Calibri"/>
          <w:sz w:val="22"/>
          <w:szCs w:val="22"/>
        </w:rPr>
        <w:t xml:space="preserve">ecommendations, for consideration at the next </w:t>
      </w:r>
      <w:r w:rsidR="00EB50DD">
        <w:rPr>
          <w:rFonts w:ascii="Calibri" w:hAnsi="Calibri"/>
          <w:sz w:val="22"/>
          <w:szCs w:val="22"/>
        </w:rPr>
        <w:t xml:space="preserve">meeting of the </w:t>
      </w:r>
      <w:r w:rsidR="0030653C">
        <w:rPr>
          <w:rFonts w:ascii="Calibri" w:hAnsi="Calibri"/>
          <w:sz w:val="22"/>
          <w:szCs w:val="22"/>
        </w:rPr>
        <w:t>COP</w:t>
      </w:r>
      <w:r w:rsidR="0030653C" w:rsidRPr="00823498">
        <w:rPr>
          <w:rFonts w:ascii="Calibri" w:hAnsi="Calibri"/>
          <w:sz w:val="22"/>
          <w:szCs w:val="22"/>
        </w:rPr>
        <w:t>;</w:t>
      </w:r>
    </w:p>
    <w:p w14:paraId="4BD43C49" w14:textId="77777777" w:rsidR="0030653C" w:rsidRDefault="0030653C" w:rsidP="00707375">
      <w:pPr>
        <w:pStyle w:val="ListParagraph"/>
        <w:ind w:left="850"/>
        <w:rPr>
          <w:rFonts w:ascii="Calibri" w:hAnsi="Calibri"/>
        </w:rPr>
      </w:pPr>
    </w:p>
    <w:p w14:paraId="28198DD2" w14:textId="433B95BD" w:rsidR="0030653C" w:rsidRDefault="00101010" w:rsidP="00707375">
      <w:pPr>
        <w:pStyle w:val="BodyText"/>
        <w:spacing w:after="0"/>
        <w:ind w:left="850"/>
        <w:rPr>
          <w:rFonts w:ascii="Calibri" w:hAnsi="Calibri"/>
          <w:sz w:val="22"/>
          <w:szCs w:val="22"/>
        </w:rPr>
      </w:pPr>
      <w:r>
        <w:rPr>
          <w:rFonts w:ascii="Calibri" w:hAnsi="Calibri"/>
          <w:sz w:val="22"/>
          <w:szCs w:val="22"/>
        </w:rPr>
        <w:t>c.</w:t>
      </w:r>
      <w:r>
        <w:rPr>
          <w:rFonts w:ascii="Calibri" w:hAnsi="Calibri"/>
          <w:sz w:val="22"/>
          <w:szCs w:val="22"/>
        </w:rPr>
        <w:tab/>
      </w:r>
      <w:r w:rsidR="0030653C" w:rsidRPr="00823498">
        <w:rPr>
          <w:rFonts w:ascii="Calibri" w:hAnsi="Calibri"/>
          <w:sz w:val="22"/>
          <w:szCs w:val="22"/>
        </w:rPr>
        <w:t xml:space="preserve">supervise, as a representative of the </w:t>
      </w:r>
      <w:r w:rsidR="009B3375">
        <w:rPr>
          <w:rFonts w:ascii="Calibri" w:hAnsi="Calibri"/>
          <w:sz w:val="22"/>
          <w:szCs w:val="22"/>
        </w:rPr>
        <w:t>COP</w:t>
      </w:r>
      <w:r w:rsidR="0030653C" w:rsidRPr="00823498">
        <w:rPr>
          <w:rFonts w:ascii="Calibri" w:hAnsi="Calibri"/>
          <w:sz w:val="22"/>
          <w:szCs w:val="22"/>
        </w:rPr>
        <w:t xml:space="preserve">, the implementation of activities by the </w:t>
      </w:r>
      <w:r w:rsidR="0030653C">
        <w:rPr>
          <w:rFonts w:ascii="Calibri" w:hAnsi="Calibri"/>
          <w:sz w:val="22"/>
          <w:szCs w:val="22"/>
        </w:rPr>
        <w:t>Secretariat</w:t>
      </w:r>
      <w:r w:rsidR="0030653C" w:rsidRPr="00823498">
        <w:rPr>
          <w:rFonts w:ascii="Calibri" w:hAnsi="Calibri"/>
          <w:sz w:val="22"/>
          <w:szCs w:val="22"/>
        </w:rPr>
        <w:t>, the execution of the Secretariat</w:t>
      </w:r>
      <w:r w:rsidR="00A266AA">
        <w:rPr>
          <w:rFonts w:ascii="Calibri" w:hAnsi="Calibri"/>
          <w:sz w:val="22"/>
          <w:szCs w:val="22"/>
        </w:rPr>
        <w:t>’</w:t>
      </w:r>
      <w:r w:rsidR="0030653C" w:rsidRPr="00823498">
        <w:rPr>
          <w:rFonts w:ascii="Calibri" w:hAnsi="Calibri"/>
          <w:sz w:val="22"/>
          <w:szCs w:val="22"/>
        </w:rPr>
        <w:t>s budget, and conduct of the Secretariat</w:t>
      </w:r>
      <w:r w:rsidR="00A266AA">
        <w:rPr>
          <w:rFonts w:ascii="Calibri" w:hAnsi="Calibri"/>
          <w:sz w:val="22"/>
          <w:szCs w:val="22"/>
        </w:rPr>
        <w:t>’</w:t>
      </w:r>
      <w:r w:rsidR="0030653C" w:rsidRPr="00823498">
        <w:rPr>
          <w:rFonts w:ascii="Calibri" w:hAnsi="Calibri"/>
          <w:sz w:val="22"/>
          <w:szCs w:val="22"/>
        </w:rPr>
        <w:t>s programmes;</w:t>
      </w:r>
    </w:p>
    <w:p w14:paraId="776267D5" w14:textId="77777777" w:rsidR="0030653C" w:rsidRPr="00823498" w:rsidRDefault="0030653C" w:rsidP="00707375">
      <w:pPr>
        <w:pStyle w:val="BodyText"/>
        <w:spacing w:after="0"/>
        <w:ind w:left="850"/>
        <w:rPr>
          <w:rFonts w:ascii="Calibri" w:hAnsi="Calibri"/>
          <w:sz w:val="22"/>
          <w:szCs w:val="22"/>
        </w:rPr>
      </w:pPr>
    </w:p>
    <w:p w14:paraId="15365F93" w14:textId="2402CF33" w:rsidR="0030653C" w:rsidRDefault="00101010" w:rsidP="00707375">
      <w:pPr>
        <w:pStyle w:val="BodyText"/>
        <w:spacing w:after="0"/>
        <w:ind w:left="850"/>
        <w:rPr>
          <w:rFonts w:ascii="Calibri" w:hAnsi="Calibri"/>
          <w:sz w:val="22"/>
          <w:szCs w:val="22"/>
        </w:rPr>
      </w:pPr>
      <w:r>
        <w:rPr>
          <w:rFonts w:ascii="Calibri" w:hAnsi="Calibri"/>
          <w:sz w:val="22"/>
          <w:szCs w:val="22"/>
        </w:rPr>
        <w:t>d.</w:t>
      </w:r>
      <w:r>
        <w:rPr>
          <w:rFonts w:ascii="Calibri" w:hAnsi="Calibri"/>
          <w:sz w:val="22"/>
          <w:szCs w:val="22"/>
        </w:rPr>
        <w:tab/>
      </w:r>
      <w:r w:rsidR="0030653C" w:rsidRPr="00823498">
        <w:rPr>
          <w:rFonts w:ascii="Calibri" w:hAnsi="Calibri"/>
          <w:sz w:val="22"/>
          <w:szCs w:val="22"/>
        </w:rPr>
        <w:t xml:space="preserve">provide guidance and advice to the </w:t>
      </w:r>
      <w:r w:rsidR="0030653C">
        <w:rPr>
          <w:rFonts w:ascii="Calibri" w:hAnsi="Calibri"/>
          <w:sz w:val="22"/>
          <w:szCs w:val="22"/>
        </w:rPr>
        <w:t>Secretariat</w:t>
      </w:r>
      <w:r w:rsidR="0030653C" w:rsidRPr="00823498">
        <w:rPr>
          <w:rFonts w:ascii="Calibri" w:hAnsi="Calibri"/>
          <w:sz w:val="22"/>
          <w:szCs w:val="22"/>
        </w:rPr>
        <w:t xml:space="preserve"> on the implementation of the Convention, on the preparation of meetings, and on any other matters relating to the exercise of its functions brought to it by the Secretariat;</w:t>
      </w:r>
    </w:p>
    <w:p w14:paraId="61FD545B" w14:textId="77777777" w:rsidR="0030653C" w:rsidRDefault="0030653C" w:rsidP="00707375">
      <w:pPr>
        <w:pStyle w:val="ListParagraph"/>
        <w:ind w:left="850"/>
        <w:rPr>
          <w:rFonts w:ascii="Calibri" w:hAnsi="Calibri"/>
        </w:rPr>
      </w:pPr>
    </w:p>
    <w:p w14:paraId="4E9A0B9D" w14:textId="5FEC4016" w:rsidR="0030653C" w:rsidRPr="009171B4" w:rsidRDefault="00101010" w:rsidP="00707375">
      <w:pPr>
        <w:pStyle w:val="BodyText"/>
        <w:spacing w:after="0"/>
        <w:ind w:left="850"/>
        <w:rPr>
          <w:rFonts w:ascii="Calibri" w:hAnsi="Calibri"/>
          <w:spacing w:val="-4"/>
          <w:sz w:val="22"/>
          <w:szCs w:val="22"/>
        </w:rPr>
      </w:pPr>
      <w:r w:rsidRPr="009171B4">
        <w:rPr>
          <w:rFonts w:ascii="Calibri" w:hAnsi="Calibri"/>
          <w:spacing w:val="-4"/>
          <w:sz w:val="22"/>
          <w:szCs w:val="22"/>
        </w:rPr>
        <w:t>e.</w:t>
      </w:r>
      <w:r w:rsidRPr="009171B4">
        <w:rPr>
          <w:rFonts w:ascii="Calibri" w:hAnsi="Calibri"/>
          <w:spacing w:val="-4"/>
          <w:sz w:val="22"/>
          <w:szCs w:val="22"/>
        </w:rPr>
        <w:tab/>
      </w:r>
      <w:r w:rsidR="0030653C" w:rsidRPr="009171B4">
        <w:rPr>
          <w:rFonts w:ascii="Calibri" w:hAnsi="Calibri"/>
          <w:spacing w:val="-4"/>
          <w:sz w:val="22"/>
          <w:szCs w:val="22"/>
        </w:rPr>
        <w:t>act as Conference Bureau at</w:t>
      </w:r>
      <w:r w:rsidR="00BE3238" w:rsidRPr="009171B4">
        <w:rPr>
          <w:rFonts w:ascii="Calibri" w:hAnsi="Calibri"/>
          <w:spacing w:val="-4"/>
          <w:sz w:val="22"/>
          <w:szCs w:val="22"/>
        </w:rPr>
        <w:t xml:space="preserve"> meetings of the</w:t>
      </w:r>
      <w:r w:rsidR="0030653C" w:rsidRPr="009171B4">
        <w:rPr>
          <w:rFonts w:ascii="Calibri" w:hAnsi="Calibri"/>
          <w:spacing w:val="-4"/>
          <w:sz w:val="22"/>
          <w:szCs w:val="22"/>
        </w:rPr>
        <w:t xml:space="preserve"> COP in accordance with the Rules of Procedure;</w:t>
      </w:r>
    </w:p>
    <w:p w14:paraId="06BC56BD" w14:textId="77777777" w:rsidR="0030653C" w:rsidRPr="00823498" w:rsidRDefault="0030653C" w:rsidP="00707375">
      <w:pPr>
        <w:pStyle w:val="BodyText"/>
        <w:spacing w:after="0"/>
        <w:ind w:left="850"/>
        <w:rPr>
          <w:rFonts w:ascii="Calibri" w:hAnsi="Calibri"/>
          <w:sz w:val="22"/>
          <w:szCs w:val="22"/>
        </w:rPr>
      </w:pPr>
    </w:p>
    <w:p w14:paraId="025835D4" w14:textId="52D8DBF2" w:rsidR="0030653C" w:rsidRDefault="00101010" w:rsidP="00707375">
      <w:pPr>
        <w:pStyle w:val="BodyText"/>
        <w:spacing w:after="0"/>
        <w:ind w:left="850"/>
        <w:rPr>
          <w:rFonts w:ascii="Calibri" w:hAnsi="Calibri"/>
          <w:sz w:val="22"/>
          <w:szCs w:val="22"/>
        </w:rPr>
      </w:pPr>
      <w:r>
        <w:rPr>
          <w:rFonts w:ascii="Calibri" w:hAnsi="Calibri"/>
          <w:sz w:val="22"/>
          <w:szCs w:val="22"/>
        </w:rPr>
        <w:t>f.</w:t>
      </w:r>
      <w:r>
        <w:rPr>
          <w:rFonts w:ascii="Calibri" w:hAnsi="Calibri"/>
          <w:sz w:val="22"/>
          <w:szCs w:val="22"/>
        </w:rPr>
        <w:tab/>
      </w:r>
      <w:r w:rsidR="0030653C" w:rsidRPr="00823498">
        <w:rPr>
          <w:rFonts w:ascii="Calibri" w:hAnsi="Calibri"/>
          <w:sz w:val="22"/>
          <w:szCs w:val="22"/>
        </w:rPr>
        <w:t xml:space="preserve">establish subgroups as necessary to facilitate the </w:t>
      </w:r>
      <w:r w:rsidR="00BE3238">
        <w:rPr>
          <w:rFonts w:ascii="Calibri" w:hAnsi="Calibri"/>
          <w:sz w:val="22"/>
          <w:szCs w:val="22"/>
        </w:rPr>
        <w:t xml:space="preserve">implementation </w:t>
      </w:r>
      <w:r w:rsidR="0030653C" w:rsidRPr="00823498">
        <w:rPr>
          <w:rFonts w:ascii="Calibri" w:hAnsi="Calibri"/>
          <w:sz w:val="22"/>
          <w:szCs w:val="22"/>
        </w:rPr>
        <w:t>of its functions;</w:t>
      </w:r>
    </w:p>
    <w:p w14:paraId="0D15BD17" w14:textId="77777777" w:rsidR="0030653C" w:rsidRDefault="0030653C" w:rsidP="00707375">
      <w:pPr>
        <w:pStyle w:val="ListParagraph"/>
        <w:ind w:left="850"/>
        <w:rPr>
          <w:rFonts w:ascii="Calibri" w:hAnsi="Calibri"/>
        </w:rPr>
      </w:pPr>
    </w:p>
    <w:p w14:paraId="1603E23E" w14:textId="3A8BD661" w:rsidR="0030653C" w:rsidRDefault="00101010" w:rsidP="00707375">
      <w:pPr>
        <w:pStyle w:val="BodyText"/>
        <w:spacing w:after="0"/>
        <w:ind w:left="850"/>
        <w:rPr>
          <w:rFonts w:ascii="Calibri" w:hAnsi="Calibri"/>
          <w:sz w:val="22"/>
          <w:szCs w:val="22"/>
        </w:rPr>
      </w:pPr>
      <w:r>
        <w:rPr>
          <w:rFonts w:ascii="Calibri" w:hAnsi="Calibri"/>
          <w:sz w:val="22"/>
          <w:szCs w:val="22"/>
        </w:rPr>
        <w:t>g.</w:t>
      </w:r>
      <w:r>
        <w:rPr>
          <w:rFonts w:ascii="Calibri" w:hAnsi="Calibri"/>
          <w:sz w:val="22"/>
          <w:szCs w:val="22"/>
        </w:rPr>
        <w:tab/>
      </w:r>
      <w:r w:rsidR="0030653C" w:rsidRPr="00823498">
        <w:rPr>
          <w:rFonts w:ascii="Calibri" w:hAnsi="Calibri"/>
          <w:sz w:val="22"/>
          <w:szCs w:val="22"/>
        </w:rPr>
        <w:t>promote regional and international cooperation for the conservation and wise use of wetlands;</w:t>
      </w:r>
    </w:p>
    <w:p w14:paraId="2E0B288D" w14:textId="77777777" w:rsidR="0030653C" w:rsidRPr="00823498" w:rsidRDefault="0030653C" w:rsidP="00707375">
      <w:pPr>
        <w:pStyle w:val="BodyText"/>
        <w:spacing w:after="0"/>
        <w:ind w:left="850"/>
        <w:rPr>
          <w:rFonts w:ascii="Calibri" w:hAnsi="Calibri"/>
          <w:sz w:val="22"/>
          <w:szCs w:val="22"/>
        </w:rPr>
      </w:pPr>
    </w:p>
    <w:p w14:paraId="7D1F711D" w14:textId="21AC20B4" w:rsidR="0030653C" w:rsidRDefault="00101010" w:rsidP="00707375">
      <w:pPr>
        <w:pStyle w:val="BodyText"/>
        <w:spacing w:after="0"/>
        <w:ind w:left="850"/>
        <w:rPr>
          <w:rFonts w:ascii="Calibri" w:hAnsi="Calibri"/>
          <w:sz w:val="22"/>
          <w:szCs w:val="22"/>
        </w:rPr>
      </w:pPr>
      <w:r>
        <w:rPr>
          <w:rFonts w:ascii="Calibri" w:hAnsi="Calibri"/>
          <w:sz w:val="22"/>
          <w:szCs w:val="22"/>
        </w:rPr>
        <w:t>h.</w:t>
      </w:r>
      <w:r>
        <w:rPr>
          <w:rFonts w:ascii="Calibri" w:hAnsi="Calibri"/>
          <w:sz w:val="22"/>
          <w:szCs w:val="22"/>
        </w:rPr>
        <w:tab/>
      </w:r>
      <w:r w:rsidR="0030653C" w:rsidRPr="00823498">
        <w:rPr>
          <w:rFonts w:ascii="Calibri" w:hAnsi="Calibri"/>
          <w:sz w:val="22"/>
          <w:szCs w:val="22"/>
        </w:rPr>
        <w:t>approve the work plan of the STRP on the basis of the decisions of the COP, receive the reports of the STRP on the progress made with its implementation, and provide guidance for its future development;</w:t>
      </w:r>
    </w:p>
    <w:p w14:paraId="3A435D75" w14:textId="77777777" w:rsidR="0030653C" w:rsidRDefault="0030653C" w:rsidP="00707375">
      <w:pPr>
        <w:pStyle w:val="ListParagraph"/>
        <w:ind w:left="850"/>
        <w:rPr>
          <w:rFonts w:ascii="Calibri" w:hAnsi="Calibri"/>
        </w:rPr>
      </w:pPr>
    </w:p>
    <w:p w14:paraId="456533BC" w14:textId="636F6E95" w:rsidR="0030653C" w:rsidRDefault="00101010" w:rsidP="00707375">
      <w:pPr>
        <w:pStyle w:val="BodyText"/>
        <w:spacing w:after="0"/>
        <w:ind w:left="850"/>
        <w:rPr>
          <w:rFonts w:ascii="Calibri" w:hAnsi="Calibri"/>
          <w:sz w:val="22"/>
          <w:szCs w:val="22"/>
        </w:rPr>
      </w:pPr>
      <w:r>
        <w:rPr>
          <w:rFonts w:ascii="Calibri" w:hAnsi="Calibri"/>
          <w:sz w:val="22"/>
          <w:szCs w:val="22"/>
        </w:rPr>
        <w:t>i.</w:t>
      </w:r>
      <w:r>
        <w:rPr>
          <w:rFonts w:ascii="Calibri" w:hAnsi="Calibri"/>
          <w:sz w:val="22"/>
          <w:szCs w:val="22"/>
        </w:rPr>
        <w:tab/>
      </w:r>
      <w:r w:rsidR="0030653C" w:rsidRPr="00823498">
        <w:rPr>
          <w:rFonts w:ascii="Calibri" w:hAnsi="Calibri"/>
          <w:sz w:val="22"/>
          <w:szCs w:val="22"/>
        </w:rPr>
        <w:t>adopt for each triennium the Operational Guidelines for the Small Grants Fund for Wetlands Conservation and Wise Use and decide on the allocation of funds;</w:t>
      </w:r>
    </w:p>
    <w:p w14:paraId="567E9228" w14:textId="77777777" w:rsidR="0030653C" w:rsidRPr="00823498" w:rsidRDefault="0030653C" w:rsidP="00707375">
      <w:pPr>
        <w:pStyle w:val="BodyText"/>
        <w:spacing w:after="0"/>
        <w:ind w:left="850"/>
        <w:rPr>
          <w:rFonts w:ascii="Calibri" w:hAnsi="Calibri"/>
          <w:sz w:val="22"/>
          <w:szCs w:val="22"/>
        </w:rPr>
      </w:pPr>
    </w:p>
    <w:p w14:paraId="50B9E0B9" w14:textId="44F23820" w:rsidR="0030653C" w:rsidRDefault="00101010" w:rsidP="00707375">
      <w:pPr>
        <w:pStyle w:val="BodyText"/>
        <w:spacing w:after="0"/>
        <w:ind w:left="850"/>
        <w:rPr>
          <w:rFonts w:ascii="Calibri" w:hAnsi="Calibri"/>
          <w:sz w:val="22"/>
          <w:szCs w:val="22"/>
        </w:rPr>
      </w:pPr>
      <w:r>
        <w:rPr>
          <w:rFonts w:ascii="Calibri" w:hAnsi="Calibri"/>
          <w:sz w:val="22"/>
          <w:szCs w:val="22"/>
        </w:rPr>
        <w:t>j.</w:t>
      </w:r>
      <w:r>
        <w:rPr>
          <w:rFonts w:ascii="Calibri" w:hAnsi="Calibri"/>
          <w:sz w:val="22"/>
          <w:szCs w:val="22"/>
        </w:rPr>
        <w:tab/>
      </w:r>
      <w:r w:rsidR="0030653C" w:rsidRPr="00823498">
        <w:rPr>
          <w:rFonts w:ascii="Calibri" w:hAnsi="Calibri"/>
          <w:sz w:val="22"/>
          <w:szCs w:val="22"/>
        </w:rPr>
        <w:t>review each triennium the criteria for the Ramsar Wetland Conservation Award established by Resolution VI.18</w:t>
      </w:r>
      <w:r w:rsidR="0030653C" w:rsidRPr="0014606B">
        <w:rPr>
          <w:rFonts w:ascii="Calibri" w:hAnsi="Calibri"/>
          <w:sz w:val="22"/>
          <w:szCs w:val="22"/>
        </w:rPr>
        <w:t xml:space="preserve"> </w:t>
      </w:r>
      <w:r w:rsidR="0030653C" w:rsidRPr="00823498">
        <w:rPr>
          <w:rFonts w:ascii="Calibri" w:hAnsi="Calibri"/>
          <w:sz w:val="22"/>
          <w:szCs w:val="22"/>
        </w:rPr>
        <w:t>and select the laureates; and</w:t>
      </w:r>
    </w:p>
    <w:p w14:paraId="05EEEB08" w14:textId="77777777" w:rsidR="0030653C" w:rsidRDefault="0030653C" w:rsidP="00707375">
      <w:pPr>
        <w:pStyle w:val="ListParagraph"/>
        <w:ind w:left="850"/>
        <w:rPr>
          <w:rFonts w:ascii="Calibri" w:hAnsi="Calibri"/>
        </w:rPr>
      </w:pPr>
    </w:p>
    <w:p w14:paraId="39BB52DF" w14:textId="1B5FEFFB" w:rsidR="0030653C" w:rsidRPr="00823498" w:rsidRDefault="00101010" w:rsidP="00707375">
      <w:pPr>
        <w:pStyle w:val="BodyText"/>
        <w:spacing w:after="0"/>
        <w:ind w:left="850"/>
        <w:rPr>
          <w:rFonts w:ascii="Calibri" w:hAnsi="Calibri"/>
          <w:sz w:val="22"/>
          <w:szCs w:val="22"/>
        </w:rPr>
      </w:pPr>
      <w:r>
        <w:rPr>
          <w:rFonts w:ascii="Calibri" w:hAnsi="Calibri"/>
          <w:sz w:val="22"/>
          <w:szCs w:val="22"/>
        </w:rPr>
        <w:t>k.</w:t>
      </w:r>
      <w:r>
        <w:rPr>
          <w:rFonts w:ascii="Calibri" w:hAnsi="Calibri"/>
          <w:sz w:val="22"/>
          <w:szCs w:val="22"/>
        </w:rPr>
        <w:tab/>
      </w:r>
      <w:r w:rsidR="0030653C" w:rsidRPr="00823498">
        <w:rPr>
          <w:rFonts w:ascii="Calibri" w:hAnsi="Calibri"/>
          <w:sz w:val="22"/>
          <w:szCs w:val="22"/>
        </w:rPr>
        <w:t xml:space="preserve">report to the </w:t>
      </w:r>
      <w:r w:rsidR="0030653C">
        <w:rPr>
          <w:rFonts w:ascii="Calibri" w:hAnsi="Calibri"/>
          <w:sz w:val="22"/>
          <w:szCs w:val="22"/>
        </w:rPr>
        <w:t>COP</w:t>
      </w:r>
      <w:r w:rsidR="0030653C" w:rsidRPr="00823498">
        <w:rPr>
          <w:rFonts w:ascii="Calibri" w:hAnsi="Calibri"/>
          <w:sz w:val="22"/>
          <w:szCs w:val="22"/>
        </w:rPr>
        <w:t xml:space="preserve"> on the activities it has carried out between ordinary meetings of the Conference.</w:t>
      </w:r>
    </w:p>
    <w:p w14:paraId="6266FAFE" w14:textId="77777777" w:rsidR="0030653C" w:rsidRPr="00823498" w:rsidRDefault="0030653C" w:rsidP="00707375">
      <w:pPr>
        <w:ind w:right="178"/>
        <w:rPr>
          <w:rFonts w:ascii="Calibri" w:eastAsia="Garamond" w:hAnsi="Calibri" w:cs="Garamond"/>
        </w:rPr>
      </w:pPr>
    </w:p>
    <w:p w14:paraId="23B7D524" w14:textId="015DB4DA" w:rsidR="0030653C" w:rsidRPr="002B2600" w:rsidRDefault="00101010" w:rsidP="00707375">
      <w:pPr>
        <w:rPr>
          <w:rFonts w:asciiTheme="minorHAnsi" w:hAnsiTheme="minorHAnsi"/>
        </w:rPr>
      </w:pPr>
      <w:r>
        <w:rPr>
          <w:rFonts w:asciiTheme="minorHAnsi" w:hAnsiTheme="minorHAnsi"/>
        </w:rPr>
        <w:t>20.</w:t>
      </w:r>
      <w:r>
        <w:rPr>
          <w:rFonts w:asciiTheme="minorHAnsi" w:hAnsiTheme="minorHAnsi"/>
        </w:rPr>
        <w:tab/>
      </w:r>
      <w:r w:rsidR="0030653C" w:rsidRPr="002B2600">
        <w:rPr>
          <w:rFonts w:asciiTheme="minorHAnsi" w:hAnsiTheme="minorHAnsi"/>
        </w:rPr>
        <w:t xml:space="preserve">The tasks of the </w:t>
      </w:r>
      <w:r w:rsidR="009E1F50">
        <w:rPr>
          <w:rFonts w:asciiTheme="minorHAnsi" w:hAnsiTheme="minorHAnsi"/>
        </w:rPr>
        <w:t>regional representative</w:t>
      </w:r>
      <w:r w:rsidR="0030653C" w:rsidRPr="002B2600">
        <w:rPr>
          <w:rFonts w:asciiTheme="minorHAnsi" w:hAnsiTheme="minorHAnsi"/>
        </w:rPr>
        <w:t xml:space="preserve">s elected to serve in the Standing Committee </w:t>
      </w:r>
      <w:r w:rsidR="00BE490A" w:rsidRPr="002B2600">
        <w:rPr>
          <w:rFonts w:asciiTheme="minorHAnsi" w:hAnsiTheme="minorHAnsi"/>
        </w:rPr>
        <w:t>are</w:t>
      </w:r>
      <w:r w:rsidR="0030653C" w:rsidRPr="002B2600">
        <w:rPr>
          <w:rFonts w:asciiTheme="minorHAnsi" w:hAnsiTheme="minorHAnsi"/>
        </w:rPr>
        <w:t xml:space="preserve"> contained in Annex 3 of this document.</w:t>
      </w:r>
    </w:p>
    <w:p w14:paraId="5E788B03" w14:textId="77777777" w:rsidR="0030653C" w:rsidRPr="002B2600" w:rsidRDefault="0030653C" w:rsidP="00707375">
      <w:pPr>
        <w:rPr>
          <w:rFonts w:asciiTheme="minorHAnsi" w:hAnsiTheme="minorHAnsi"/>
        </w:rPr>
      </w:pPr>
    </w:p>
    <w:p w14:paraId="5179D020" w14:textId="2C6DDCA3" w:rsidR="0030653C" w:rsidRPr="002B2600" w:rsidRDefault="00101010" w:rsidP="00707375">
      <w:pPr>
        <w:rPr>
          <w:rFonts w:asciiTheme="minorHAnsi" w:hAnsiTheme="minorHAnsi"/>
        </w:rPr>
      </w:pPr>
      <w:r>
        <w:rPr>
          <w:rFonts w:asciiTheme="minorHAnsi" w:hAnsiTheme="minorHAnsi"/>
        </w:rPr>
        <w:t>21.</w:t>
      </w:r>
      <w:r>
        <w:rPr>
          <w:rFonts w:asciiTheme="minorHAnsi" w:hAnsiTheme="minorHAnsi"/>
        </w:rPr>
        <w:tab/>
      </w:r>
      <w:r w:rsidR="0030653C" w:rsidRPr="002B2600">
        <w:rPr>
          <w:rFonts w:asciiTheme="minorHAnsi" w:hAnsiTheme="minorHAnsi"/>
        </w:rPr>
        <w:t xml:space="preserve">The Standing Committee, as a subsidiary body of the Conference of the Parties, </w:t>
      </w:r>
      <w:r w:rsidR="00FA29DB">
        <w:rPr>
          <w:rFonts w:asciiTheme="minorHAnsi" w:hAnsiTheme="minorHAnsi"/>
        </w:rPr>
        <w:t>shall</w:t>
      </w:r>
      <w:r w:rsidR="00FA29DB" w:rsidRPr="002B2600">
        <w:rPr>
          <w:rFonts w:asciiTheme="minorHAnsi" w:hAnsiTheme="minorHAnsi"/>
        </w:rPr>
        <w:t xml:space="preserve"> </w:t>
      </w:r>
      <w:r w:rsidR="0030653C" w:rsidRPr="002B2600">
        <w:rPr>
          <w:rFonts w:asciiTheme="minorHAnsi" w:hAnsiTheme="minorHAnsi"/>
        </w:rPr>
        <w:t xml:space="preserve">take into consideration, within available resources, the need </w:t>
      </w:r>
      <w:r w:rsidR="00BE490A" w:rsidRPr="002B2600">
        <w:rPr>
          <w:rFonts w:asciiTheme="minorHAnsi" w:hAnsiTheme="minorHAnsi"/>
        </w:rPr>
        <w:t>for</w:t>
      </w:r>
      <w:r w:rsidR="0030653C" w:rsidRPr="002B2600">
        <w:rPr>
          <w:rFonts w:asciiTheme="minorHAnsi" w:hAnsiTheme="minorHAnsi"/>
        </w:rPr>
        <w:t xml:space="preserve"> interpretation </w:t>
      </w:r>
      <w:r w:rsidR="00BE490A" w:rsidRPr="002B2600">
        <w:rPr>
          <w:rFonts w:asciiTheme="minorHAnsi" w:hAnsiTheme="minorHAnsi"/>
        </w:rPr>
        <w:t>at</w:t>
      </w:r>
      <w:r w:rsidR="0030653C" w:rsidRPr="002B2600">
        <w:rPr>
          <w:rFonts w:asciiTheme="minorHAnsi" w:hAnsiTheme="minorHAnsi"/>
        </w:rPr>
        <w:t xml:space="preserve"> its </w:t>
      </w:r>
      <w:r w:rsidR="00BE490A" w:rsidRPr="002B2600">
        <w:rPr>
          <w:rFonts w:asciiTheme="minorHAnsi" w:hAnsiTheme="minorHAnsi"/>
        </w:rPr>
        <w:t>s</w:t>
      </w:r>
      <w:r w:rsidR="0030653C" w:rsidRPr="002B2600">
        <w:rPr>
          <w:rFonts w:asciiTheme="minorHAnsi" w:hAnsiTheme="minorHAnsi"/>
        </w:rPr>
        <w:t>ubgroup meetings when it is requested by its members.</w:t>
      </w:r>
    </w:p>
    <w:p w14:paraId="493233E4" w14:textId="77777777" w:rsidR="0030653C" w:rsidRPr="002B2600" w:rsidRDefault="0030653C" w:rsidP="00707375">
      <w:pPr>
        <w:rPr>
          <w:rFonts w:asciiTheme="minorHAnsi" w:hAnsiTheme="minorHAnsi"/>
        </w:rPr>
      </w:pPr>
    </w:p>
    <w:p w14:paraId="25FD8A9F" w14:textId="2643ADDB" w:rsidR="0030653C" w:rsidRPr="002B2600" w:rsidRDefault="00101010" w:rsidP="00707375">
      <w:pPr>
        <w:rPr>
          <w:rFonts w:asciiTheme="minorHAnsi" w:hAnsiTheme="minorHAnsi"/>
        </w:rPr>
      </w:pPr>
      <w:r>
        <w:rPr>
          <w:rFonts w:asciiTheme="minorHAnsi" w:hAnsiTheme="minorHAnsi"/>
        </w:rPr>
        <w:t>22.</w:t>
      </w:r>
      <w:r>
        <w:rPr>
          <w:rFonts w:asciiTheme="minorHAnsi" w:hAnsiTheme="minorHAnsi"/>
        </w:rPr>
        <w:tab/>
      </w:r>
      <w:r w:rsidR="0030653C" w:rsidRPr="002B2600">
        <w:rPr>
          <w:rFonts w:asciiTheme="minorHAnsi" w:hAnsiTheme="minorHAnsi"/>
        </w:rPr>
        <w:t>The Contracting Parties and the Secretariat will endeavour to secure additional voluntary funding to enable simultaneous interpretation at meetings of the Subgroup on Finance and</w:t>
      </w:r>
      <w:r w:rsidR="00BE490A" w:rsidRPr="002B2600">
        <w:rPr>
          <w:rFonts w:asciiTheme="minorHAnsi" w:hAnsiTheme="minorHAnsi"/>
        </w:rPr>
        <w:t xml:space="preserve"> the</w:t>
      </w:r>
      <w:r w:rsidR="0030653C" w:rsidRPr="002B2600">
        <w:rPr>
          <w:rFonts w:asciiTheme="minorHAnsi" w:hAnsiTheme="minorHAnsi"/>
        </w:rPr>
        <w:t xml:space="preserve"> Subgroup on </w:t>
      </w:r>
      <w:r w:rsidR="00887BC9">
        <w:rPr>
          <w:rFonts w:asciiTheme="minorHAnsi" w:hAnsiTheme="minorHAnsi"/>
        </w:rPr>
        <w:t xml:space="preserve">the </w:t>
      </w:r>
      <w:r w:rsidR="0030653C" w:rsidRPr="002B2600">
        <w:rPr>
          <w:rFonts w:asciiTheme="minorHAnsi" w:hAnsiTheme="minorHAnsi"/>
        </w:rPr>
        <w:t>COP.</w:t>
      </w:r>
    </w:p>
    <w:p w14:paraId="0ABBB29B" w14:textId="77777777" w:rsidR="0030653C" w:rsidRPr="002B2600" w:rsidRDefault="0030653C" w:rsidP="00707375">
      <w:pPr>
        <w:rPr>
          <w:rFonts w:asciiTheme="minorHAnsi" w:hAnsiTheme="minorHAnsi"/>
        </w:rPr>
      </w:pPr>
    </w:p>
    <w:p w14:paraId="5DBFAAAA" w14:textId="4E5F5D11" w:rsidR="0030653C" w:rsidRDefault="00101010" w:rsidP="00707375">
      <w:pPr>
        <w:rPr>
          <w:rFonts w:asciiTheme="minorHAnsi" w:hAnsiTheme="minorHAnsi"/>
        </w:rPr>
      </w:pPr>
      <w:r>
        <w:rPr>
          <w:rFonts w:asciiTheme="minorHAnsi" w:hAnsiTheme="minorHAnsi"/>
        </w:rPr>
        <w:t>23.</w:t>
      </w:r>
      <w:r>
        <w:rPr>
          <w:rFonts w:asciiTheme="minorHAnsi" w:hAnsiTheme="minorHAnsi"/>
        </w:rPr>
        <w:tab/>
      </w:r>
      <w:r w:rsidR="0030653C" w:rsidRPr="002B2600">
        <w:rPr>
          <w:rFonts w:asciiTheme="minorHAnsi" w:hAnsiTheme="minorHAnsi"/>
        </w:rPr>
        <w:t xml:space="preserve">The Standing Committee, as a subsidiary body of the Conference of the Parties, will be governed, </w:t>
      </w:r>
      <w:r w:rsidR="0030653C" w:rsidRPr="002B2600">
        <w:rPr>
          <w:rFonts w:asciiTheme="minorHAnsi" w:hAnsiTheme="minorHAnsi"/>
          <w:i/>
        </w:rPr>
        <w:t>mutatis mutandis</w:t>
      </w:r>
      <w:r w:rsidR="0030653C" w:rsidRPr="002B2600">
        <w:rPr>
          <w:rFonts w:asciiTheme="minorHAnsi" w:hAnsiTheme="minorHAnsi"/>
        </w:rPr>
        <w:t>, by the Rules of Procedure for meetings of the Conference.</w:t>
      </w:r>
    </w:p>
    <w:p w14:paraId="5F6A9285" w14:textId="77777777" w:rsidR="005D37F0" w:rsidRDefault="005D37F0" w:rsidP="00707375">
      <w:pPr>
        <w:rPr>
          <w:rFonts w:asciiTheme="minorHAnsi" w:hAnsiTheme="minorHAnsi"/>
        </w:rPr>
      </w:pPr>
    </w:p>
    <w:p w14:paraId="1683D049" w14:textId="77777777" w:rsidR="005D37F0" w:rsidRPr="002B2600" w:rsidRDefault="005D37F0" w:rsidP="00707375">
      <w:pPr>
        <w:rPr>
          <w:rFonts w:asciiTheme="minorHAnsi" w:hAnsiTheme="minorHAnsi"/>
        </w:rPr>
        <w:sectPr w:rsidR="005D37F0" w:rsidRPr="002B2600" w:rsidSect="00101010">
          <w:headerReference w:type="even" r:id="rId9"/>
          <w:headerReference w:type="default" r:id="rId10"/>
          <w:footerReference w:type="even" r:id="rId11"/>
          <w:footerReference w:type="default" r:id="rId12"/>
          <w:headerReference w:type="first" r:id="rId13"/>
          <w:footerReference w:type="first" r:id="rId14"/>
          <w:pgSz w:w="11910" w:h="16840" w:code="9"/>
          <w:pgMar w:top="1440" w:right="1440" w:bottom="1440" w:left="1440" w:header="0" w:footer="720" w:gutter="0"/>
          <w:cols w:space="720"/>
          <w:titlePg/>
          <w:rtlGutter/>
          <w:docGrid w:linePitch="299"/>
        </w:sectPr>
      </w:pPr>
    </w:p>
    <w:p w14:paraId="1D032B1B" w14:textId="77777777" w:rsidR="0030653C" w:rsidRPr="002B2600" w:rsidRDefault="0030653C" w:rsidP="00707375">
      <w:pPr>
        <w:pStyle w:val="Heading1"/>
        <w:widowControl/>
        <w:spacing w:before="0"/>
        <w:ind w:left="0" w:firstLine="0"/>
        <w:rPr>
          <w:rFonts w:asciiTheme="minorHAnsi" w:hAnsiTheme="minorHAnsi"/>
          <w:sz w:val="24"/>
        </w:rPr>
      </w:pPr>
      <w:r w:rsidRPr="002B2600">
        <w:rPr>
          <w:rFonts w:asciiTheme="minorHAnsi" w:hAnsiTheme="minorHAnsi"/>
          <w:sz w:val="24"/>
        </w:rPr>
        <w:lastRenderedPageBreak/>
        <w:t>Annex 2</w:t>
      </w:r>
    </w:p>
    <w:p w14:paraId="1D995B24" w14:textId="77777777" w:rsidR="0030653C" w:rsidRPr="002B2600" w:rsidRDefault="0030653C" w:rsidP="00707375">
      <w:pPr>
        <w:ind w:left="0" w:firstLine="0"/>
        <w:rPr>
          <w:rFonts w:ascii="Calibri" w:hAnsi="Calibri"/>
          <w:b/>
          <w:sz w:val="24"/>
        </w:rPr>
      </w:pPr>
    </w:p>
    <w:p w14:paraId="1F4A2DA0" w14:textId="25952DB0" w:rsidR="0030653C" w:rsidRPr="002B2600" w:rsidRDefault="0030653C" w:rsidP="00707375">
      <w:pPr>
        <w:ind w:left="0" w:firstLine="0"/>
        <w:rPr>
          <w:rFonts w:ascii="Calibri" w:hAnsi="Calibri"/>
          <w:i/>
          <w:sz w:val="24"/>
        </w:rPr>
      </w:pPr>
      <w:r w:rsidRPr="002B2600">
        <w:rPr>
          <w:rFonts w:ascii="Calibri" w:hAnsi="Calibri"/>
          <w:b/>
          <w:sz w:val="24"/>
        </w:rPr>
        <w:t>Allocation of Contracting Parties and non-</w:t>
      </w:r>
      <w:r w:rsidR="00D9725C" w:rsidRPr="002B2600">
        <w:rPr>
          <w:rFonts w:ascii="Calibri" w:hAnsi="Calibri"/>
          <w:b/>
          <w:sz w:val="24"/>
        </w:rPr>
        <w:t>party States</w:t>
      </w:r>
      <w:r w:rsidRPr="002B2600">
        <w:rPr>
          <w:rFonts w:ascii="Calibri" w:hAnsi="Calibri"/>
          <w:b/>
          <w:w w:val="99"/>
          <w:sz w:val="24"/>
        </w:rPr>
        <w:t xml:space="preserve"> </w:t>
      </w:r>
      <w:r w:rsidRPr="002B2600">
        <w:rPr>
          <w:rFonts w:ascii="Calibri" w:hAnsi="Calibri"/>
          <w:b/>
          <w:sz w:val="24"/>
        </w:rPr>
        <w:t>to the six regional</w:t>
      </w:r>
      <w:r w:rsidRPr="002B2600">
        <w:rPr>
          <w:rFonts w:ascii="Calibri" w:hAnsi="Calibri"/>
          <w:b/>
          <w:i/>
          <w:sz w:val="24"/>
        </w:rPr>
        <w:t xml:space="preserve"> </w:t>
      </w:r>
      <w:r w:rsidRPr="002B2600">
        <w:rPr>
          <w:rFonts w:ascii="Calibri" w:hAnsi="Calibri"/>
          <w:b/>
          <w:sz w:val="24"/>
        </w:rPr>
        <w:t>groups</w:t>
      </w:r>
    </w:p>
    <w:p w14:paraId="7BC519C7" w14:textId="77777777" w:rsidR="0030653C" w:rsidRPr="00356B7C" w:rsidRDefault="0030653C" w:rsidP="00707375">
      <w:pPr>
        <w:pStyle w:val="BodyText"/>
        <w:spacing w:after="0"/>
        <w:rPr>
          <w:rFonts w:ascii="Calibri" w:hAnsi="Calibri"/>
          <w:i/>
          <w:sz w:val="22"/>
          <w:szCs w:val="22"/>
        </w:rPr>
      </w:pPr>
    </w:p>
    <w:p w14:paraId="537AF282" w14:textId="77777777" w:rsidR="0030653C" w:rsidRPr="00A266AA" w:rsidRDefault="0030653C" w:rsidP="00707375">
      <w:pPr>
        <w:pStyle w:val="BodyText"/>
        <w:spacing w:after="0"/>
        <w:ind w:left="0" w:firstLine="0"/>
        <w:rPr>
          <w:rFonts w:asciiTheme="minorHAnsi" w:hAnsiTheme="minorHAnsi"/>
          <w:sz w:val="22"/>
          <w:szCs w:val="22"/>
        </w:rPr>
      </w:pPr>
      <w:r w:rsidRPr="002B2600">
        <w:rPr>
          <w:rFonts w:asciiTheme="minorHAnsi" w:hAnsiTheme="minorHAnsi"/>
          <w:i/>
          <w:sz w:val="22"/>
        </w:rPr>
        <w:t xml:space="preserve">NOTE: </w:t>
      </w:r>
      <w:r w:rsidRPr="002B2600">
        <w:rPr>
          <w:rFonts w:asciiTheme="minorHAnsi" w:hAnsiTheme="minorHAnsi"/>
          <w:sz w:val="22"/>
        </w:rPr>
        <w:t>Names of countries in capital and bold letters denote Contracting Parties to th</w:t>
      </w:r>
      <w:r w:rsidRPr="00A266AA">
        <w:rPr>
          <w:rFonts w:asciiTheme="minorHAnsi" w:hAnsiTheme="minorHAnsi"/>
          <w:sz w:val="22"/>
          <w:szCs w:val="22"/>
        </w:rPr>
        <w:t>e</w:t>
      </w:r>
      <w:r w:rsidRPr="00A266AA">
        <w:rPr>
          <w:rFonts w:asciiTheme="minorHAnsi" w:hAnsiTheme="minorHAnsi"/>
          <w:w w:val="99"/>
          <w:sz w:val="22"/>
          <w:szCs w:val="22"/>
        </w:rPr>
        <w:t xml:space="preserve"> </w:t>
      </w:r>
      <w:r w:rsidRPr="00A266AA">
        <w:rPr>
          <w:rFonts w:asciiTheme="minorHAnsi" w:hAnsiTheme="minorHAnsi"/>
          <w:sz w:val="22"/>
          <w:szCs w:val="22"/>
        </w:rPr>
        <w:t>Convention at the time of approval of this Resolution.</w:t>
      </w:r>
    </w:p>
    <w:p w14:paraId="2EB651F3" w14:textId="77777777" w:rsidR="0030653C" w:rsidRPr="00A266AA" w:rsidRDefault="0030653C" w:rsidP="00707375">
      <w:pPr>
        <w:rPr>
          <w:rFonts w:asciiTheme="minorHAnsi" w:eastAsia="Garamond" w:hAnsiTheme="minorHAnsi" w:cs="Garamond"/>
        </w:rPr>
      </w:pPr>
    </w:p>
    <w:p w14:paraId="2372A042" w14:textId="77777777" w:rsidR="0030653C" w:rsidRPr="00A266AA" w:rsidRDefault="0030653C" w:rsidP="00707375">
      <w:pPr>
        <w:rPr>
          <w:rFonts w:asciiTheme="minorHAnsi" w:eastAsia="Garamond" w:hAnsiTheme="minorHAnsi" w:cs="Garamond"/>
        </w:rPr>
        <w:sectPr w:rsidR="0030653C" w:rsidRPr="00A266AA" w:rsidSect="00101010">
          <w:pgSz w:w="11910" w:h="16840" w:code="9"/>
          <w:pgMar w:top="1440" w:right="1440" w:bottom="1440" w:left="1440" w:header="720" w:footer="720" w:gutter="0"/>
          <w:cols w:space="720"/>
          <w:rtlGutter/>
          <w:docGrid w:linePitch="299"/>
        </w:sectPr>
      </w:pPr>
    </w:p>
    <w:p w14:paraId="7F7ADAAA" w14:textId="70F21FAA" w:rsidR="0030653C" w:rsidRPr="002B2600" w:rsidRDefault="0030653C" w:rsidP="00707375">
      <w:pPr>
        <w:pStyle w:val="Heading2"/>
        <w:widowControl/>
        <w:tabs>
          <w:tab w:val="left" w:pos="668"/>
        </w:tabs>
        <w:ind w:left="425"/>
        <w:rPr>
          <w:rFonts w:asciiTheme="minorHAnsi" w:hAnsiTheme="minorHAnsi"/>
          <w:b w:val="0"/>
          <w:i/>
          <w:sz w:val="22"/>
          <w:lang w:val="es-ES"/>
        </w:rPr>
      </w:pPr>
      <w:r w:rsidRPr="00A266AA">
        <w:rPr>
          <w:rFonts w:asciiTheme="minorHAnsi" w:hAnsiTheme="minorHAnsi"/>
          <w:sz w:val="22"/>
          <w:szCs w:val="22"/>
          <w:lang w:val="en-GB"/>
        </w:rPr>
        <w:tab/>
      </w:r>
      <w:r w:rsidRPr="002B2600">
        <w:rPr>
          <w:rFonts w:asciiTheme="minorHAnsi" w:hAnsiTheme="minorHAnsi"/>
          <w:i/>
          <w:sz w:val="22"/>
          <w:lang w:val="es-ES"/>
        </w:rPr>
        <w:t>AFRICA</w:t>
      </w:r>
      <w:r w:rsidR="00E9514D">
        <w:rPr>
          <w:rFonts w:asciiTheme="minorHAnsi" w:hAnsiTheme="minorHAnsi"/>
          <w:i/>
          <w:sz w:val="22"/>
          <w:lang w:val="es-ES"/>
        </w:rPr>
        <w:t>:</w:t>
      </w:r>
      <w:r w:rsidRPr="002B2600">
        <w:rPr>
          <w:rFonts w:asciiTheme="minorHAnsi" w:hAnsiTheme="minorHAnsi"/>
          <w:i/>
          <w:sz w:val="22"/>
          <w:lang w:val="es-ES"/>
        </w:rPr>
        <w:t xml:space="preserve"> </w:t>
      </w:r>
    </w:p>
    <w:p w14:paraId="2723B208" w14:textId="77777777" w:rsidR="0030653C" w:rsidRPr="002B2600" w:rsidRDefault="0030653C" w:rsidP="00707375">
      <w:pPr>
        <w:pStyle w:val="Heading2"/>
        <w:widowControl/>
        <w:tabs>
          <w:tab w:val="left" w:pos="668"/>
        </w:tabs>
        <w:ind w:left="425"/>
        <w:rPr>
          <w:rFonts w:asciiTheme="minorHAnsi" w:hAnsiTheme="minorHAnsi"/>
          <w:sz w:val="22"/>
          <w:lang w:val="es-ES"/>
        </w:rPr>
      </w:pPr>
      <w:r w:rsidRPr="002B2600">
        <w:rPr>
          <w:rFonts w:asciiTheme="minorHAnsi" w:hAnsiTheme="minorHAnsi"/>
          <w:sz w:val="22"/>
          <w:lang w:val="es-ES"/>
        </w:rPr>
        <w:t xml:space="preserve">ALGERIA </w:t>
      </w:r>
    </w:p>
    <w:p w14:paraId="1F71A391" w14:textId="77777777" w:rsidR="0030653C" w:rsidRPr="002B2600" w:rsidRDefault="0030653C" w:rsidP="00707375">
      <w:pPr>
        <w:pStyle w:val="Heading2"/>
        <w:widowControl/>
        <w:tabs>
          <w:tab w:val="left" w:pos="668"/>
        </w:tabs>
        <w:ind w:left="425"/>
        <w:rPr>
          <w:rFonts w:asciiTheme="minorHAnsi" w:hAnsiTheme="minorHAnsi"/>
          <w:b w:val="0"/>
          <w:sz w:val="22"/>
          <w:lang w:val="es-ES"/>
        </w:rPr>
      </w:pPr>
      <w:r w:rsidRPr="002B2600">
        <w:rPr>
          <w:rFonts w:asciiTheme="minorHAnsi" w:hAnsiTheme="minorHAnsi"/>
          <w:b w:val="0"/>
          <w:sz w:val="22"/>
          <w:lang w:val="es-ES"/>
        </w:rPr>
        <w:t xml:space="preserve">Angola </w:t>
      </w:r>
    </w:p>
    <w:p w14:paraId="659CB02A" w14:textId="77777777" w:rsidR="0030653C" w:rsidRPr="002B2600" w:rsidRDefault="0030653C" w:rsidP="00707375">
      <w:pPr>
        <w:pStyle w:val="Heading2"/>
        <w:widowControl/>
        <w:tabs>
          <w:tab w:val="left" w:pos="668"/>
        </w:tabs>
        <w:ind w:left="425"/>
        <w:rPr>
          <w:rFonts w:asciiTheme="minorHAnsi" w:hAnsiTheme="minorHAnsi"/>
          <w:w w:val="99"/>
          <w:sz w:val="22"/>
          <w:lang w:val="es-ES"/>
        </w:rPr>
      </w:pPr>
      <w:r w:rsidRPr="002B2600">
        <w:rPr>
          <w:rFonts w:asciiTheme="minorHAnsi" w:hAnsiTheme="minorHAnsi"/>
          <w:sz w:val="22"/>
          <w:lang w:val="es-ES"/>
        </w:rPr>
        <w:t>BENIN</w:t>
      </w:r>
      <w:r w:rsidRPr="002B2600">
        <w:rPr>
          <w:rFonts w:asciiTheme="minorHAnsi" w:hAnsiTheme="minorHAnsi"/>
          <w:w w:val="99"/>
          <w:sz w:val="22"/>
          <w:lang w:val="es-ES"/>
        </w:rPr>
        <w:t xml:space="preserve"> </w:t>
      </w:r>
    </w:p>
    <w:p w14:paraId="471F27D4" w14:textId="77777777" w:rsidR="0030653C" w:rsidRPr="002B2600" w:rsidRDefault="0030653C" w:rsidP="00707375">
      <w:pPr>
        <w:pStyle w:val="Heading2"/>
        <w:widowControl/>
        <w:tabs>
          <w:tab w:val="left" w:pos="668"/>
        </w:tabs>
        <w:ind w:left="425"/>
        <w:rPr>
          <w:rFonts w:asciiTheme="minorHAnsi" w:hAnsiTheme="minorHAnsi"/>
          <w:b w:val="0"/>
          <w:sz w:val="22"/>
          <w:lang w:val="es-ES"/>
        </w:rPr>
      </w:pPr>
      <w:r w:rsidRPr="002B2600">
        <w:rPr>
          <w:rFonts w:asciiTheme="minorHAnsi" w:hAnsiTheme="minorHAnsi"/>
          <w:sz w:val="22"/>
          <w:lang w:val="es-ES"/>
        </w:rPr>
        <w:t>BOTSWANA</w:t>
      </w:r>
    </w:p>
    <w:p w14:paraId="1147D16D" w14:textId="77777777" w:rsidR="0030653C" w:rsidRPr="002B2600" w:rsidRDefault="0030653C" w:rsidP="00707375">
      <w:pPr>
        <w:rPr>
          <w:rFonts w:asciiTheme="minorHAnsi" w:hAnsiTheme="minorHAnsi"/>
          <w:b/>
          <w:w w:val="99"/>
          <w:lang w:val="es-ES"/>
        </w:rPr>
      </w:pPr>
      <w:r w:rsidRPr="002B2600">
        <w:rPr>
          <w:rFonts w:asciiTheme="minorHAnsi" w:hAnsiTheme="minorHAnsi"/>
          <w:b/>
          <w:lang w:val="es-ES"/>
        </w:rPr>
        <w:t>BURKINA FASO</w:t>
      </w:r>
      <w:r w:rsidRPr="002B2600">
        <w:rPr>
          <w:rFonts w:asciiTheme="minorHAnsi" w:hAnsiTheme="minorHAnsi"/>
          <w:b/>
          <w:w w:val="99"/>
          <w:lang w:val="es-ES"/>
        </w:rPr>
        <w:t xml:space="preserve"> </w:t>
      </w:r>
    </w:p>
    <w:p w14:paraId="0B39FB2C" w14:textId="77777777" w:rsidR="0030653C" w:rsidRPr="002B2600" w:rsidRDefault="0030653C" w:rsidP="00707375">
      <w:pPr>
        <w:rPr>
          <w:rFonts w:asciiTheme="minorHAnsi" w:hAnsiTheme="minorHAnsi"/>
          <w:b/>
          <w:w w:val="99"/>
          <w:lang w:val="es-ES"/>
        </w:rPr>
      </w:pPr>
      <w:r w:rsidRPr="002B2600">
        <w:rPr>
          <w:rFonts w:asciiTheme="minorHAnsi" w:hAnsiTheme="minorHAnsi"/>
          <w:b/>
          <w:lang w:val="es-ES"/>
        </w:rPr>
        <w:t>BURUNDI</w:t>
      </w:r>
      <w:r w:rsidRPr="002B2600">
        <w:rPr>
          <w:rFonts w:asciiTheme="minorHAnsi" w:hAnsiTheme="minorHAnsi"/>
          <w:b/>
          <w:w w:val="99"/>
          <w:lang w:val="es-ES"/>
        </w:rPr>
        <w:t xml:space="preserve"> </w:t>
      </w:r>
    </w:p>
    <w:p w14:paraId="4A657FC8" w14:textId="77777777" w:rsidR="0030653C" w:rsidRPr="002B2600" w:rsidRDefault="0030653C" w:rsidP="00707375">
      <w:pPr>
        <w:rPr>
          <w:rFonts w:asciiTheme="minorHAnsi" w:hAnsiTheme="minorHAnsi"/>
          <w:b/>
          <w:w w:val="99"/>
          <w:lang w:val="es-ES"/>
        </w:rPr>
      </w:pPr>
      <w:r w:rsidRPr="002B2600">
        <w:rPr>
          <w:rFonts w:asciiTheme="minorHAnsi" w:hAnsiTheme="minorHAnsi"/>
          <w:b/>
          <w:lang w:val="es-ES"/>
        </w:rPr>
        <w:t>CAMEROON</w:t>
      </w:r>
      <w:r w:rsidRPr="002B2600">
        <w:rPr>
          <w:rFonts w:asciiTheme="minorHAnsi" w:hAnsiTheme="minorHAnsi"/>
          <w:b/>
          <w:w w:val="99"/>
          <w:lang w:val="es-ES"/>
        </w:rPr>
        <w:t xml:space="preserve"> </w:t>
      </w:r>
    </w:p>
    <w:p w14:paraId="32E3E95C" w14:textId="77777777" w:rsidR="0030653C" w:rsidRPr="002B2600" w:rsidRDefault="0030653C" w:rsidP="00707375">
      <w:pPr>
        <w:rPr>
          <w:rFonts w:asciiTheme="minorHAnsi" w:hAnsiTheme="minorHAnsi"/>
          <w:lang w:val="es-ES"/>
        </w:rPr>
      </w:pPr>
      <w:r w:rsidRPr="002B2600">
        <w:rPr>
          <w:rFonts w:asciiTheme="minorHAnsi" w:hAnsiTheme="minorHAnsi"/>
          <w:b/>
          <w:lang w:val="es-ES"/>
        </w:rPr>
        <w:t>CABO VERDE</w:t>
      </w:r>
    </w:p>
    <w:p w14:paraId="6C7C2FC2" w14:textId="77777777" w:rsidR="0030653C" w:rsidRPr="002B2600" w:rsidRDefault="0030653C" w:rsidP="00707375">
      <w:pPr>
        <w:rPr>
          <w:rFonts w:asciiTheme="minorHAnsi" w:hAnsiTheme="minorHAnsi"/>
          <w:b/>
          <w:lang w:val="es-ES"/>
        </w:rPr>
      </w:pPr>
      <w:r w:rsidRPr="002B2600">
        <w:rPr>
          <w:rFonts w:asciiTheme="minorHAnsi" w:hAnsiTheme="minorHAnsi"/>
          <w:b/>
          <w:lang w:val="es-ES"/>
        </w:rPr>
        <w:t xml:space="preserve">CENTRAL AFRICAN REPUBLIC </w:t>
      </w:r>
    </w:p>
    <w:p w14:paraId="73410E4C" w14:textId="77777777" w:rsidR="0030653C" w:rsidRPr="00A266AA" w:rsidRDefault="0030653C" w:rsidP="00707375">
      <w:pPr>
        <w:rPr>
          <w:rFonts w:asciiTheme="minorHAnsi" w:eastAsia="Garamond" w:hAnsiTheme="minorHAnsi" w:cs="Garamond"/>
        </w:rPr>
      </w:pPr>
      <w:r w:rsidRPr="00A266AA">
        <w:rPr>
          <w:rFonts w:asciiTheme="minorHAnsi" w:hAnsiTheme="minorHAnsi"/>
          <w:b/>
        </w:rPr>
        <w:t>CHAD</w:t>
      </w:r>
    </w:p>
    <w:p w14:paraId="21CE7E4F" w14:textId="77777777" w:rsidR="0030653C" w:rsidRPr="00A266AA" w:rsidRDefault="0030653C" w:rsidP="00707375">
      <w:pPr>
        <w:rPr>
          <w:rFonts w:asciiTheme="minorHAnsi" w:hAnsiTheme="minorHAnsi"/>
          <w:b/>
        </w:rPr>
      </w:pPr>
      <w:r w:rsidRPr="00A266AA">
        <w:rPr>
          <w:rFonts w:asciiTheme="minorHAnsi" w:hAnsiTheme="minorHAnsi"/>
          <w:b/>
        </w:rPr>
        <w:t xml:space="preserve">COMOROS </w:t>
      </w:r>
    </w:p>
    <w:p w14:paraId="09D06A8E" w14:textId="77777777" w:rsidR="0030653C" w:rsidRPr="00A266AA" w:rsidRDefault="0030653C" w:rsidP="00707375">
      <w:pPr>
        <w:rPr>
          <w:rFonts w:asciiTheme="minorHAnsi" w:eastAsia="Garamond" w:hAnsiTheme="minorHAnsi" w:cs="Garamond"/>
        </w:rPr>
      </w:pPr>
      <w:r w:rsidRPr="00A266AA">
        <w:rPr>
          <w:rFonts w:asciiTheme="minorHAnsi" w:hAnsiTheme="minorHAnsi"/>
          <w:b/>
        </w:rPr>
        <w:t>CONGO</w:t>
      </w:r>
    </w:p>
    <w:p w14:paraId="1B947280" w14:textId="7CA0EAE2" w:rsidR="0030653C" w:rsidRPr="00A266AA" w:rsidRDefault="0030653C" w:rsidP="00707375">
      <w:pPr>
        <w:rPr>
          <w:rFonts w:asciiTheme="minorHAnsi" w:eastAsia="Garamond" w:hAnsiTheme="minorHAnsi" w:cs="Garamond"/>
        </w:rPr>
      </w:pPr>
      <w:r w:rsidRPr="00A266AA">
        <w:rPr>
          <w:rFonts w:asciiTheme="minorHAnsi" w:eastAsia="Garamond" w:hAnsiTheme="minorHAnsi" w:cs="Garamond"/>
          <w:b/>
          <w:bCs/>
        </w:rPr>
        <w:t>CÔTE D</w:t>
      </w:r>
      <w:r w:rsidR="00A266AA" w:rsidRPr="00A266AA">
        <w:rPr>
          <w:rFonts w:asciiTheme="minorHAnsi" w:eastAsia="Garamond" w:hAnsiTheme="minorHAnsi" w:cs="Garamond"/>
          <w:b/>
          <w:bCs/>
        </w:rPr>
        <w:t>’</w:t>
      </w:r>
      <w:r w:rsidRPr="00A266AA">
        <w:rPr>
          <w:rFonts w:asciiTheme="minorHAnsi" w:eastAsia="Garamond" w:hAnsiTheme="minorHAnsi" w:cs="Garamond"/>
          <w:b/>
          <w:bCs/>
        </w:rPr>
        <w:t>IVOIRE</w:t>
      </w:r>
    </w:p>
    <w:p w14:paraId="28F952B9" w14:textId="77777777" w:rsidR="0030653C" w:rsidRPr="00A266AA" w:rsidRDefault="0030653C" w:rsidP="00707375">
      <w:pPr>
        <w:rPr>
          <w:rFonts w:asciiTheme="minorHAnsi" w:eastAsia="Garamond" w:hAnsiTheme="minorHAnsi" w:cs="Garamond"/>
        </w:rPr>
      </w:pPr>
      <w:r w:rsidRPr="00A266AA">
        <w:rPr>
          <w:rFonts w:asciiTheme="minorHAnsi" w:hAnsiTheme="minorHAnsi"/>
          <w:b/>
        </w:rPr>
        <w:t>DEMOCRATIC REPUBLIC OF THE CONGO</w:t>
      </w:r>
    </w:p>
    <w:p w14:paraId="7FE73BD9" w14:textId="77777777" w:rsidR="0030653C" w:rsidRPr="00A266AA" w:rsidRDefault="0030653C" w:rsidP="00707375">
      <w:pPr>
        <w:rPr>
          <w:rFonts w:asciiTheme="minorHAnsi" w:hAnsiTheme="minorHAnsi"/>
          <w:b/>
          <w:w w:val="99"/>
        </w:rPr>
      </w:pPr>
      <w:r w:rsidRPr="00A266AA">
        <w:rPr>
          <w:rFonts w:asciiTheme="minorHAnsi" w:hAnsiTheme="minorHAnsi"/>
          <w:b/>
        </w:rPr>
        <w:t>DJIBOUTI</w:t>
      </w:r>
      <w:r w:rsidRPr="00A266AA">
        <w:rPr>
          <w:rFonts w:asciiTheme="minorHAnsi" w:hAnsiTheme="minorHAnsi"/>
          <w:b/>
          <w:w w:val="99"/>
        </w:rPr>
        <w:t xml:space="preserve"> </w:t>
      </w:r>
    </w:p>
    <w:p w14:paraId="64F00052" w14:textId="77777777" w:rsidR="0030653C" w:rsidRPr="00A266AA" w:rsidRDefault="0030653C" w:rsidP="00707375">
      <w:pPr>
        <w:rPr>
          <w:rFonts w:asciiTheme="minorHAnsi" w:eastAsia="Garamond" w:hAnsiTheme="minorHAnsi" w:cs="Garamond"/>
        </w:rPr>
      </w:pPr>
      <w:r w:rsidRPr="00A266AA">
        <w:rPr>
          <w:rFonts w:asciiTheme="minorHAnsi" w:hAnsiTheme="minorHAnsi"/>
          <w:b/>
        </w:rPr>
        <w:t>EGYPT</w:t>
      </w:r>
    </w:p>
    <w:p w14:paraId="664939CE" w14:textId="77777777" w:rsidR="0030653C" w:rsidRPr="00A266AA" w:rsidRDefault="0030653C" w:rsidP="00707375">
      <w:pPr>
        <w:rPr>
          <w:rFonts w:asciiTheme="minorHAnsi" w:eastAsia="Garamond" w:hAnsiTheme="minorHAnsi" w:cs="Garamond"/>
        </w:rPr>
      </w:pPr>
      <w:r w:rsidRPr="00A266AA">
        <w:rPr>
          <w:rFonts w:asciiTheme="minorHAnsi" w:hAnsiTheme="minorHAnsi"/>
          <w:b/>
        </w:rPr>
        <w:t>EQUATORIAL GUINEA</w:t>
      </w:r>
    </w:p>
    <w:p w14:paraId="223B82E2" w14:textId="77777777" w:rsidR="0030653C" w:rsidRDefault="0030653C" w:rsidP="00707375">
      <w:pPr>
        <w:rPr>
          <w:rFonts w:asciiTheme="minorHAnsi" w:hAnsiTheme="minorHAnsi"/>
          <w:w w:val="99"/>
        </w:rPr>
      </w:pPr>
      <w:r w:rsidRPr="00A266AA">
        <w:rPr>
          <w:rFonts w:asciiTheme="minorHAnsi" w:hAnsiTheme="minorHAnsi"/>
        </w:rPr>
        <w:t>Eritrea</w:t>
      </w:r>
      <w:r w:rsidRPr="00A266AA">
        <w:rPr>
          <w:rFonts w:asciiTheme="minorHAnsi" w:hAnsiTheme="minorHAnsi"/>
          <w:w w:val="99"/>
        </w:rPr>
        <w:t xml:space="preserve"> </w:t>
      </w:r>
    </w:p>
    <w:p w14:paraId="64577176" w14:textId="2A1D3255" w:rsidR="009E6A7F" w:rsidRPr="00CF3D4B" w:rsidRDefault="009E6A7F" w:rsidP="00707375">
      <w:pPr>
        <w:rPr>
          <w:rFonts w:asciiTheme="minorHAnsi" w:hAnsiTheme="minorHAnsi"/>
          <w:b/>
        </w:rPr>
      </w:pPr>
      <w:r w:rsidRPr="00CF3D4B">
        <w:rPr>
          <w:rFonts w:asciiTheme="minorHAnsi" w:hAnsiTheme="minorHAnsi"/>
          <w:b/>
        </w:rPr>
        <w:t>ESWATINI</w:t>
      </w:r>
    </w:p>
    <w:p w14:paraId="6018D2EB" w14:textId="77777777" w:rsidR="0030653C" w:rsidRPr="00CF3D4B" w:rsidRDefault="0030653C" w:rsidP="00707375">
      <w:pPr>
        <w:rPr>
          <w:rFonts w:asciiTheme="minorHAnsi" w:hAnsiTheme="minorHAnsi"/>
          <w:lang w:val="es-ES"/>
        </w:rPr>
      </w:pPr>
      <w:r w:rsidRPr="00CF3D4B">
        <w:rPr>
          <w:rFonts w:asciiTheme="minorHAnsi" w:hAnsiTheme="minorHAnsi"/>
          <w:lang w:val="es-ES"/>
        </w:rPr>
        <w:t xml:space="preserve">Ethiopia </w:t>
      </w:r>
    </w:p>
    <w:p w14:paraId="336071C4" w14:textId="77777777" w:rsidR="0030653C" w:rsidRPr="002B2600" w:rsidRDefault="0030653C" w:rsidP="00707375">
      <w:pPr>
        <w:rPr>
          <w:rFonts w:asciiTheme="minorHAnsi" w:hAnsiTheme="minorHAnsi"/>
          <w:b/>
          <w:w w:val="99"/>
          <w:lang w:val="es-ES"/>
        </w:rPr>
      </w:pPr>
      <w:r w:rsidRPr="002B2600">
        <w:rPr>
          <w:rFonts w:asciiTheme="minorHAnsi" w:hAnsiTheme="minorHAnsi"/>
          <w:b/>
          <w:lang w:val="es-ES"/>
        </w:rPr>
        <w:t>GABON</w:t>
      </w:r>
      <w:r w:rsidRPr="002B2600">
        <w:rPr>
          <w:rFonts w:asciiTheme="minorHAnsi" w:hAnsiTheme="minorHAnsi"/>
          <w:b/>
          <w:w w:val="99"/>
          <w:lang w:val="es-ES"/>
        </w:rPr>
        <w:t xml:space="preserve"> </w:t>
      </w:r>
    </w:p>
    <w:p w14:paraId="15F9315D" w14:textId="43B07A7A" w:rsidR="0030653C" w:rsidRPr="002B2600" w:rsidRDefault="0030653C" w:rsidP="00707375">
      <w:pPr>
        <w:rPr>
          <w:rFonts w:asciiTheme="minorHAnsi" w:hAnsiTheme="minorHAnsi"/>
          <w:b/>
          <w:lang w:val="es-ES"/>
        </w:rPr>
      </w:pPr>
      <w:r w:rsidRPr="002B2600">
        <w:rPr>
          <w:rFonts w:asciiTheme="minorHAnsi" w:hAnsiTheme="minorHAnsi"/>
          <w:b/>
          <w:lang w:val="es-ES"/>
        </w:rPr>
        <w:t>GAMBIA</w:t>
      </w:r>
      <w:r w:rsidR="009E6A7F">
        <w:rPr>
          <w:rFonts w:asciiTheme="minorHAnsi" w:hAnsiTheme="minorHAnsi"/>
          <w:b/>
          <w:lang w:val="es-ES"/>
        </w:rPr>
        <w:t>, THE</w:t>
      </w:r>
      <w:r w:rsidRPr="002B2600">
        <w:rPr>
          <w:rFonts w:asciiTheme="minorHAnsi" w:hAnsiTheme="minorHAnsi"/>
          <w:b/>
          <w:lang w:val="es-ES"/>
        </w:rPr>
        <w:t xml:space="preserve"> </w:t>
      </w:r>
    </w:p>
    <w:p w14:paraId="13E7895D" w14:textId="77777777" w:rsidR="0030653C" w:rsidRPr="002B2600" w:rsidRDefault="0030653C" w:rsidP="00707375">
      <w:pPr>
        <w:rPr>
          <w:rFonts w:asciiTheme="minorHAnsi" w:hAnsiTheme="minorHAnsi"/>
          <w:b/>
          <w:lang w:val="es-ES"/>
        </w:rPr>
      </w:pPr>
      <w:r w:rsidRPr="002B2600">
        <w:rPr>
          <w:rFonts w:asciiTheme="minorHAnsi" w:hAnsiTheme="minorHAnsi"/>
          <w:b/>
          <w:lang w:val="es-ES"/>
        </w:rPr>
        <w:t xml:space="preserve">GHANA </w:t>
      </w:r>
    </w:p>
    <w:p w14:paraId="348D80B0" w14:textId="77777777" w:rsidR="0030653C" w:rsidRPr="002B2600" w:rsidRDefault="0030653C" w:rsidP="00707375">
      <w:pPr>
        <w:rPr>
          <w:rFonts w:asciiTheme="minorHAnsi" w:hAnsiTheme="minorHAnsi"/>
          <w:lang w:val="es-ES"/>
        </w:rPr>
      </w:pPr>
      <w:r w:rsidRPr="002B2600">
        <w:rPr>
          <w:rFonts w:asciiTheme="minorHAnsi" w:hAnsiTheme="minorHAnsi"/>
          <w:b/>
          <w:lang w:val="es-ES"/>
        </w:rPr>
        <w:t>GUINEA</w:t>
      </w:r>
    </w:p>
    <w:p w14:paraId="338EB9DA" w14:textId="77777777" w:rsidR="0030653C" w:rsidRPr="002B2600" w:rsidRDefault="0030653C" w:rsidP="00707375">
      <w:pPr>
        <w:pStyle w:val="Heading2"/>
        <w:widowControl/>
        <w:ind w:left="425"/>
        <w:rPr>
          <w:rFonts w:asciiTheme="minorHAnsi" w:hAnsiTheme="minorHAnsi"/>
          <w:sz w:val="22"/>
          <w:lang w:val="es-ES"/>
        </w:rPr>
      </w:pPr>
      <w:r w:rsidRPr="002B2600">
        <w:rPr>
          <w:rFonts w:asciiTheme="minorHAnsi" w:hAnsiTheme="minorHAnsi"/>
          <w:sz w:val="22"/>
          <w:lang w:val="es-ES"/>
        </w:rPr>
        <w:t xml:space="preserve">GUINEA-BISSAU </w:t>
      </w:r>
    </w:p>
    <w:p w14:paraId="057CB8D7" w14:textId="77777777" w:rsidR="0030653C" w:rsidRPr="002B2600" w:rsidRDefault="0030653C" w:rsidP="00707375">
      <w:pPr>
        <w:pStyle w:val="Heading2"/>
        <w:widowControl/>
        <w:ind w:left="425"/>
        <w:rPr>
          <w:rFonts w:asciiTheme="minorHAnsi" w:hAnsiTheme="minorHAnsi"/>
          <w:sz w:val="22"/>
          <w:lang w:val="es-ES"/>
        </w:rPr>
      </w:pPr>
      <w:r w:rsidRPr="002B2600">
        <w:rPr>
          <w:rFonts w:asciiTheme="minorHAnsi" w:hAnsiTheme="minorHAnsi"/>
          <w:sz w:val="22"/>
          <w:lang w:val="es-ES"/>
        </w:rPr>
        <w:t xml:space="preserve">KENYA </w:t>
      </w:r>
    </w:p>
    <w:p w14:paraId="1CCBBF03" w14:textId="77777777" w:rsidR="0030653C" w:rsidRPr="002B2600" w:rsidRDefault="0030653C" w:rsidP="00707375">
      <w:pPr>
        <w:pStyle w:val="Heading2"/>
        <w:widowControl/>
        <w:ind w:left="425"/>
        <w:rPr>
          <w:rFonts w:asciiTheme="minorHAnsi" w:hAnsiTheme="minorHAnsi"/>
          <w:w w:val="99"/>
          <w:sz w:val="22"/>
          <w:lang w:val="es-ES"/>
        </w:rPr>
      </w:pPr>
      <w:r w:rsidRPr="002B2600">
        <w:rPr>
          <w:rFonts w:asciiTheme="minorHAnsi" w:hAnsiTheme="minorHAnsi"/>
          <w:sz w:val="22"/>
          <w:lang w:val="es-ES"/>
        </w:rPr>
        <w:t>LESOTHO</w:t>
      </w:r>
      <w:r w:rsidRPr="002B2600">
        <w:rPr>
          <w:rFonts w:asciiTheme="minorHAnsi" w:hAnsiTheme="minorHAnsi"/>
          <w:w w:val="99"/>
          <w:sz w:val="22"/>
          <w:lang w:val="es-ES"/>
        </w:rPr>
        <w:t xml:space="preserve"> </w:t>
      </w:r>
    </w:p>
    <w:p w14:paraId="4F6BA4B0" w14:textId="77777777" w:rsidR="0030653C" w:rsidRPr="00BC505F" w:rsidRDefault="0030653C" w:rsidP="00707375">
      <w:pPr>
        <w:pStyle w:val="Heading2"/>
        <w:widowControl/>
        <w:tabs>
          <w:tab w:val="left" w:pos="668"/>
        </w:tabs>
        <w:ind w:left="425"/>
        <w:rPr>
          <w:rFonts w:asciiTheme="minorHAnsi" w:hAnsiTheme="minorHAnsi"/>
          <w:sz w:val="22"/>
          <w:lang w:val="es-ES"/>
        </w:rPr>
      </w:pPr>
      <w:r w:rsidRPr="002B2600">
        <w:rPr>
          <w:rFonts w:asciiTheme="minorHAnsi" w:hAnsiTheme="minorHAnsi"/>
          <w:sz w:val="22"/>
          <w:lang w:val="es-ES"/>
        </w:rPr>
        <w:t>LIBERIA</w:t>
      </w:r>
      <w:r w:rsidRPr="002B2600">
        <w:rPr>
          <w:rFonts w:asciiTheme="minorHAnsi" w:hAnsiTheme="minorHAnsi"/>
          <w:sz w:val="22"/>
          <w:lang w:val="es-ES"/>
        </w:rPr>
        <w:br w:type="column"/>
      </w:r>
    </w:p>
    <w:p w14:paraId="7D945923" w14:textId="77777777" w:rsidR="0030653C" w:rsidRPr="00BC505F" w:rsidRDefault="0030653C" w:rsidP="00707375">
      <w:pPr>
        <w:ind w:left="0" w:firstLine="0"/>
        <w:rPr>
          <w:rFonts w:asciiTheme="minorHAnsi" w:hAnsiTheme="minorHAnsi"/>
          <w:b/>
          <w:w w:val="99"/>
          <w:lang w:val="es-ES"/>
        </w:rPr>
      </w:pPr>
      <w:r w:rsidRPr="00BC505F">
        <w:rPr>
          <w:rFonts w:asciiTheme="minorHAnsi" w:hAnsiTheme="minorHAnsi"/>
          <w:b/>
          <w:lang w:val="es-ES"/>
        </w:rPr>
        <w:t>MADAGASCAR</w:t>
      </w:r>
      <w:r w:rsidRPr="00BC505F">
        <w:rPr>
          <w:rFonts w:asciiTheme="minorHAnsi" w:hAnsiTheme="minorHAnsi"/>
          <w:b/>
          <w:w w:val="99"/>
          <w:lang w:val="es-ES"/>
        </w:rPr>
        <w:t xml:space="preserve"> </w:t>
      </w:r>
    </w:p>
    <w:p w14:paraId="3F2C9CE9" w14:textId="77777777" w:rsidR="0030653C" w:rsidRPr="00CF3D4B" w:rsidRDefault="0030653C" w:rsidP="00707375">
      <w:pPr>
        <w:rPr>
          <w:rFonts w:asciiTheme="minorHAnsi" w:hAnsiTheme="minorHAnsi"/>
          <w:b/>
          <w:w w:val="99"/>
          <w:lang w:val="fr-FR"/>
        </w:rPr>
      </w:pPr>
      <w:r w:rsidRPr="00CF3D4B">
        <w:rPr>
          <w:rFonts w:asciiTheme="minorHAnsi" w:hAnsiTheme="minorHAnsi"/>
          <w:b/>
          <w:lang w:val="fr-FR"/>
        </w:rPr>
        <w:t>MALAWI</w:t>
      </w:r>
      <w:r w:rsidRPr="00CF3D4B">
        <w:rPr>
          <w:rFonts w:asciiTheme="minorHAnsi" w:hAnsiTheme="minorHAnsi"/>
          <w:b/>
          <w:w w:val="99"/>
          <w:lang w:val="fr-FR"/>
        </w:rPr>
        <w:t xml:space="preserve"> </w:t>
      </w:r>
    </w:p>
    <w:p w14:paraId="2D8C609A" w14:textId="77777777" w:rsidR="0030653C" w:rsidRPr="00CF3D4B" w:rsidRDefault="0030653C" w:rsidP="00707375">
      <w:pPr>
        <w:rPr>
          <w:rFonts w:asciiTheme="minorHAnsi" w:hAnsiTheme="minorHAnsi"/>
          <w:b/>
          <w:w w:val="99"/>
          <w:lang w:val="fr-FR"/>
        </w:rPr>
      </w:pPr>
      <w:r w:rsidRPr="00CF3D4B">
        <w:rPr>
          <w:rFonts w:asciiTheme="minorHAnsi" w:hAnsiTheme="minorHAnsi"/>
          <w:b/>
          <w:lang w:val="fr-FR"/>
        </w:rPr>
        <w:t>MALI</w:t>
      </w:r>
      <w:r w:rsidRPr="00CF3D4B">
        <w:rPr>
          <w:rFonts w:asciiTheme="minorHAnsi" w:hAnsiTheme="minorHAnsi"/>
          <w:b/>
          <w:w w:val="99"/>
          <w:lang w:val="fr-FR"/>
        </w:rPr>
        <w:t xml:space="preserve"> </w:t>
      </w:r>
    </w:p>
    <w:p w14:paraId="7D62B222" w14:textId="77777777" w:rsidR="0030653C" w:rsidRPr="00CF3D4B" w:rsidRDefault="0030653C" w:rsidP="00707375">
      <w:pPr>
        <w:rPr>
          <w:rFonts w:asciiTheme="minorHAnsi" w:hAnsiTheme="minorHAnsi"/>
          <w:b/>
          <w:lang w:val="fr-FR"/>
        </w:rPr>
      </w:pPr>
      <w:r w:rsidRPr="00CF3D4B">
        <w:rPr>
          <w:rFonts w:asciiTheme="minorHAnsi" w:hAnsiTheme="minorHAnsi"/>
          <w:b/>
          <w:lang w:val="fr-FR"/>
        </w:rPr>
        <w:t xml:space="preserve">MAURITANIA </w:t>
      </w:r>
    </w:p>
    <w:p w14:paraId="4E58B969" w14:textId="77777777" w:rsidR="0030653C" w:rsidRPr="00CF3D4B" w:rsidRDefault="0030653C" w:rsidP="00707375">
      <w:pPr>
        <w:rPr>
          <w:rFonts w:asciiTheme="minorHAnsi" w:hAnsiTheme="minorHAnsi"/>
          <w:b/>
          <w:lang w:val="fr-FR"/>
        </w:rPr>
      </w:pPr>
      <w:r w:rsidRPr="00CF3D4B">
        <w:rPr>
          <w:rFonts w:asciiTheme="minorHAnsi" w:hAnsiTheme="minorHAnsi"/>
          <w:b/>
          <w:lang w:val="fr-FR"/>
        </w:rPr>
        <w:t xml:space="preserve">MAURITIUS </w:t>
      </w:r>
    </w:p>
    <w:p w14:paraId="3CCDE31C" w14:textId="77777777" w:rsidR="0030653C" w:rsidRPr="00CF3D4B" w:rsidRDefault="0030653C" w:rsidP="00707375">
      <w:pPr>
        <w:rPr>
          <w:rFonts w:asciiTheme="minorHAnsi" w:hAnsiTheme="minorHAnsi"/>
          <w:lang w:val="fr-FR"/>
        </w:rPr>
      </w:pPr>
      <w:r w:rsidRPr="00CF3D4B">
        <w:rPr>
          <w:rFonts w:asciiTheme="minorHAnsi" w:hAnsiTheme="minorHAnsi"/>
          <w:b/>
          <w:lang w:val="fr-FR"/>
        </w:rPr>
        <w:t>MOROCCO</w:t>
      </w:r>
    </w:p>
    <w:p w14:paraId="418E8D93" w14:textId="77777777" w:rsidR="0030653C" w:rsidRPr="00DF7C17" w:rsidRDefault="0030653C" w:rsidP="00707375">
      <w:pPr>
        <w:rPr>
          <w:rFonts w:asciiTheme="minorHAnsi" w:hAnsiTheme="minorHAnsi"/>
          <w:b/>
        </w:rPr>
      </w:pPr>
      <w:r w:rsidRPr="00DF7C17">
        <w:rPr>
          <w:rFonts w:asciiTheme="minorHAnsi" w:hAnsiTheme="minorHAnsi"/>
          <w:b/>
        </w:rPr>
        <w:t xml:space="preserve">MOZAMBIQUE </w:t>
      </w:r>
    </w:p>
    <w:p w14:paraId="14DA2988" w14:textId="77777777" w:rsidR="0030653C" w:rsidRPr="002B2600" w:rsidRDefault="0030653C" w:rsidP="00707375">
      <w:pPr>
        <w:rPr>
          <w:rFonts w:asciiTheme="minorHAnsi" w:hAnsiTheme="minorHAnsi"/>
          <w:b/>
          <w:lang w:val="es-ES"/>
        </w:rPr>
      </w:pPr>
      <w:r w:rsidRPr="002B2600">
        <w:rPr>
          <w:rFonts w:asciiTheme="minorHAnsi" w:hAnsiTheme="minorHAnsi"/>
          <w:b/>
          <w:lang w:val="es-ES"/>
        </w:rPr>
        <w:t xml:space="preserve">NAMIBIA </w:t>
      </w:r>
    </w:p>
    <w:p w14:paraId="1077F3D1" w14:textId="77777777" w:rsidR="0030653C" w:rsidRPr="002B2600" w:rsidRDefault="0030653C" w:rsidP="00707375">
      <w:pPr>
        <w:rPr>
          <w:rFonts w:asciiTheme="minorHAnsi" w:hAnsiTheme="minorHAnsi"/>
          <w:b/>
          <w:w w:val="99"/>
          <w:lang w:val="es-ES"/>
        </w:rPr>
      </w:pPr>
      <w:r w:rsidRPr="002B2600">
        <w:rPr>
          <w:rFonts w:asciiTheme="minorHAnsi" w:hAnsiTheme="minorHAnsi"/>
          <w:b/>
          <w:lang w:val="es-ES"/>
        </w:rPr>
        <w:t>NIGER</w:t>
      </w:r>
      <w:r w:rsidRPr="002B2600">
        <w:rPr>
          <w:rFonts w:asciiTheme="minorHAnsi" w:hAnsiTheme="minorHAnsi"/>
          <w:b/>
          <w:w w:val="99"/>
          <w:lang w:val="es-ES"/>
        </w:rPr>
        <w:t xml:space="preserve"> </w:t>
      </w:r>
    </w:p>
    <w:p w14:paraId="64D14F3F" w14:textId="77777777" w:rsidR="0030653C" w:rsidRPr="002B2600" w:rsidRDefault="0030653C" w:rsidP="00707375">
      <w:pPr>
        <w:rPr>
          <w:rFonts w:asciiTheme="minorHAnsi" w:hAnsiTheme="minorHAnsi"/>
          <w:b/>
          <w:lang w:val="es-ES"/>
        </w:rPr>
      </w:pPr>
      <w:r w:rsidRPr="002B2600">
        <w:rPr>
          <w:rFonts w:asciiTheme="minorHAnsi" w:hAnsiTheme="minorHAnsi"/>
          <w:b/>
          <w:lang w:val="es-ES"/>
        </w:rPr>
        <w:t xml:space="preserve">NIGERIA </w:t>
      </w:r>
    </w:p>
    <w:p w14:paraId="4CDA182D" w14:textId="77777777" w:rsidR="0030653C" w:rsidRPr="002B2600" w:rsidRDefault="0030653C" w:rsidP="00707375">
      <w:pPr>
        <w:rPr>
          <w:rFonts w:asciiTheme="minorHAnsi" w:hAnsiTheme="minorHAnsi"/>
          <w:lang w:val="es-ES"/>
        </w:rPr>
      </w:pPr>
      <w:r w:rsidRPr="002B2600">
        <w:rPr>
          <w:rFonts w:asciiTheme="minorHAnsi" w:hAnsiTheme="minorHAnsi"/>
          <w:b/>
          <w:lang w:val="es-ES"/>
        </w:rPr>
        <w:t>RWANDA</w:t>
      </w:r>
    </w:p>
    <w:p w14:paraId="65DE4C97" w14:textId="77777777" w:rsidR="0030653C" w:rsidRPr="002B2600" w:rsidRDefault="0030653C" w:rsidP="00707375">
      <w:pPr>
        <w:rPr>
          <w:rFonts w:asciiTheme="minorHAnsi" w:hAnsiTheme="minorHAnsi"/>
          <w:b/>
          <w:lang w:val="es-ES"/>
        </w:rPr>
      </w:pPr>
      <w:r w:rsidRPr="002B2600">
        <w:rPr>
          <w:rFonts w:asciiTheme="minorHAnsi" w:hAnsiTheme="minorHAnsi"/>
          <w:b/>
          <w:lang w:val="es-ES"/>
        </w:rPr>
        <w:t xml:space="preserve">SAO TOME AND PRINCIPE </w:t>
      </w:r>
    </w:p>
    <w:p w14:paraId="1C2D1952" w14:textId="77777777" w:rsidR="0030653C" w:rsidRPr="00BC505F" w:rsidRDefault="0030653C" w:rsidP="00707375">
      <w:pPr>
        <w:rPr>
          <w:rFonts w:asciiTheme="minorHAnsi" w:hAnsiTheme="minorHAnsi"/>
          <w:lang w:val="es-ES"/>
        </w:rPr>
      </w:pPr>
      <w:r w:rsidRPr="00BC505F">
        <w:rPr>
          <w:rFonts w:asciiTheme="minorHAnsi" w:hAnsiTheme="minorHAnsi"/>
          <w:b/>
          <w:lang w:val="es-ES"/>
        </w:rPr>
        <w:t>SENEGAL</w:t>
      </w:r>
    </w:p>
    <w:p w14:paraId="093117D0" w14:textId="77777777" w:rsidR="0030653C" w:rsidRPr="00BC505F" w:rsidRDefault="0030653C" w:rsidP="00707375">
      <w:pPr>
        <w:rPr>
          <w:rFonts w:asciiTheme="minorHAnsi" w:hAnsiTheme="minorHAnsi"/>
          <w:b/>
          <w:lang w:val="es-ES"/>
        </w:rPr>
      </w:pPr>
      <w:r w:rsidRPr="00BC505F">
        <w:rPr>
          <w:rFonts w:asciiTheme="minorHAnsi" w:hAnsiTheme="minorHAnsi"/>
          <w:b/>
          <w:lang w:val="es-ES"/>
        </w:rPr>
        <w:t xml:space="preserve">SEYCHELLES </w:t>
      </w:r>
    </w:p>
    <w:p w14:paraId="3B6B42CE" w14:textId="77777777" w:rsidR="0030653C" w:rsidRPr="00BC505F" w:rsidRDefault="0030653C" w:rsidP="00707375">
      <w:pPr>
        <w:rPr>
          <w:rFonts w:asciiTheme="minorHAnsi" w:hAnsiTheme="minorHAnsi"/>
          <w:lang w:val="es-ES"/>
        </w:rPr>
      </w:pPr>
      <w:r w:rsidRPr="00BC505F">
        <w:rPr>
          <w:rFonts w:asciiTheme="minorHAnsi" w:hAnsiTheme="minorHAnsi"/>
          <w:b/>
          <w:lang w:val="es-ES"/>
        </w:rPr>
        <w:t>SIERRA LEONE</w:t>
      </w:r>
    </w:p>
    <w:p w14:paraId="1CEEB42D" w14:textId="77777777" w:rsidR="0030653C" w:rsidRPr="00CF3D4B" w:rsidRDefault="0030653C" w:rsidP="00707375">
      <w:pPr>
        <w:pStyle w:val="BodyText"/>
        <w:spacing w:after="0"/>
        <w:rPr>
          <w:rFonts w:asciiTheme="minorHAnsi" w:hAnsiTheme="minorHAnsi"/>
          <w:sz w:val="22"/>
        </w:rPr>
      </w:pPr>
      <w:r w:rsidRPr="00CF3D4B">
        <w:rPr>
          <w:rFonts w:asciiTheme="minorHAnsi" w:hAnsiTheme="minorHAnsi"/>
          <w:sz w:val="22"/>
        </w:rPr>
        <w:t>Somalia</w:t>
      </w:r>
    </w:p>
    <w:p w14:paraId="0C82E5F0" w14:textId="77777777" w:rsidR="0030653C" w:rsidRPr="00CF3D4B" w:rsidRDefault="0030653C" w:rsidP="00707375">
      <w:pPr>
        <w:pStyle w:val="Heading2"/>
        <w:widowControl/>
        <w:ind w:left="425"/>
        <w:rPr>
          <w:rFonts w:asciiTheme="minorHAnsi" w:hAnsiTheme="minorHAnsi"/>
          <w:sz w:val="22"/>
          <w:lang w:val="en-GB"/>
        </w:rPr>
      </w:pPr>
      <w:r w:rsidRPr="00CF3D4B">
        <w:rPr>
          <w:rFonts w:asciiTheme="minorHAnsi" w:hAnsiTheme="minorHAnsi"/>
          <w:sz w:val="22"/>
          <w:lang w:val="en-GB"/>
        </w:rPr>
        <w:t xml:space="preserve">SOUTH AFRICA </w:t>
      </w:r>
    </w:p>
    <w:p w14:paraId="6A370EEE" w14:textId="77777777" w:rsidR="00D9725C" w:rsidRPr="00CF3D4B" w:rsidRDefault="00D9725C" w:rsidP="00707375">
      <w:pPr>
        <w:pStyle w:val="Heading2"/>
        <w:widowControl/>
        <w:ind w:left="425"/>
        <w:rPr>
          <w:rFonts w:asciiTheme="minorHAnsi" w:hAnsiTheme="minorHAnsi"/>
          <w:sz w:val="22"/>
          <w:lang w:val="en-GB"/>
        </w:rPr>
      </w:pPr>
      <w:r w:rsidRPr="00CF3D4B">
        <w:rPr>
          <w:rFonts w:asciiTheme="minorHAnsi" w:hAnsiTheme="minorHAnsi"/>
          <w:sz w:val="22"/>
          <w:lang w:val="en-GB"/>
        </w:rPr>
        <w:t>STATE OF LIBYA</w:t>
      </w:r>
    </w:p>
    <w:p w14:paraId="14BBD586" w14:textId="5D44B02D" w:rsidR="0030653C" w:rsidRPr="00A266AA" w:rsidRDefault="0030653C" w:rsidP="00707375">
      <w:pPr>
        <w:pStyle w:val="Heading2"/>
        <w:widowControl/>
        <w:ind w:left="425"/>
        <w:rPr>
          <w:rFonts w:asciiTheme="minorHAnsi" w:hAnsiTheme="minorHAnsi"/>
          <w:b w:val="0"/>
          <w:bCs w:val="0"/>
          <w:sz w:val="22"/>
          <w:szCs w:val="22"/>
          <w:lang w:val="en-GB"/>
        </w:rPr>
      </w:pPr>
      <w:r w:rsidRPr="00A266AA">
        <w:rPr>
          <w:rFonts w:asciiTheme="minorHAnsi" w:hAnsiTheme="minorHAnsi"/>
          <w:sz w:val="22"/>
          <w:szCs w:val="22"/>
          <w:lang w:val="en-GB"/>
        </w:rPr>
        <w:t>SUDAN</w:t>
      </w:r>
    </w:p>
    <w:p w14:paraId="04FB250A" w14:textId="77777777" w:rsidR="0030653C" w:rsidRPr="00A266AA" w:rsidRDefault="0030653C" w:rsidP="00707375">
      <w:pPr>
        <w:rPr>
          <w:rFonts w:asciiTheme="minorHAnsi" w:hAnsiTheme="minorHAnsi"/>
          <w:b/>
        </w:rPr>
      </w:pPr>
      <w:r w:rsidRPr="00A266AA">
        <w:rPr>
          <w:rFonts w:asciiTheme="minorHAnsi" w:hAnsiTheme="minorHAnsi"/>
          <w:b/>
        </w:rPr>
        <w:t xml:space="preserve">SOUTH SUDAN </w:t>
      </w:r>
    </w:p>
    <w:p w14:paraId="7821A54A" w14:textId="77777777" w:rsidR="0030653C" w:rsidRPr="00A266AA" w:rsidRDefault="0030653C" w:rsidP="00707375">
      <w:pPr>
        <w:rPr>
          <w:rFonts w:asciiTheme="minorHAnsi" w:hAnsiTheme="minorHAnsi"/>
          <w:b/>
          <w:w w:val="99"/>
        </w:rPr>
      </w:pPr>
      <w:r w:rsidRPr="00A266AA">
        <w:rPr>
          <w:rFonts w:asciiTheme="minorHAnsi" w:hAnsiTheme="minorHAnsi"/>
          <w:b/>
        </w:rPr>
        <w:t>TOGO</w:t>
      </w:r>
      <w:r w:rsidRPr="00A266AA">
        <w:rPr>
          <w:rFonts w:asciiTheme="minorHAnsi" w:hAnsiTheme="minorHAnsi"/>
          <w:b/>
          <w:w w:val="99"/>
        </w:rPr>
        <w:t xml:space="preserve"> </w:t>
      </w:r>
    </w:p>
    <w:p w14:paraId="3DCF0E3B" w14:textId="77777777" w:rsidR="0030653C" w:rsidRPr="00A266AA" w:rsidRDefault="0030653C" w:rsidP="00707375">
      <w:pPr>
        <w:rPr>
          <w:rFonts w:asciiTheme="minorHAnsi" w:hAnsiTheme="minorHAnsi"/>
          <w:b/>
        </w:rPr>
      </w:pPr>
      <w:r w:rsidRPr="00A266AA">
        <w:rPr>
          <w:rFonts w:asciiTheme="minorHAnsi" w:hAnsiTheme="minorHAnsi"/>
          <w:b/>
        </w:rPr>
        <w:t xml:space="preserve">TUNISIA </w:t>
      </w:r>
    </w:p>
    <w:p w14:paraId="4B61BB22" w14:textId="77777777" w:rsidR="0030653C" w:rsidRPr="00A266AA" w:rsidRDefault="0030653C" w:rsidP="00707375">
      <w:pPr>
        <w:rPr>
          <w:rFonts w:asciiTheme="minorHAnsi" w:eastAsia="Garamond" w:hAnsiTheme="minorHAnsi" w:cs="Garamond"/>
        </w:rPr>
      </w:pPr>
      <w:r w:rsidRPr="00A266AA">
        <w:rPr>
          <w:rFonts w:asciiTheme="minorHAnsi" w:hAnsiTheme="minorHAnsi"/>
          <w:b/>
        </w:rPr>
        <w:t>UGANDA</w:t>
      </w:r>
    </w:p>
    <w:p w14:paraId="7F54EF0C" w14:textId="77777777" w:rsidR="0030653C" w:rsidRPr="00A266AA" w:rsidRDefault="0030653C" w:rsidP="00707375">
      <w:pPr>
        <w:pStyle w:val="Heading2"/>
        <w:widowControl/>
        <w:ind w:left="425"/>
        <w:rPr>
          <w:rFonts w:asciiTheme="minorHAnsi" w:hAnsiTheme="minorHAnsi"/>
          <w:sz w:val="22"/>
          <w:szCs w:val="22"/>
          <w:lang w:val="en-GB"/>
        </w:rPr>
      </w:pPr>
      <w:r w:rsidRPr="00A266AA">
        <w:rPr>
          <w:rFonts w:asciiTheme="minorHAnsi" w:hAnsiTheme="minorHAnsi"/>
          <w:sz w:val="22"/>
          <w:szCs w:val="22"/>
          <w:lang w:val="en-GB"/>
        </w:rPr>
        <w:t xml:space="preserve">UNITED REPUBLIC OF TANZANIA </w:t>
      </w:r>
    </w:p>
    <w:p w14:paraId="7863AE8B" w14:textId="77777777" w:rsidR="0030653C" w:rsidRPr="00A266AA" w:rsidRDefault="0030653C" w:rsidP="00707375">
      <w:pPr>
        <w:pStyle w:val="Heading2"/>
        <w:widowControl/>
        <w:ind w:left="425"/>
        <w:rPr>
          <w:rFonts w:asciiTheme="minorHAnsi" w:hAnsiTheme="minorHAnsi"/>
          <w:b w:val="0"/>
          <w:bCs w:val="0"/>
          <w:sz w:val="22"/>
          <w:szCs w:val="22"/>
          <w:lang w:val="en-GB"/>
        </w:rPr>
      </w:pPr>
      <w:r w:rsidRPr="00A266AA">
        <w:rPr>
          <w:rFonts w:asciiTheme="minorHAnsi" w:hAnsiTheme="minorHAnsi"/>
          <w:sz w:val="22"/>
          <w:szCs w:val="22"/>
          <w:lang w:val="en-GB"/>
        </w:rPr>
        <w:t>ZAMBIA</w:t>
      </w:r>
    </w:p>
    <w:p w14:paraId="232C0F32" w14:textId="77777777" w:rsidR="0030653C" w:rsidRPr="00A266AA" w:rsidRDefault="0030653C" w:rsidP="00707375">
      <w:pPr>
        <w:pStyle w:val="BodyText"/>
        <w:spacing w:after="0"/>
        <w:rPr>
          <w:rFonts w:asciiTheme="minorHAnsi" w:hAnsiTheme="minorHAnsi"/>
          <w:b/>
          <w:sz w:val="22"/>
          <w:szCs w:val="22"/>
        </w:rPr>
      </w:pPr>
      <w:r w:rsidRPr="00A266AA">
        <w:rPr>
          <w:rFonts w:asciiTheme="minorHAnsi" w:hAnsiTheme="minorHAnsi"/>
          <w:b/>
          <w:sz w:val="22"/>
          <w:szCs w:val="22"/>
        </w:rPr>
        <w:t>ZIMBABWE</w:t>
      </w:r>
    </w:p>
    <w:p w14:paraId="6C4FBF03" w14:textId="77777777" w:rsidR="0030653C" w:rsidRPr="00A266AA" w:rsidRDefault="0030653C" w:rsidP="00707375">
      <w:pPr>
        <w:rPr>
          <w:rFonts w:asciiTheme="minorHAnsi" w:eastAsia="Garamond" w:hAnsiTheme="minorHAnsi" w:cs="Garamond"/>
        </w:rPr>
      </w:pPr>
      <w:r w:rsidRPr="00A266AA">
        <w:rPr>
          <w:rFonts w:asciiTheme="minorHAnsi" w:eastAsia="Garamond" w:hAnsiTheme="minorHAnsi" w:cs="Garamond"/>
        </w:rPr>
        <w:br w:type="page"/>
      </w:r>
    </w:p>
    <w:p w14:paraId="4A5FCBBA" w14:textId="77777777" w:rsidR="0030653C" w:rsidRPr="00A266AA" w:rsidRDefault="0030653C" w:rsidP="00707375">
      <w:pPr>
        <w:rPr>
          <w:rFonts w:asciiTheme="minorHAnsi" w:eastAsia="Garamond" w:hAnsiTheme="minorHAnsi" w:cs="Garamond"/>
        </w:rPr>
      </w:pPr>
    </w:p>
    <w:p w14:paraId="58177F4D" w14:textId="77777777" w:rsidR="0030653C" w:rsidRPr="00A266AA" w:rsidRDefault="0030653C" w:rsidP="00707375">
      <w:pPr>
        <w:rPr>
          <w:rFonts w:asciiTheme="minorHAnsi" w:eastAsia="Garamond" w:hAnsiTheme="minorHAnsi" w:cs="Garamond"/>
        </w:rPr>
        <w:sectPr w:rsidR="0030653C" w:rsidRPr="00A266AA" w:rsidSect="00101010">
          <w:type w:val="continuous"/>
          <w:pgSz w:w="11910" w:h="16840" w:code="9"/>
          <w:pgMar w:top="1440" w:right="1440" w:bottom="1440" w:left="1440" w:header="720" w:footer="720" w:gutter="0"/>
          <w:cols w:num="2" w:space="720"/>
          <w:rtlGutter/>
        </w:sectPr>
      </w:pPr>
    </w:p>
    <w:p w14:paraId="187B99EC" w14:textId="13B5BD90" w:rsidR="0030653C" w:rsidRPr="002B2600" w:rsidRDefault="0030653C" w:rsidP="00707375">
      <w:pPr>
        <w:tabs>
          <w:tab w:val="left" w:pos="821"/>
        </w:tabs>
        <w:rPr>
          <w:rFonts w:asciiTheme="minorHAnsi" w:hAnsiTheme="minorHAnsi"/>
          <w:i/>
        </w:rPr>
      </w:pPr>
      <w:r w:rsidRPr="00A266AA">
        <w:rPr>
          <w:rFonts w:asciiTheme="minorHAnsi" w:hAnsiTheme="minorHAnsi"/>
          <w:b/>
        </w:rPr>
        <w:tab/>
      </w:r>
      <w:r w:rsidRPr="002B2600">
        <w:rPr>
          <w:rFonts w:asciiTheme="minorHAnsi" w:hAnsiTheme="minorHAnsi"/>
          <w:b/>
          <w:i/>
        </w:rPr>
        <w:t>ASIA</w:t>
      </w:r>
      <w:r w:rsidR="00E9514D">
        <w:rPr>
          <w:rFonts w:asciiTheme="minorHAnsi" w:hAnsiTheme="minorHAnsi"/>
          <w:b/>
          <w:i/>
        </w:rPr>
        <w:t>:</w:t>
      </w:r>
    </w:p>
    <w:p w14:paraId="58CCAA41" w14:textId="77777777" w:rsidR="0030653C" w:rsidRPr="00A266AA" w:rsidRDefault="0030653C" w:rsidP="00707375">
      <w:pPr>
        <w:tabs>
          <w:tab w:val="left" w:pos="821"/>
        </w:tabs>
        <w:rPr>
          <w:rFonts w:asciiTheme="minorHAnsi" w:hAnsiTheme="minorHAnsi"/>
          <w:lang w:val="de-DE"/>
        </w:rPr>
      </w:pPr>
      <w:r w:rsidRPr="00A266AA">
        <w:rPr>
          <w:rFonts w:asciiTheme="minorHAnsi" w:hAnsiTheme="minorHAnsi"/>
          <w:lang w:val="de-DE"/>
        </w:rPr>
        <w:t xml:space="preserve">Afghanistan </w:t>
      </w:r>
    </w:p>
    <w:p w14:paraId="3EAC704E" w14:textId="77777777" w:rsidR="0030653C" w:rsidRPr="00A266AA" w:rsidRDefault="0030653C" w:rsidP="00707375">
      <w:pPr>
        <w:tabs>
          <w:tab w:val="left" w:pos="821"/>
        </w:tabs>
        <w:rPr>
          <w:rFonts w:asciiTheme="minorHAnsi" w:hAnsiTheme="minorHAnsi"/>
          <w:b/>
          <w:w w:val="99"/>
          <w:lang w:val="de-DE"/>
        </w:rPr>
      </w:pPr>
      <w:r w:rsidRPr="00A266AA">
        <w:rPr>
          <w:rFonts w:asciiTheme="minorHAnsi" w:hAnsiTheme="minorHAnsi"/>
          <w:b/>
          <w:lang w:val="de-DE"/>
        </w:rPr>
        <w:t>BAHRAIN</w:t>
      </w:r>
      <w:r w:rsidRPr="00A266AA">
        <w:rPr>
          <w:rFonts w:asciiTheme="minorHAnsi" w:hAnsiTheme="minorHAnsi"/>
          <w:b/>
          <w:w w:val="99"/>
          <w:lang w:val="de-DE"/>
        </w:rPr>
        <w:t xml:space="preserve"> </w:t>
      </w:r>
    </w:p>
    <w:p w14:paraId="785D415D" w14:textId="77777777" w:rsidR="0030653C" w:rsidRPr="00A266AA" w:rsidRDefault="0030653C" w:rsidP="00707375">
      <w:pPr>
        <w:tabs>
          <w:tab w:val="left" w:pos="821"/>
        </w:tabs>
        <w:rPr>
          <w:rFonts w:asciiTheme="minorHAnsi" w:hAnsiTheme="minorHAnsi"/>
          <w:b/>
          <w:w w:val="99"/>
          <w:lang w:val="de-DE"/>
        </w:rPr>
      </w:pPr>
      <w:r w:rsidRPr="00A266AA">
        <w:rPr>
          <w:rFonts w:asciiTheme="minorHAnsi" w:hAnsiTheme="minorHAnsi"/>
          <w:b/>
          <w:lang w:val="de-DE"/>
        </w:rPr>
        <w:t>BANGLADESH</w:t>
      </w:r>
      <w:r w:rsidRPr="00A266AA">
        <w:rPr>
          <w:rFonts w:asciiTheme="minorHAnsi" w:hAnsiTheme="minorHAnsi"/>
          <w:b/>
          <w:w w:val="99"/>
          <w:lang w:val="de-DE"/>
        </w:rPr>
        <w:t xml:space="preserve"> </w:t>
      </w:r>
    </w:p>
    <w:p w14:paraId="2CA1959B" w14:textId="77777777" w:rsidR="0030653C" w:rsidRPr="00A266AA" w:rsidRDefault="0030653C" w:rsidP="00707375">
      <w:pPr>
        <w:tabs>
          <w:tab w:val="left" w:pos="821"/>
        </w:tabs>
        <w:rPr>
          <w:rFonts w:asciiTheme="minorHAnsi" w:eastAsia="Garamond" w:hAnsiTheme="minorHAnsi" w:cs="Garamond"/>
          <w:b/>
          <w:lang w:val="de-DE"/>
        </w:rPr>
      </w:pPr>
      <w:r w:rsidRPr="00A266AA">
        <w:rPr>
          <w:rFonts w:asciiTheme="minorHAnsi" w:hAnsiTheme="minorHAnsi"/>
          <w:b/>
          <w:lang w:val="de-DE"/>
        </w:rPr>
        <w:t>BHUTAN</w:t>
      </w:r>
    </w:p>
    <w:p w14:paraId="4DF528DC" w14:textId="77777777" w:rsidR="0030653C" w:rsidRPr="00A266AA" w:rsidRDefault="0030653C" w:rsidP="00707375">
      <w:pPr>
        <w:rPr>
          <w:rFonts w:asciiTheme="minorHAnsi" w:hAnsiTheme="minorHAnsi"/>
          <w:w w:val="99"/>
          <w:lang w:val="de-DE"/>
        </w:rPr>
      </w:pPr>
      <w:r w:rsidRPr="00A266AA">
        <w:rPr>
          <w:rFonts w:asciiTheme="minorHAnsi" w:hAnsiTheme="minorHAnsi"/>
          <w:lang w:val="de-DE"/>
        </w:rPr>
        <w:t>Brunei Darussalam</w:t>
      </w:r>
      <w:r w:rsidRPr="00A266AA">
        <w:rPr>
          <w:rFonts w:asciiTheme="minorHAnsi" w:hAnsiTheme="minorHAnsi"/>
          <w:w w:val="99"/>
          <w:lang w:val="de-DE"/>
        </w:rPr>
        <w:t xml:space="preserve"> </w:t>
      </w:r>
    </w:p>
    <w:p w14:paraId="512D59AF" w14:textId="77777777" w:rsidR="0030653C" w:rsidRPr="00A266AA" w:rsidRDefault="0030653C" w:rsidP="00707375">
      <w:pPr>
        <w:rPr>
          <w:rFonts w:asciiTheme="minorHAnsi" w:hAnsiTheme="minorHAnsi"/>
          <w:b/>
        </w:rPr>
      </w:pPr>
      <w:r w:rsidRPr="00A266AA">
        <w:rPr>
          <w:rFonts w:asciiTheme="minorHAnsi" w:hAnsiTheme="minorHAnsi"/>
          <w:b/>
        </w:rPr>
        <w:t xml:space="preserve">CAMBODIA </w:t>
      </w:r>
    </w:p>
    <w:p w14:paraId="53D67FA4" w14:textId="77777777" w:rsidR="0030653C" w:rsidRPr="00A266AA" w:rsidRDefault="0030653C" w:rsidP="00707375">
      <w:pPr>
        <w:rPr>
          <w:rFonts w:asciiTheme="minorHAnsi" w:eastAsia="Garamond" w:hAnsiTheme="minorHAnsi" w:cs="Garamond"/>
        </w:rPr>
      </w:pPr>
      <w:r w:rsidRPr="00A266AA">
        <w:rPr>
          <w:rFonts w:asciiTheme="minorHAnsi" w:hAnsiTheme="minorHAnsi"/>
          <w:b/>
        </w:rPr>
        <w:t>CHINA</w:t>
      </w:r>
    </w:p>
    <w:p w14:paraId="66EB9416" w14:textId="4F32F51C" w:rsidR="0030653C" w:rsidRPr="00A266AA" w:rsidRDefault="0030653C" w:rsidP="00707375">
      <w:pPr>
        <w:pStyle w:val="BodyText"/>
        <w:spacing w:after="0"/>
        <w:rPr>
          <w:rFonts w:asciiTheme="minorHAnsi" w:hAnsiTheme="minorHAnsi"/>
          <w:b/>
          <w:sz w:val="22"/>
          <w:szCs w:val="22"/>
        </w:rPr>
      </w:pPr>
      <w:r w:rsidRPr="00A266AA">
        <w:rPr>
          <w:rFonts w:asciiTheme="minorHAnsi" w:hAnsiTheme="minorHAnsi"/>
          <w:b/>
          <w:sz w:val="22"/>
          <w:szCs w:val="22"/>
        </w:rPr>
        <w:t>D</w:t>
      </w:r>
      <w:r w:rsidR="00F431DB" w:rsidRPr="00A266AA">
        <w:rPr>
          <w:rFonts w:asciiTheme="minorHAnsi" w:hAnsiTheme="minorHAnsi"/>
          <w:b/>
          <w:sz w:val="22"/>
          <w:szCs w:val="22"/>
        </w:rPr>
        <w:t>EMOCRATIC PEOPLE</w:t>
      </w:r>
      <w:r w:rsidR="00A266AA" w:rsidRPr="00A266AA">
        <w:rPr>
          <w:rFonts w:asciiTheme="minorHAnsi" w:hAnsiTheme="minorHAnsi"/>
          <w:b/>
          <w:sz w:val="22"/>
          <w:szCs w:val="22"/>
        </w:rPr>
        <w:t>’</w:t>
      </w:r>
      <w:r w:rsidR="00F431DB" w:rsidRPr="00A266AA">
        <w:rPr>
          <w:rFonts w:asciiTheme="minorHAnsi" w:hAnsiTheme="minorHAnsi"/>
          <w:b/>
          <w:sz w:val="22"/>
          <w:szCs w:val="22"/>
        </w:rPr>
        <w:t>S REPUBLIC OF KOREA</w:t>
      </w:r>
    </w:p>
    <w:p w14:paraId="769D0434" w14:textId="77777777" w:rsidR="0030653C" w:rsidRPr="00A266AA" w:rsidRDefault="0030653C" w:rsidP="00707375">
      <w:pPr>
        <w:rPr>
          <w:rFonts w:asciiTheme="minorHAnsi" w:hAnsiTheme="minorHAnsi"/>
          <w:b/>
          <w:bCs/>
        </w:rPr>
      </w:pPr>
      <w:r w:rsidRPr="00A266AA">
        <w:rPr>
          <w:rFonts w:asciiTheme="minorHAnsi" w:hAnsiTheme="minorHAnsi"/>
          <w:b/>
        </w:rPr>
        <w:t>INDIA</w:t>
      </w:r>
    </w:p>
    <w:p w14:paraId="00B73488" w14:textId="77777777" w:rsidR="0030653C" w:rsidRPr="00A266AA" w:rsidRDefault="0030653C" w:rsidP="00707375">
      <w:pPr>
        <w:rPr>
          <w:rFonts w:asciiTheme="minorHAnsi" w:hAnsiTheme="minorHAnsi"/>
          <w:b/>
        </w:rPr>
      </w:pPr>
      <w:r w:rsidRPr="00A266AA">
        <w:rPr>
          <w:rFonts w:asciiTheme="minorHAnsi" w:hAnsiTheme="minorHAnsi"/>
          <w:b/>
        </w:rPr>
        <w:t xml:space="preserve">INDONESIA </w:t>
      </w:r>
    </w:p>
    <w:p w14:paraId="0F66FFC7" w14:textId="77777777" w:rsidR="0030653C" w:rsidRPr="00A266AA" w:rsidRDefault="0030653C" w:rsidP="00707375">
      <w:pPr>
        <w:rPr>
          <w:rFonts w:asciiTheme="minorHAnsi" w:hAnsiTheme="minorHAnsi"/>
          <w:b/>
          <w:w w:val="99"/>
        </w:rPr>
      </w:pPr>
      <w:r w:rsidRPr="00A266AA">
        <w:rPr>
          <w:rFonts w:asciiTheme="minorHAnsi" w:hAnsiTheme="minorHAnsi"/>
          <w:b/>
        </w:rPr>
        <w:t>IRAN, ISLAMIC REPUBLIC OF</w:t>
      </w:r>
      <w:r w:rsidRPr="00A266AA">
        <w:rPr>
          <w:rFonts w:asciiTheme="minorHAnsi" w:hAnsiTheme="minorHAnsi"/>
          <w:b/>
          <w:w w:val="99"/>
        </w:rPr>
        <w:t xml:space="preserve"> </w:t>
      </w:r>
    </w:p>
    <w:p w14:paraId="7D6F3BE0" w14:textId="77777777" w:rsidR="0030653C" w:rsidRPr="00A266AA" w:rsidRDefault="0030653C" w:rsidP="00707375">
      <w:pPr>
        <w:rPr>
          <w:rFonts w:asciiTheme="minorHAnsi" w:eastAsia="Garamond" w:hAnsiTheme="minorHAnsi" w:cs="Garamond"/>
        </w:rPr>
      </w:pPr>
      <w:r w:rsidRPr="00A266AA">
        <w:rPr>
          <w:rFonts w:asciiTheme="minorHAnsi" w:hAnsiTheme="minorHAnsi"/>
          <w:b/>
        </w:rPr>
        <w:t>IRAQ</w:t>
      </w:r>
    </w:p>
    <w:p w14:paraId="2F58E9C3" w14:textId="77777777" w:rsidR="0030653C" w:rsidRPr="00A266AA" w:rsidRDefault="0030653C" w:rsidP="00707375">
      <w:pPr>
        <w:rPr>
          <w:rFonts w:asciiTheme="minorHAnsi" w:hAnsiTheme="minorHAnsi"/>
          <w:b/>
          <w:w w:val="99"/>
        </w:rPr>
      </w:pPr>
      <w:r w:rsidRPr="00A266AA">
        <w:rPr>
          <w:rFonts w:asciiTheme="minorHAnsi" w:hAnsiTheme="minorHAnsi"/>
          <w:b/>
        </w:rPr>
        <w:t>JAPAN</w:t>
      </w:r>
      <w:r w:rsidRPr="00A266AA">
        <w:rPr>
          <w:rFonts w:asciiTheme="minorHAnsi" w:hAnsiTheme="minorHAnsi"/>
          <w:b/>
          <w:w w:val="99"/>
        </w:rPr>
        <w:t xml:space="preserve"> </w:t>
      </w:r>
    </w:p>
    <w:p w14:paraId="010CB6EF" w14:textId="77777777" w:rsidR="0030653C" w:rsidRPr="00A266AA" w:rsidRDefault="0030653C" w:rsidP="00707375">
      <w:pPr>
        <w:rPr>
          <w:rFonts w:asciiTheme="minorHAnsi" w:hAnsiTheme="minorHAnsi"/>
          <w:b/>
          <w:w w:val="99"/>
        </w:rPr>
      </w:pPr>
      <w:r w:rsidRPr="00A266AA">
        <w:rPr>
          <w:rFonts w:asciiTheme="minorHAnsi" w:hAnsiTheme="minorHAnsi"/>
          <w:b/>
        </w:rPr>
        <w:t>JORDAN</w:t>
      </w:r>
      <w:r w:rsidRPr="00A266AA">
        <w:rPr>
          <w:rFonts w:asciiTheme="minorHAnsi" w:hAnsiTheme="minorHAnsi"/>
          <w:b/>
          <w:w w:val="99"/>
        </w:rPr>
        <w:t xml:space="preserve"> </w:t>
      </w:r>
    </w:p>
    <w:p w14:paraId="5FD2A12D" w14:textId="77777777" w:rsidR="0030653C" w:rsidRPr="00A266AA" w:rsidRDefault="0030653C" w:rsidP="00707375">
      <w:pPr>
        <w:rPr>
          <w:rFonts w:asciiTheme="minorHAnsi" w:eastAsia="Garamond" w:hAnsiTheme="minorHAnsi" w:cs="Garamond"/>
        </w:rPr>
      </w:pPr>
      <w:r w:rsidRPr="00A266AA">
        <w:rPr>
          <w:rFonts w:asciiTheme="minorHAnsi" w:hAnsiTheme="minorHAnsi"/>
          <w:b/>
        </w:rPr>
        <w:t>KAZAKHSTAN</w:t>
      </w:r>
    </w:p>
    <w:p w14:paraId="2E7E1796" w14:textId="77777777" w:rsidR="0030653C" w:rsidRPr="00A266AA" w:rsidRDefault="0030653C" w:rsidP="00707375">
      <w:pPr>
        <w:pStyle w:val="BodyText"/>
        <w:spacing w:after="0"/>
        <w:rPr>
          <w:rFonts w:asciiTheme="minorHAnsi" w:hAnsiTheme="minorHAnsi"/>
          <w:b/>
          <w:sz w:val="22"/>
          <w:szCs w:val="22"/>
        </w:rPr>
      </w:pPr>
      <w:r w:rsidRPr="00A266AA">
        <w:rPr>
          <w:rFonts w:asciiTheme="minorHAnsi" w:hAnsiTheme="minorHAnsi"/>
          <w:b/>
          <w:sz w:val="22"/>
          <w:szCs w:val="22"/>
        </w:rPr>
        <w:t>K</w:t>
      </w:r>
      <w:r w:rsidR="0086585A" w:rsidRPr="00A266AA">
        <w:rPr>
          <w:rFonts w:asciiTheme="minorHAnsi" w:hAnsiTheme="minorHAnsi"/>
          <w:b/>
          <w:sz w:val="22"/>
          <w:szCs w:val="22"/>
        </w:rPr>
        <w:t>UWAIT</w:t>
      </w:r>
    </w:p>
    <w:p w14:paraId="365BAB70" w14:textId="77777777" w:rsidR="0030653C" w:rsidRPr="00A266AA" w:rsidRDefault="0030653C" w:rsidP="00707375">
      <w:pPr>
        <w:pStyle w:val="Heading2"/>
        <w:widowControl/>
        <w:ind w:left="425"/>
        <w:rPr>
          <w:rFonts w:asciiTheme="minorHAnsi" w:hAnsiTheme="minorHAnsi"/>
          <w:b w:val="0"/>
          <w:bCs w:val="0"/>
          <w:sz w:val="22"/>
          <w:szCs w:val="22"/>
          <w:lang w:val="en-GB"/>
        </w:rPr>
      </w:pPr>
      <w:r w:rsidRPr="00A266AA">
        <w:rPr>
          <w:rFonts w:asciiTheme="minorHAnsi" w:hAnsiTheme="minorHAnsi"/>
          <w:sz w:val="22"/>
          <w:szCs w:val="22"/>
          <w:lang w:val="en-GB"/>
        </w:rPr>
        <w:t>KYRGYZSTAN</w:t>
      </w:r>
    </w:p>
    <w:p w14:paraId="75CCA846" w14:textId="03DCCF8F" w:rsidR="0030653C" w:rsidRPr="00A266AA" w:rsidRDefault="0030653C" w:rsidP="00707375">
      <w:pPr>
        <w:rPr>
          <w:rFonts w:asciiTheme="minorHAnsi" w:eastAsia="Garamond" w:hAnsiTheme="minorHAnsi" w:cs="Garamond"/>
          <w:b/>
          <w:bCs/>
        </w:rPr>
      </w:pPr>
      <w:r w:rsidRPr="00A266AA">
        <w:rPr>
          <w:rFonts w:asciiTheme="minorHAnsi" w:eastAsia="Garamond" w:hAnsiTheme="minorHAnsi" w:cs="Garamond"/>
          <w:b/>
          <w:bCs/>
        </w:rPr>
        <w:t>LAO PEOPLE</w:t>
      </w:r>
      <w:r w:rsidR="00A266AA" w:rsidRPr="00A266AA">
        <w:rPr>
          <w:rFonts w:asciiTheme="minorHAnsi" w:eastAsia="Garamond" w:hAnsiTheme="minorHAnsi" w:cs="Garamond"/>
          <w:b/>
          <w:bCs/>
        </w:rPr>
        <w:t>’</w:t>
      </w:r>
      <w:r w:rsidRPr="00A266AA">
        <w:rPr>
          <w:rFonts w:asciiTheme="minorHAnsi" w:eastAsia="Garamond" w:hAnsiTheme="minorHAnsi" w:cs="Garamond"/>
          <w:b/>
          <w:bCs/>
        </w:rPr>
        <w:t>S DEMOCRATIC REPUBLIC</w:t>
      </w:r>
    </w:p>
    <w:p w14:paraId="4760754C" w14:textId="77777777" w:rsidR="0030653C" w:rsidRPr="00A266AA" w:rsidRDefault="0030653C" w:rsidP="00707375">
      <w:pPr>
        <w:rPr>
          <w:rFonts w:asciiTheme="minorHAnsi" w:hAnsiTheme="minorHAnsi"/>
          <w:b/>
          <w:w w:val="99"/>
        </w:rPr>
      </w:pPr>
      <w:r w:rsidRPr="00A266AA">
        <w:rPr>
          <w:rFonts w:asciiTheme="minorHAnsi" w:hAnsiTheme="minorHAnsi"/>
          <w:b/>
        </w:rPr>
        <w:t>LEBANON</w:t>
      </w:r>
      <w:r w:rsidRPr="00A266AA">
        <w:rPr>
          <w:rFonts w:asciiTheme="minorHAnsi" w:hAnsiTheme="minorHAnsi"/>
          <w:b/>
          <w:w w:val="99"/>
        </w:rPr>
        <w:t xml:space="preserve"> </w:t>
      </w:r>
    </w:p>
    <w:p w14:paraId="5A80C5CA" w14:textId="77777777" w:rsidR="0030653C" w:rsidRPr="00A266AA" w:rsidRDefault="0030653C" w:rsidP="00707375">
      <w:pPr>
        <w:rPr>
          <w:rFonts w:asciiTheme="minorHAnsi" w:eastAsia="Garamond" w:hAnsiTheme="minorHAnsi" w:cs="Garamond"/>
        </w:rPr>
      </w:pPr>
      <w:r w:rsidRPr="00A266AA">
        <w:rPr>
          <w:rFonts w:asciiTheme="minorHAnsi" w:hAnsiTheme="minorHAnsi"/>
          <w:b/>
        </w:rPr>
        <w:t>MALAYSIA</w:t>
      </w:r>
    </w:p>
    <w:p w14:paraId="1930C6C7" w14:textId="77777777" w:rsidR="0030653C" w:rsidRPr="00A266AA" w:rsidRDefault="0030653C" w:rsidP="00707375">
      <w:pPr>
        <w:rPr>
          <w:rFonts w:asciiTheme="minorHAnsi" w:hAnsiTheme="minorHAnsi"/>
          <w:lang w:val="da-DK"/>
        </w:rPr>
      </w:pPr>
    </w:p>
    <w:p w14:paraId="7F468573" w14:textId="77777777" w:rsidR="0030653C" w:rsidRPr="00A266AA" w:rsidRDefault="0030653C" w:rsidP="00707375">
      <w:pPr>
        <w:rPr>
          <w:rFonts w:asciiTheme="minorHAnsi" w:hAnsiTheme="minorHAnsi"/>
          <w:w w:val="99"/>
          <w:lang w:val="da-DK"/>
        </w:rPr>
      </w:pPr>
      <w:r w:rsidRPr="00A266AA">
        <w:rPr>
          <w:rFonts w:asciiTheme="minorHAnsi" w:hAnsiTheme="minorHAnsi"/>
          <w:lang w:val="da-DK"/>
        </w:rPr>
        <w:t>Maldives</w:t>
      </w:r>
      <w:r w:rsidRPr="00A266AA">
        <w:rPr>
          <w:rFonts w:asciiTheme="minorHAnsi" w:hAnsiTheme="minorHAnsi"/>
          <w:w w:val="99"/>
          <w:lang w:val="da-DK"/>
        </w:rPr>
        <w:t xml:space="preserve"> </w:t>
      </w:r>
    </w:p>
    <w:p w14:paraId="4F7A7FB7" w14:textId="77777777" w:rsidR="0030653C" w:rsidRPr="00A266AA" w:rsidRDefault="0030653C" w:rsidP="00707375">
      <w:pPr>
        <w:rPr>
          <w:rFonts w:asciiTheme="minorHAnsi" w:hAnsiTheme="minorHAnsi"/>
          <w:b/>
          <w:lang w:val="da-DK"/>
        </w:rPr>
      </w:pPr>
      <w:r w:rsidRPr="00A266AA">
        <w:rPr>
          <w:rFonts w:asciiTheme="minorHAnsi" w:hAnsiTheme="minorHAnsi"/>
          <w:b/>
          <w:lang w:val="da-DK"/>
        </w:rPr>
        <w:t xml:space="preserve">MONGOLIA </w:t>
      </w:r>
    </w:p>
    <w:p w14:paraId="298281E6" w14:textId="77777777" w:rsidR="0030653C" w:rsidRPr="00A266AA" w:rsidRDefault="0030653C" w:rsidP="00707375">
      <w:pPr>
        <w:rPr>
          <w:rFonts w:asciiTheme="minorHAnsi" w:hAnsiTheme="minorHAnsi"/>
          <w:b/>
          <w:lang w:val="da-DK"/>
        </w:rPr>
      </w:pPr>
      <w:r w:rsidRPr="00A266AA">
        <w:rPr>
          <w:rFonts w:asciiTheme="minorHAnsi" w:hAnsiTheme="minorHAnsi"/>
          <w:b/>
          <w:lang w:val="da-DK"/>
        </w:rPr>
        <w:t>MYANMAR</w:t>
      </w:r>
    </w:p>
    <w:p w14:paraId="0EBE160C" w14:textId="77777777" w:rsidR="0030653C" w:rsidRPr="00A266AA" w:rsidRDefault="0030653C" w:rsidP="00707375">
      <w:pPr>
        <w:rPr>
          <w:rFonts w:asciiTheme="minorHAnsi" w:eastAsia="Garamond" w:hAnsiTheme="minorHAnsi" w:cs="Garamond"/>
          <w:lang w:val="da-DK"/>
        </w:rPr>
      </w:pPr>
      <w:r w:rsidRPr="00A266AA">
        <w:rPr>
          <w:rFonts w:asciiTheme="minorHAnsi" w:hAnsiTheme="minorHAnsi"/>
          <w:b/>
          <w:lang w:val="da-DK"/>
        </w:rPr>
        <w:t>NEPAL</w:t>
      </w:r>
    </w:p>
    <w:p w14:paraId="2D607465" w14:textId="77777777" w:rsidR="0030653C" w:rsidRPr="00A266AA" w:rsidRDefault="0030653C" w:rsidP="00707375">
      <w:pPr>
        <w:pStyle w:val="BodyText"/>
        <w:spacing w:after="0"/>
        <w:rPr>
          <w:rFonts w:asciiTheme="minorHAnsi" w:hAnsiTheme="minorHAnsi"/>
          <w:b/>
          <w:sz w:val="22"/>
          <w:szCs w:val="22"/>
          <w:lang w:val="da-DK"/>
        </w:rPr>
      </w:pPr>
      <w:r w:rsidRPr="00A266AA">
        <w:rPr>
          <w:rFonts w:asciiTheme="minorHAnsi" w:hAnsiTheme="minorHAnsi"/>
          <w:b/>
          <w:sz w:val="22"/>
          <w:szCs w:val="22"/>
          <w:lang w:val="da-DK"/>
        </w:rPr>
        <w:t>OMAN</w:t>
      </w:r>
    </w:p>
    <w:p w14:paraId="685E1CB5" w14:textId="77777777" w:rsidR="0030653C" w:rsidRPr="00A266AA" w:rsidRDefault="0030653C" w:rsidP="00707375">
      <w:pPr>
        <w:pStyle w:val="Heading2"/>
        <w:widowControl/>
        <w:ind w:left="425"/>
        <w:rPr>
          <w:rFonts w:asciiTheme="minorHAnsi" w:hAnsiTheme="minorHAnsi"/>
          <w:w w:val="99"/>
          <w:sz w:val="22"/>
          <w:szCs w:val="22"/>
          <w:lang w:val="da-DK"/>
        </w:rPr>
      </w:pPr>
      <w:r w:rsidRPr="00A266AA">
        <w:rPr>
          <w:rFonts w:asciiTheme="minorHAnsi" w:hAnsiTheme="minorHAnsi"/>
          <w:sz w:val="22"/>
          <w:szCs w:val="22"/>
          <w:lang w:val="da-DK"/>
        </w:rPr>
        <w:t>PAKISTAN</w:t>
      </w:r>
      <w:r w:rsidRPr="00A266AA">
        <w:rPr>
          <w:rFonts w:asciiTheme="minorHAnsi" w:hAnsiTheme="minorHAnsi"/>
          <w:w w:val="99"/>
          <w:sz w:val="22"/>
          <w:szCs w:val="22"/>
          <w:lang w:val="da-DK"/>
        </w:rPr>
        <w:t xml:space="preserve"> </w:t>
      </w:r>
    </w:p>
    <w:p w14:paraId="7D8039AC" w14:textId="77777777" w:rsidR="0030653C" w:rsidRPr="00A266AA" w:rsidRDefault="0030653C" w:rsidP="00707375">
      <w:pPr>
        <w:pStyle w:val="Heading2"/>
        <w:widowControl/>
        <w:ind w:left="425"/>
        <w:rPr>
          <w:rFonts w:asciiTheme="minorHAnsi" w:hAnsiTheme="minorHAnsi"/>
          <w:b w:val="0"/>
          <w:bCs w:val="0"/>
          <w:sz w:val="22"/>
          <w:szCs w:val="22"/>
        </w:rPr>
      </w:pPr>
      <w:r w:rsidRPr="00A266AA">
        <w:rPr>
          <w:rFonts w:asciiTheme="minorHAnsi" w:hAnsiTheme="minorHAnsi"/>
          <w:sz w:val="22"/>
          <w:szCs w:val="22"/>
        </w:rPr>
        <w:t>PHILIPPINES</w:t>
      </w:r>
    </w:p>
    <w:p w14:paraId="3B31673B" w14:textId="77777777" w:rsidR="0030653C" w:rsidRPr="00A266AA" w:rsidRDefault="0030653C" w:rsidP="00707375">
      <w:pPr>
        <w:pStyle w:val="BodyText"/>
        <w:spacing w:after="0"/>
        <w:rPr>
          <w:rFonts w:asciiTheme="minorHAnsi" w:hAnsiTheme="minorHAnsi"/>
          <w:sz w:val="22"/>
          <w:szCs w:val="22"/>
        </w:rPr>
      </w:pPr>
      <w:r w:rsidRPr="00A266AA">
        <w:rPr>
          <w:rFonts w:asciiTheme="minorHAnsi" w:hAnsiTheme="minorHAnsi"/>
          <w:sz w:val="22"/>
          <w:szCs w:val="22"/>
        </w:rPr>
        <w:t>Qatar</w:t>
      </w:r>
    </w:p>
    <w:p w14:paraId="71522410" w14:textId="77777777" w:rsidR="0030653C" w:rsidRPr="00A266AA" w:rsidRDefault="0030653C" w:rsidP="00707375">
      <w:pPr>
        <w:pStyle w:val="Heading2"/>
        <w:widowControl/>
        <w:ind w:left="425"/>
        <w:rPr>
          <w:rFonts w:asciiTheme="minorHAnsi" w:hAnsiTheme="minorHAnsi"/>
          <w:b w:val="0"/>
          <w:bCs w:val="0"/>
          <w:sz w:val="22"/>
          <w:szCs w:val="22"/>
        </w:rPr>
      </w:pPr>
      <w:r w:rsidRPr="00A266AA">
        <w:rPr>
          <w:rFonts w:asciiTheme="minorHAnsi" w:hAnsiTheme="minorHAnsi"/>
          <w:sz w:val="22"/>
          <w:szCs w:val="22"/>
        </w:rPr>
        <w:t>REPUBLIC OF KOREA</w:t>
      </w:r>
    </w:p>
    <w:p w14:paraId="773E6DA6" w14:textId="77777777" w:rsidR="0030653C" w:rsidRPr="00A266AA" w:rsidRDefault="0030653C" w:rsidP="00707375">
      <w:pPr>
        <w:pStyle w:val="BodyText"/>
        <w:spacing w:after="0"/>
        <w:rPr>
          <w:rFonts w:asciiTheme="minorHAnsi" w:hAnsiTheme="minorHAnsi"/>
          <w:sz w:val="22"/>
          <w:szCs w:val="22"/>
        </w:rPr>
      </w:pPr>
      <w:r w:rsidRPr="00A266AA">
        <w:rPr>
          <w:rFonts w:asciiTheme="minorHAnsi" w:hAnsiTheme="minorHAnsi"/>
          <w:sz w:val="22"/>
          <w:szCs w:val="22"/>
        </w:rPr>
        <w:t xml:space="preserve">Saudi Arabia </w:t>
      </w:r>
    </w:p>
    <w:p w14:paraId="3101729D" w14:textId="77777777" w:rsidR="0030653C" w:rsidRPr="00A266AA" w:rsidRDefault="0030653C" w:rsidP="00707375">
      <w:pPr>
        <w:pStyle w:val="BodyText"/>
        <w:spacing w:after="0"/>
        <w:rPr>
          <w:rFonts w:asciiTheme="minorHAnsi" w:hAnsiTheme="minorHAnsi"/>
          <w:sz w:val="22"/>
          <w:szCs w:val="22"/>
        </w:rPr>
      </w:pPr>
      <w:r w:rsidRPr="00A266AA">
        <w:rPr>
          <w:rFonts w:asciiTheme="minorHAnsi" w:hAnsiTheme="minorHAnsi"/>
          <w:sz w:val="22"/>
          <w:szCs w:val="22"/>
        </w:rPr>
        <w:t>Singapore</w:t>
      </w:r>
    </w:p>
    <w:p w14:paraId="1F96CDE0" w14:textId="77777777" w:rsidR="0030653C" w:rsidRPr="00A266AA" w:rsidRDefault="0030653C" w:rsidP="00707375">
      <w:pPr>
        <w:pStyle w:val="Heading2"/>
        <w:widowControl/>
        <w:ind w:left="425"/>
        <w:rPr>
          <w:rFonts w:asciiTheme="minorHAnsi" w:hAnsiTheme="minorHAnsi"/>
          <w:sz w:val="22"/>
          <w:szCs w:val="22"/>
        </w:rPr>
      </w:pPr>
      <w:r w:rsidRPr="00A266AA">
        <w:rPr>
          <w:rFonts w:asciiTheme="minorHAnsi" w:hAnsiTheme="minorHAnsi"/>
          <w:sz w:val="22"/>
          <w:szCs w:val="22"/>
        </w:rPr>
        <w:t xml:space="preserve">SRI LANKA </w:t>
      </w:r>
    </w:p>
    <w:p w14:paraId="7764BFDF" w14:textId="77777777" w:rsidR="0030653C" w:rsidRPr="00A266AA" w:rsidRDefault="0030653C" w:rsidP="00707375">
      <w:pPr>
        <w:pStyle w:val="Heading2"/>
        <w:widowControl/>
        <w:ind w:left="425"/>
        <w:rPr>
          <w:rFonts w:asciiTheme="minorHAnsi" w:hAnsiTheme="minorHAnsi"/>
          <w:sz w:val="22"/>
          <w:szCs w:val="22"/>
        </w:rPr>
      </w:pPr>
      <w:r w:rsidRPr="00A266AA">
        <w:rPr>
          <w:rFonts w:asciiTheme="minorHAnsi" w:hAnsiTheme="minorHAnsi"/>
          <w:sz w:val="22"/>
          <w:szCs w:val="22"/>
        </w:rPr>
        <w:t xml:space="preserve">SYRIAN ARAB REPUBLIC </w:t>
      </w:r>
    </w:p>
    <w:p w14:paraId="6F21C25F" w14:textId="77777777" w:rsidR="0030653C" w:rsidRPr="00A266AA" w:rsidRDefault="0030653C" w:rsidP="00707375">
      <w:pPr>
        <w:rPr>
          <w:rFonts w:asciiTheme="minorHAnsi" w:hAnsiTheme="minorHAnsi"/>
          <w:b/>
        </w:rPr>
      </w:pPr>
      <w:r w:rsidRPr="00A266AA">
        <w:rPr>
          <w:rFonts w:asciiTheme="minorHAnsi" w:hAnsiTheme="minorHAnsi"/>
          <w:b/>
        </w:rPr>
        <w:t>TAJIKISTAN</w:t>
      </w:r>
    </w:p>
    <w:p w14:paraId="7D2ABA28" w14:textId="77777777" w:rsidR="0030653C" w:rsidRPr="00A266AA" w:rsidRDefault="0030653C" w:rsidP="00707375">
      <w:pPr>
        <w:rPr>
          <w:rFonts w:asciiTheme="minorHAnsi" w:hAnsiTheme="minorHAnsi"/>
          <w:b/>
        </w:rPr>
      </w:pPr>
      <w:r w:rsidRPr="00A266AA">
        <w:rPr>
          <w:rFonts w:asciiTheme="minorHAnsi" w:hAnsiTheme="minorHAnsi"/>
          <w:b/>
        </w:rPr>
        <w:t xml:space="preserve">THAILAND </w:t>
      </w:r>
    </w:p>
    <w:p w14:paraId="6B349647" w14:textId="77777777" w:rsidR="0030653C" w:rsidRPr="00A266AA" w:rsidRDefault="0030653C" w:rsidP="00707375">
      <w:pPr>
        <w:rPr>
          <w:rFonts w:asciiTheme="minorHAnsi" w:hAnsiTheme="minorHAnsi"/>
          <w:b/>
        </w:rPr>
      </w:pPr>
      <w:r w:rsidRPr="00A266AA">
        <w:rPr>
          <w:rFonts w:asciiTheme="minorHAnsi" w:hAnsiTheme="minorHAnsi"/>
          <w:b/>
        </w:rPr>
        <w:t>TURKMENISTAN</w:t>
      </w:r>
    </w:p>
    <w:p w14:paraId="5B760479" w14:textId="77777777" w:rsidR="0030653C" w:rsidRPr="00A266AA" w:rsidRDefault="0030653C" w:rsidP="00707375">
      <w:pPr>
        <w:rPr>
          <w:rFonts w:asciiTheme="minorHAnsi" w:hAnsiTheme="minorHAnsi"/>
          <w:b/>
        </w:rPr>
      </w:pPr>
      <w:r w:rsidRPr="00A266AA">
        <w:rPr>
          <w:rFonts w:asciiTheme="minorHAnsi" w:hAnsiTheme="minorHAnsi"/>
          <w:b/>
        </w:rPr>
        <w:t>UNITED ARAB EMIRATES</w:t>
      </w:r>
    </w:p>
    <w:p w14:paraId="59967856" w14:textId="77777777" w:rsidR="0030653C" w:rsidRPr="00BC505F" w:rsidRDefault="0030653C" w:rsidP="00707375">
      <w:pPr>
        <w:tabs>
          <w:tab w:val="left" w:pos="4962"/>
        </w:tabs>
        <w:rPr>
          <w:rFonts w:asciiTheme="minorHAnsi" w:hAnsiTheme="minorHAnsi"/>
          <w:b/>
          <w:w w:val="99"/>
        </w:rPr>
      </w:pPr>
      <w:r w:rsidRPr="00BC505F">
        <w:rPr>
          <w:rFonts w:asciiTheme="minorHAnsi" w:hAnsiTheme="minorHAnsi"/>
          <w:b/>
        </w:rPr>
        <w:t>UZBEKISTAN</w:t>
      </w:r>
      <w:r w:rsidRPr="00BC505F">
        <w:rPr>
          <w:rFonts w:asciiTheme="minorHAnsi" w:hAnsiTheme="minorHAnsi"/>
          <w:b/>
          <w:w w:val="99"/>
        </w:rPr>
        <w:t xml:space="preserve"> </w:t>
      </w:r>
    </w:p>
    <w:p w14:paraId="7C936809" w14:textId="7A2E6C1B" w:rsidR="0030653C" w:rsidRPr="00BC505F" w:rsidRDefault="0030653C" w:rsidP="00707375">
      <w:pPr>
        <w:rPr>
          <w:rFonts w:asciiTheme="minorHAnsi" w:hAnsiTheme="minorHAnsi"/>
          <w:b/>
          <w:w w:val="99"/>
        </w:rPr>
      </w:pPr>
      <w:r w:rsidRPr="00BC505F">
        <w:rPr>
          <w:rFonts w:asciiTheme="minorHAnsi" w:hAnsiTheme="minorHAnsi"/>
          <w:b/>
        </w:rPr>
        <w:t>VIET</w:t>
      </w:r>
      <w:r w:rsidR="0087130C" w:rsidRPr="00BC505F">
        <w:rPr>
          <w:rFonts w:asciiTheme="minorHAnsi" w:hAnsiTheme="minorHAnsi"/>
          <w:b/>
        </w:rPr>
        <w:t xml:space="preserve"> </w:t>
      </w:r>
      <w:r w:rsidRPr="00BC505F">
        <w:rPr>
          <w:rFonts w:asciiTheme="minorHAnsi" w:hAnsiTheme="minorHAnsi"/>
          <w:b/>
        </w:rPr>
        <w:t>NAM</w:t>
      </w:r>
      <w:r w:rsidRPr="00BC505F">
        <w:rPr>
          <w:rFonts w:asciiTheme="minorHAnsi" w:hAnsiTheme="minorHAnsi"/>
          <w:b/>
          <w:w w:val="99"/>
        </w:rPr>
        <w:t xml:space="preserve"> </w:t>
      </w:r>
    </w:p>
    <w:p w14:paraId="3E0B1795" w14:textId="77777777" w:rsidR="0030653C" w:rsidRPr="00BC505F" w:rsidRDefault="0030653C" w:rsidP="00707375">
      <w:pPr>
        <w:rPr>
          <w:rFonts w:asciiTheme="minorHAnsi" w:hAnsiTheme="minorHAnsi"/>
          <w:b/>
        </w:rPr>
      </w:pPr>
      <w:r w:rsidRPr="00BC505F">
        <w:rPr>
          <w:rFonts w:asciiTheme="minorHAnsi" w:hAnsiTheme="minorHAnsi"/>
          <w:b/>
        </w:rPr>
        <w:t>YEMEN</w:t>
      </w:r>
    </w:p>
    <w:p w14:paraId="4A9481C6" w14:textId="77777777" w:rsidR="0030653C" w:rsidRPr="00BC505F" w:rsidRDefault="0030653C" w:rsidP="00707375">
      <w:pPr>
        <w:rPr>
          <w:rFonts w:asciiTheme="minorHAnsi" w:eastAsia="Garamond" w:hAnsiTheme="minorHAnsi" w:cs="Garamond"/>
          <w:b/>
          <w:bCs/>
        </w:rPr>
        <w:sectPr w:rsidR="0030653C" w:rsidRPr="00BC505F" w:rsidSect="00101010">
          <w:type w:val="continuous"/>
          <w:pgSz w:w="11910" w:h="16840" w:code="9"/>
          <w:pgMar w:top="1440" w:right="1440" w:bottom="1440" w:left="1440" w:header="720" w:footer="720" w:gutter="0"/>
          <w:cols w:num="2" w:space="720"/>
          <w:rtlGutter/>
        </w:sectPr>
      </w:pPr>
    </w:p>
    <w:p w14:paraId="3E43702E" w14:textId="77777777" w:rsidR="0030653C" w:rsidRPr="00BC505F" w:rsidRDefault="0030653C" w:rsidP="00707375">
      <w:pPr>
        <w:rPr>
          <w:rFonts w:asciiTheme="minorHAnsi" w:eastAsia="Garamond" w:hAnsiTheme="minorHAnsi" w:cs="Garamond"/>
          <w:b/>
          <w:bCs/>
        </w:rPr>
      </w:pPr>
    </w:p>
    <w:p w14:paraId="3988E837" w14:textId="77777777" w:rsidR="0030653C" w:rsidRPr="00A266AA" w:rsidRDefault="0030653C" w:rsidP="00615B37">
      <w:pPr>
        <w:ind w:left="0" w:firstLine="0"/>
        <w:rPr>
          <w:rFonts w:asciiTheme="minorHAnsi" w:eastAsia="Garamond" w:hAnsiTheme="minorHAnsi" w:cs="Garamond"/>
          <w:lang w:val="it-IT"/>
        </w:rPr>
      </w:pPr>
      <w:r w:rsidRPr="00A266AA">
        <w:rPr>
          <w:rFonts w:asciiTheme="minorHAnsi" w:eastAsia="Garamond" w:hAnsiTheme="minorHAnsi" w:cs="Garamond"/>
          <w:lang w:val="it-IT"/>
        </w:rPr>
        <w:br w:type="page"/>
      </w:r>
    </w:p>
    <w:p w14:paraId="6B987D5E" w14:textId="37C7B705" w:rsidR="0030653C" w:rsidRPr="002B2600" w:rsidRDefault="0030653C" w:rsidP="00707375">
      <w:pPr>
        <w:tabs>
          <w:tab w:val="left" w:pos="668"/>
        </w:tabs>
        <w:rPr>
          <w:rFonts w:asciiTheme="minorHAnsi" w:hAnsiTheme="minorHAnsi"/>
          <w:i/>
          <w:lang w:val="it-IT"/>
        </w:rPr>
      </w:pPr>
      <w:r w:rsidRPr="00A266AA">
        <w:rPr>
          <w:rFonts w:asciiTheme="minorHAnsi" w:hAnsiTheme="minorHAnsi"/>
          <w:b/>
          <w:lang w:val="it-IT"/>
        </w:rPr>
        <w:lastRenderedPageBreak/>
        <w:tab/>
      </w:r>
      <w:r w:rsidRPr="002B2600">
        <w:rPr>
          <w:rFonts w:asciiTheme="minorHAnsi" w:hAnsiTheme="minorHAnsi"/>
          <w:b/>
          <w:i/>
          <w:lang w:val="it-IT"/>
        </w:rPr>
        <w:t>EUROPE</w:t>
      </w:r>
      <w:r w:rsidR="00E9514D">
        <w:rPr>
          <w:rFonts w:asciiTheme="minorHAnsi" w:hAnsiTheme="minorHAnsi"/>
          <w:b/>
          <w:i/>
          <w:lang w:val="it-IT"/>
        </w:rPr>
        <w:t>:</w:t>
      </w:r>
    </w:p>
    <w:p w14:paraId="540E637A" w14:textId="77777777" w:rsidR="0030653C" w:rsidRPr="00A266AA" w:rsidRDefault="0030653C" w:rsidP="00707375">
      <w:pPr>
        <w:tabs>
          <w:tab w:val="left" w:pos="668"/>
        </w:tabs>
        <w:rPr>
          <w:rFonts w:asciiTheme="minorHAnsi" w:hAnsiTheme="minorHAnsi"/>
          <w:b/>
          <w:lang w:val="it-IT"/>
        </w:rPr>
        <w:sectPr w:rsidR="0030653C" w:rsidRPr="00A266AA" w:rsidSect="00101010">
          <w:type w:val="continuous"/>
          <w:pgSz w:w="11910" w:h="16840" w:code="9"/>
          <w:pgMar w:top="1440" w:right="1440" w:bottom="1440" w:left="1440" w:header="720" w:footer="720" w:gutter="0"/>
          <w:cols w:num="2" w:space="848"/>
          <w:rtlGutter/>
          <w:docGrid w:linePitch="299"/>
        </w:sectPr>
      </w:pPr>
    </w:p>
    <w:p w14:paraId="470B218D" w14:textId="77777777" w:rsidR="0030653C" w:rsidRPr="00A266AA" w:rsidRDefault="0030653C" w:rsidP="00707375">
      <w:pPr>
        <w:rPr>
          <w:rFonts w:asciiTheme="minorHAnsi" w:eastAsia="Garamond" w:hAnsiTheme="minorHAnsi" w:cs="Garamond"/>
          <w:lang w:val="it-IT"/>
        </w:rPr>
      </w:pPr>
      <w:r w:rsidRPr="00A266AA">
        <w:rPr>
          <w:rFonts w:asciiTheme="minorHAnsi" w:hAnsiTheme="minorHAnsi"/>
          <w:b/>
          <w:lang w:val="it-IT"/>
        </w:rPr>
        <w:t xml:space="preserve">ALBANIA </w:t>
      </w:r>
    </w:p>
    <w:p w14:paraId="1112FD16" w14:textId="77777777" w:rsidR="0030653C" w:rsidRPr="00A266AA" w:rsidRDefault="0030653C" w:rsidP="00707375">
      <w:pPr>
        <w:rPr>
          <w:rFonts w:asciiTheme="minorHAnsi" w:hAnsiTheme="minorHAnsi"/>
          <w:b/>
          <w:caps/>
          <w:lang w:val="it-IT"/>
        </w:rPr>
      </w:pPr>
      <w:r w:rsidRPr="00A266AA">
        <w:rPr>
          <w:rFonts w:asciiTheme="minorHAnsi" w:hAnsiTheme="minorHAnsi"/>
          <w:b/>
          <w:caps/>
          <w:lang w:val="it-IT"/>
        </w:rPr>
        <w:t xml:space="preserve">Andorra </w:t>
      </w:r>
    </w:p>
    <w:p w14:paraId="2083E6D2" w14:textId="77777777" w:rsidR="0030653C" w:rsidRPr="00A266AA" w:rsidRDefault="0030653C" w:rsidP="00707375">
      <w:pPr>
        <w:rPr>
          <w:rFonts w:asciiTheme="minorHAnsi" w:hAnsiTheme="minorHAnsi"/>
          <w:b/>
          <w:lang w:val="it-IT"/>
        </w:rPr>
      </w:pPr>
      <w:r w:rsidRPr="00A266AA">
        <w:rPr>
          <w:rFonts w:asciiTheme="minorHAnsi" w:hAnsiTheme="minorHAnsi"/>
          <w:b/>
          <w:lang w:val="it-IT"/>
        </w:rPr>
        <w:t xml:space="preserve">ARMENIA </w:t>
      </w:r>
    </w:p>
    <w:p w14:paraId="7F3AD81B" w14:textId="77777777" w:rsidR="0030653C" w:rsidRPr="00A266AA" w:rsidRDefault="0030653C" w:rsidP="00707375">
      <w:pPr>
        <w:rPr>
          <w:rFonts w:asciiTheme="minorHAnsi" w:hAnsiTheme="minorHAnsi"/>
          <w:b/>
          <w:lang w:val="de-DE"/>
        </w:rPr>
      </w:pPr>
      <w:r w:rsidRPr="00A266AA">
        <w:rPr>
          <w:rFonts w:asciiTheme="minorHAnsi" w:hAnsiTheme="minorHAnsi"/>
          <w:b/>
          <w:lang w:val="de-DE"/>
        </w:rPr>
        <w:t xml:space="preserve">AUSTRIA </w:t>
      </w:r>
    </w:p>
    <w:p w14:paraId="0F819180" w14:textId="77777777" w:rsidR="0030653C" w:rsidRPr="00A266AA" w:rsidRDefault="0030653C" w:rsidP="00707375">
      <w:pPr>
        <w:rPr>
          <w:rFonts w:asciiTheme="minorHAnsi" w:hAnsiTheme="minorHAnsi"/>
          <w:b/>
          <w:w w:val="99"/>
          <w:lang w:val="de-DE"/>
        </w:rPr>
      </w:pPr>
      <w:r w:rsidRPr="00A266AA">
        <w:rPr>
          <w:rFonts w:asciiTheme="minorHAnsi" w:hAnsiTheme="minorHAnsi"/>
          <w:b/>
          <w:lang w:val="de-DE"/>
        </w:rPr>
        <w:t>AZERBAIJAN</w:t>
      </w:r>
      <w:r w:rsidRPr="00A266AA">
        <w:rPr>
          <w:rFonts w:asciiTheme="minorHAnsi" w:hAnsiTheme="minorHAnsi"/>
          <w:b/>
          <w:w w:val="99"/>
          <w:lang w:val="de-DE"/>
        </w:rPr>
        <w:t xml:space="preserve"> </w:t>
      </w:r>
    </w:p>
    <w:p w14:paraId="78B7A18E" w14:textId="77777777" w:rsidR="0030653C" w:rsidRPr="00A266AA" w:rsidRDefault="0030653C" w:rsidP="00707375">
      <w:pPr>
        <w:rPr>
          <w:rFonts w:asciiTheme="minorHAnsi" w:hAnsiTheme="minorHAnsi"/>
          <w:b/>
          <w:lang w:val="de-DE"/>
        </w:rPr>
      </w:pPr>
      <w:r w:rsidRPr="00A266AA">
        <w:rPr>
          <w:rFonts w:asciiTheme="minorHAnsi" w:hAnsiTheme="minorHAnsi"/>
          <w:b/>
          <w:lang w:val="de-DE"/>
        </w:rPr>
        <w:t xml:space="preserve">BELARUS </w:t>
      </w:r>
    </w:p>
    <w:p w14:paraId="37BDBE6C" w14:textId="77777777" w:rsidR="0030653C" w:rsidRPr="00A266AA" w:rsidRDefault="0030653C" w:rsidP="00707375">
      <w:pPr>
        <w:rPr>
          <w:rFonts w:asciiTheme="minorHAnsi" w:hAnsiTheme="minorHAnsi"/>
          <w:b/>
          <w:w w:val="99"/>
          <w:lang w:val="de-DE"/>
        </w:rPr>
      </w:pPr>
      <w:r w:rsidRPr="00A266AA">
        <w:rPr>
          <w:rFonts w:asciiTheme="minorHAnsi" w:hAnsiTheme="minorHAnsi"/>
          <w:b/>
          <w:lang w:val="de-DE"/>
        </w:rPr>
        <w:t>BELGIUM</w:t>
      </w:r>
      <w:r w:rsidRPr="00A266AA">
        <w:rPr>
          <w:rFonts w:asciiTheme="minorHAnsi" w:hAnsiTheme="minorHAnsi"/>
          <w:b/>
          <w:w w:val="99"/>
          <w:lang w:val="de-DE"/>
        </w:rPr>
        <w:t xml:space="preserve"> </w:t>
      </w:r>
    </w:p>
    <w:p w14:paraId="053EF633" w14:textId="1EA836D3" w:rsidR="0030653C" w:rsidRPr="00A266AA" w:rsidRDefault="0030653C" w:rsidP="00707375">
      <w:pPr>
        <w:rPr>
          <w:rFonts w:asciiTheme="minorHAnsi" w:hAnsiTheme="minorHAnsi"/>
          <w:b/>
          <w:lang w:val="de-DE"/>
        </w:rPr>
      </w:pPr>
      <w:r w:rsidRPr="00A266AA">
        <w:rPr>
          <w:rFonts w:asciiTheme="minorHAnsi" w:hAnsiTheme="minorHAnsi"/>
          <w:b/>
          <w:lang w:val="de-DE"/>
        </w:rPr>
        <w:t xml:space="preserve">BOSNIA </w:t>
      </w:r>
      <w:r w:rsidR="004A3F10" w:rsidRPr="00A266AA">
        <w:rPr>
          <w:rFonts w:asciiTheme="minorHAnsi" w:hAnsiTheme="minorHAnsi"/>
          <w:b/>
          <w:lang w:val="de-DE"/>
        </w:rPr>
        <w:t>AND</w:t>
      </w:r>
      <w:r w:rsidRPr="00A266AA">
        <w:rPr>
          <w:rFonts w:asciiTheme="minorHAnsi" w:hAnsiTheme="minorHAnsi"/>
          <w:b/>
          <w:lang w:val="de-DE"/>
        </w:rPr>
        <w:t xml:space="preserve"> HERZEGOVINA </w:t>
      </w:r>
    </w:p>
    <w:p w14:paraId="5B77C882" w14:textId="77777777" w:rsidR="0030653C" w:rsidRPr="00A266AA" w:rsidRDefault="0030653C" w:rsidP="00707375">
      <w:pPr>
        <w:rPr>
          <w:rFonts w:asciiTheme="minorHAnsi" w:eastAsia="Garamond" w:hAnsiTheme="minorHAnsi" w:cs="Garamond"/>
          <w:lang w:val="it-IT"/>
        </w:rPr>
      </w:pPr>
      <w:r w:rsidRPr="00A266AA">
        <w:rPr>
          <w:rFonts w:asciiTheme="minorHAnsi" w:hAnsiTheme="minorHAnsi"/>
          <w:b/>
          <w:lang w:val="it-IT"/>
        </w:rPr>
        <w:t xml:space="preserve">BULGARIA </w:t>
      </w:r>
    </w:p>
    <w:p w14:paraId="1D541618" w14:textId="77777777" w:rsidR="0030653C" w:rsidRPr="00A266AA" w:rsidRDefault="0030653C" w:rsidP="00707375">
      <w:pPr>
        <w:rPr>
          <w:rFonts w:asciiTheme="minorHAnsi" w:hAnsiTheme="minorHAnsi"/>
          <w:b/>
          <w:lang w:val="it-IT"/>
        </w:rPr>
      </w:pPr>
      <w:r w:rsidRPr="00A266AA">
        <w:rPr>
          <w:rFonts w:asciiTheme="minorHAnsi" w:hAnsiTheme="minorHAnsi"/>
          <w:b/>
          <w:lang w:val="it-IT"/>
        </w:rPr>
        <w:t xml:space="preserve">CROATIA </w:t>
      </w:r>
    </w:p>
    <w:p w14:paraId="3DE05BA7" w14:textId="77777777" w:rsidR="0030653C" w:rsidRPr="00A266AA" w:rsidRDefault="0030653C" w:rsidP="00707375">
      <w:pPr>
        <w:rPr>
          <w:rFonts w:asciiTheme="minorHAnsi" w:eastAsia="Garamond" w:hAnsiTheme="minorHAnsi" w:cs="Garamond"/>
          <w:lang w:val="it-IT"/>
        </w:rPr>
      </w:pPr>
      <w:r w:rsidRPr="00A266AA">
        <w:rPr>
          <w:rFonts w:asciiTheme="minorHAnsi" w:hAnsiTheme="minorHAnsi"/>
          <w:b/>
          <w:lang w:val="it-IT"/>
        </w:rPr>
        <w:t>CYPRUS</w:t>
      </w:r>
    </w:p>
    <w:p w14:paraId="6328F3B3" w14:textId="77777777" w:rsidR="0030653C" w:rsidRPr="00A266AA" w:rsidRDefault="0030653C" w:rsidP="00707375">
      <w:pPr>
        <w:rPr>
          <w:rFonts w:asciiTheme="minorHAnsi" w:hAnsiTheme="minorHAnsi"/>
          <w:b/>
          <w:lang w:val="it-IT"/>
        </w:rPr>
      </w:pPr>
      <w:r w:rsidRPr="00A266AA">
        <w:rPr>
          <w:rFonts w:asciiTheme="minorHAnsi" w:hAnsiTheme="minorHAnsi"/>
          <w:b/>
          <w:lang w:val="it-IT"/>
        </w:rPr>
        <w:t xml:space="preserve">CZECH REPUBLIC </w:t>
      </w:r>
    </w:p>
    <w:p w14:paraId="351A18A8" w14:textId="77777777" w:rsidR="0030653C" w:rsidRPr="00A266AA" w:rsidRDefault="0030653C" w:rsidP="00707375">
      <w:pPr>
        <w:rPr>
          <w:rFonts w:asciiTheme="minorHAnsi" w:hAnsiTheme="minorHAnsi"/>
          <w:b/>
          <w:lang w:val="it-IT"/>
        </w:rPr>
      </w:pPr>
      <w:r w:rsidRPr="00A266AA">
        <w:rPr>
          <w:rFonts w:asciiTheme="minorHAnsi" w:hAnsiTheme="minorHAnsi"/>
          <w:b/>
          <w:lang w:val="it-IT"/>
        </w:rPr>
        <w:t xml:space="preserve">DENMARK </w:t>
      </w:r>
    </w:p>
    <w:p w14:paraId="4530BDD2" w14:textId="77777777" w:rsidR="0030653C" w:rsidRPr="00A266AA" w:rsidRDefault="0030653C" w:rsidP="00707375">
      <w:pPr>
        <w:rPr>
          <w:rFonts w:asciiTheme="minorHAnsi" w:hAnsiTheme="minorHAnsi"/>
          <w:b/>
          <w:lang w:val="it-IT"/>
        </w:rPr>
      </w:pPr>
      <w:r w:rsidRPr="00A266AA">
        <w:rPr>
          <w:rFonts w:asciiTheme="minorHAnsi" w:hAnsiTheme="minorHAnsi"/>
          <w:b/>
          <w:lang w:val="it-IT"/>
        </w:rPr>
        <w:t>ESTONIA</w:t>
      </w:r>
    </w:p>
    <w:p w14:paraId="79EF047E" w14:textId="77777777" w:rsidR="0030653C" w:rsidRPr="00A266AA" w:rsidRDefault="0030653C" w:rsidP="00707375">
      <w:pPr>
        <w:rPr>
          <w:rFonts w:asciiTheme="minorHAnsi" w:hAnsiTheme="minorHAnsi"/>
          <w:b/>
          <w:lang w:val="it-IT"/>
        </w:rPr>
      </w:pPr>
      <w:r w:rsidRPr="00A266AA">
        <w:rPr>
          <w:rFonts w:asciiTheme="minorHAnsi" w:hAnsiTheme="minorHAnsi"/>
          <w:b/>
          <w:lang w:val="it-IT"/>
        </w:rPr>
        <w:t xml:space="preserve">FINLAND </w:t>
      </w:r>
    </w:p>
    <w:p w14:paraId="618C427E" w14:textId="77777777" w:rsidR="0030653C" w:rsidRPr="00A266AA" w:rsidRDefault="0030653C" w:rsidP="00707375">
      <w:pPr>
        <w:rPr>
          <w:rFonts w:asciiTheme="minorHAnsi" w:hAnsiTheme="minorHAnsi"/>
          <w:b/>
        </w:rPr>
      </w:pPr>
      <w:r w:rsidRPr="00A266AA">
        <w:rPr>
          <w:rFonts w:asciiTheme="minorHAnsi" w:hAnsiTheme="minorHAnsi"/>
          <w:b/>
        </w:rPr>
        <w:t xml:space="preserve">FRANCE </w:t>
      </w:r>
    </w:p>
    <w:p w14:paraId="5CDFCB31" w14:textId="77777777" w:rsidR="0030653C" w:rsidRPr="00A266AA" w:rsidRDefault="0030653C" w:rsidP="00707375">
      <w:pPr>
        <w:rPr>
          <w:rFonts w:asciiTheme="minorHAnsi" w:eastAsia="Garamond" w:hAnsiTheme="minorHAnsi" w:cs="Garamond"/>
        </w:rPr>
      </w:pPr>
      <w:r w:rsidRPr="00A266AA">
        <w:rPr>
          <w:rFonts w:asciiTheme="minorHAnsi" w:hAnsiTheme="minorHAnsi"/>
          <w:b/>
        </w:rPr>
        <w:t>GEORGIA</w:t>
      </w:r>
    </w:p>
    <w:p w14:paraId="1082F477" w14:textId="77777777" w:rsidR="0030653C" w:rsidRPr="00A266AA" w:rsidRDefault="0030653C" w:rsidP="00707375">
      <w:pPr>
        <w:rPr>
          <w:rFonts w:asciiTheme="minorHAnsi" w:hAnsiTheme="minorHAnsi"/>
          <w:b/>
        </w:rPr>
      </w:pPr>
      <w:r w:rsidRPr="00A266AA">
        <w:rPr>
          <w:rFonts w:asciiTheme="minorHAnsi" w:hAnsiTheme="minorHAnsi"/>
          <w:b/>
        </w:rPr>
        <w:t>GERMANY</w:t>
      </w:r>
    </w:p>
    <w:p w14:paraId="0AE92EA8" w14:textId="77777777" w:rsidR="0030653C" w:rsidRPr="00A266AA" w:rsidRDefault="0030653C" w:rsidP="00707375">
      <w:pPr>
        <w:rPr>
          <w:rFonts w:asciiTheme="minorHAnsi" w:hAnsiTheme="minorHAnsi"/>
          <w:b/>
        </w:rPr>
      </w:pPr>
      <w:r w:rsidRPr="00A266AA">
        <w:rPr>
          <w:rFonts w:asciiTheme="minorHAnsi" w:hAnsiTheme="minorHAnsi"/>
          <w:b/>
        </w:rPr>
        <w:t>GREECE</w:t>
      </w:r>
    </w:p>
    <w:p w14:paraId="2EAFAA11" w14:textId="77777777" w:rsidR="0030653C" w:rsidRPr="00A266AA" w:rsidRDefault="0030653C" w:rsidP="00707375">
      <w:pPr>
        <w:rPr>
          <w:rFonts w:asciiTheme="minorHAnsi" w:hAnsiTheme="minorHAnsi"/>
        </w:rPr>
      </w:pPr>
      <w:r w:rsidRPr="00A266AA">
        <w:rPr>
          <w:rFonts w:asciiTheme="minorHAnsi" w:hAnsiTheme="minorHAnsi"/>
        </w:rPr>
        <w:t>Holy See</w:t>
      </w:r>
    </w:p>
    <w:p w14:paraId="241C0925" w14:textId="77777777" w:rsidR="0030653C" w:rsidRPr="00A266AA" w:rsidRDefault="0030653C" w:rsidP="00707375">
      <w:pPr>
        <w:rPr>
          <w:rFonts w:asciiTheme="minorHAnsi" w:hAnsiTheme="minorHAnsi"/>
          <w:b/>
        </w:rPr>
      </w:pPr>
      <w:r w:rsidRPr="00A266AA">
        <w:rPr>
          <w:rFonts w:asciiTheme="minorHAnsi" w:hAnsiTheme="minorHAnsi"/>
          <w:b/>
        </w:rPr>
        <w:t xml:space="preserve">HUNGARY </w:t>
      </w:r>
    </w:p>
    <w:p w14:paraId="6297A868" w14:textId="77777777" w:rsidR="0030653C" w:rsidRPr="00A266AA" w:rsidRDefault="0030653C" w:rsidP="00707375">
      <w:pPr>
        <w:rPr>
          <w:rFonts w:asciiTheme="minorHAnsi" w:hAnsiTheme="minorHAnsi"/>
          <w:b/>
        </w:rPr>
      </w:pPr>
      <w:r w:rsidRPr="00A266AA">
        <w:rPr>
          <w:rFonts w:asciiTheme="minorHAnsi" w:hAnsiTheme="minorHAnsi"/>
          <w:b/>
        </w:rPr>
        <w:t xml:space="preserve">ICELAND </w:t>
      </w:r>
    </w:p>
    <w:p w14:paraId="6F24810F" w14:textId="77777777" w:rsidR="0030653C" w:rsidRPr="00A266AA" w:rsidRDefault="0030653C" w:rsidP="00707375">
      <w:pPr>
        <w:rPr>
          <w:rFonts w:asciiTheme="minorHAnsi" w:hAnsiTheme="minorHAnsi"/>
          <w:b/>
        </w:rPr>
      </w:pPr>
      <w:r w:rsidRPr="00A266AA">
        <w:rPr>
          <w:rFonts w:asciiTheme="minorHAnsi" w:hAnsiTheme="minorHAnsi"/>
          <w:b/>
        </w:rPr>
        <w:t xml:space="preserve">IRELAND </w:t>
      </w:r>
    </w:p>
    <w:p w14:paraId="66781023" w14:textId="77777777" w:rsidR="0030653C" w:rsidRPr="00A266AA" w:rsidRDefault="0030653C" w:rsidP="00707375">
      <w:pPr>
        <w:rPr>
          <w:rFonts w:asciiTheme="minorHAnsi" w:hAnsiTheme="minorHAnsi"/>
          <w:b/>
        </w:rPr>
      </w:pPr>
      <w:r w:rsidRPr="00A266AA">
        <w:rPr>
          <w:rFonts w:asciiTheme="minorHAnsi" w:hAnsiTheme="minorHAnsi"/>
          <w:b/>
        </w:rPr>
        <w:t>ISRAEL</w:t>
      </w:r>
    </w:p>
    <w:p w14:paraId="270FF9F0" w14:textId="77777777" w:rsidR="0030653C" w:rsidRPr="00A266AA" w:rsidRDefault="0030653C" w:rsidP="00707375">
      <w:pPr>
        <w:pStyle w:val="Heading2"/>
        <w:widowControl/>
        <w:ind w:left="425"/>
        <w:rPr>
          <w:rFonts w:asciiTheme="minorHAnsi" w:hAnsiTheme="minorHAnsi"/>
          <w:sz w:val="22"/>
          <w:szCs w:val="22"/>
          <w:lang w:val="de-CH"/>
        </w:rPr>
      </w:pPr>
      <w:r w:rsidRPr="00A266AA">
        <w:rPr>
          <w:rFonts w:asciiTheme="minorHAnsi" w:hAnsiTheme="minorHAnsi"/>
          <w:sz w:val="22"/>
          <w:szCs w:val="22"/>
          <w:lang w:val="de-CH"/>
        </w:rPr>
        <w:t xml:space="preserve">ITALY </w:t>
      </w:r>
    </w:p>
    <w:p w14:paraId="2AF44341" w14:textId="77777777" w:rsidR="0030653C" w:rsidRPr="00A266AA" w:rsidRDefault="0030653C" w:rsidP="00707375">
      <w:pPr>
        <w:pStyle w:val="Heading2"/>
        <w:widowControl/>
        <w:ind w:left="425"/>
        <w:rPr>
          <w:rFonts w:asciiTheme="minorHAnsi" w:hAnsiTheme="minorHAnsi"/>
          <w:sz w:val="22"/>
          <w:szCs w:val="22"/>
          <w:lang w:val="de-CH"/>
        </w:rPr>
      </w:pPr>
      <w:r w:rsidRPr="00A266AA">
        <w:rPr>
          <w:rFonts w:asciiTheme="minorHAnsi" w:hAnsiTheme="minorHAnsi"/>
          <w:sz w:val="22"/>
          <w:szCs w:val="22"/>
          <w:lang w:val="de-CH"/>
        </w:rPr>
        <w:t>LATVIA</w:t>
      </w:r>
    </w:p>
    <w:p w14:paraId="77C4F0FF" w14:textId="77777777" w:rsidR="0030653C" w:rsidRPr="00A266AA" w:rsidRDefault="0030653C" w:rsidP="00707375">
      <w:pPr>
        <w:pStyle w:val="Heading2"/>
        <w:widowControl/>
        <w:ind w:left="425"/>
        <w:rPr>
          <w:rFonts w:asciiTheme="minorHAnsi" w:hAnsiTheme="minorHAnsi"/>
          <w:sz w:val="22"/>
          <w:szCs w:val="22"/>
          <w:lang w:val="de-CH"/>
        </w:rPr>
      </w:pPr>
      <w:r w:rsidRPr="00A266AA">
        <w:rPr>
          <w:rFonts w:asciiTheme="minorHAnsi" w:hAnsiTheme="minorHAnsi"/>
          <w:sz w:val="22"/>
          <w:szCs w:val="22"/>
          <w:lang w:val="de-CH"/>
        </w:rPr>
        <w:t xml:space="preserve">LIECHTENSTEIN </w:t>
      </w:r>
    </w:p>
    <w:p w14:paraId="595E656A" w14:textId="77777777" w:rsidR="0030653C" w:rsidRPr="00A266AA" w:rsidRDefault="0030653C" w:rsidP="00707375">
      <w:pPr>
        <w:pStyle w:val="Heading2"/>
        <w:widowControl/>
        <w:ind w:left="425"/>
        <w:rPr>
          <w:rFonts w:asciiTheme="minorHAnsi" w:hAnsiTheme="minorHAnsi"/>
          <w:sz w:val="22"/>
          <w:szCs w:val="22"/>
          <w:lang w:val="de-CH"/>
        </w:rPr>
      </w:pPr>
      <w:r w:rsidRPr="00A266AA">
        <w:rPr>
          <w:rFonts w:asciiTheme="minorHAnsi" w:hAnsiTheme="minorHAnsi"/>
          <w:sz w:val="22"/>
          <w:szCs w:val="22"/>
          <w:lang w:val="de-CH"/>
        </w:rPr>
        <w:t xml:space="preserve">LITHUANIA </w:t>
      </w:r>
    </w:p>
    <w:p w14:paraId="15657A3D" w14:textId="77777777" w:rsidR="0030653C" w:rsidRPr="00A266AA" w:rsidRDefault="0030653C" w:rsidP="00707375">
      <w:pPr>
        <w:pStyle w:val="Heading2"/>
        <w:widowControl/>
        <w:ind w:left="425"/>
        <w:rPr>
          <w:rFonts w:asciiTheme="minorHAnsi" w:hAnsiTheme="minorHAnsi"/>
          <w:sz w:val="22"/>
          <w:szCs w:val="22"/>
          <w:lang w:val="de-CH"/>
        </w:rPr>
      </w:pPr>
      <w:r w:rsidRPr="00A266AA">
        <w:rPr>
          <w:rFonts w:asciiTheme="minorHAnsi" w:hAnsiTheme="minorHAnsi"/>
          <w:sz w:val="22"/>
          <w:szCs w:val="22"/>
          <w:lang w:val="de-CH"/>
        </w:rPr>
        <w:t xml:space="preserve">LUXEMBOURG </w:t>
      </w:r>
    </w:p>
    <w:p w14:paraId="710F2AC2" w14:textId="77777777" w:rsidR="0030653C" w:rsidRPr="00A266AA" w:rsidRDefault="0030653C" w:rsidP="00707375">
      <w:pPr>
        <w:pStyle w:val="Heading2"/>
        <w:widowControl/>
        <w:ind w:left="425"/>
        <w:rPr>
          <w:rFonts w:asciiTheme="minorHAnsi" w:hAnsiTheme="minorHAnsi"/>
          <w:sz w:val="22"/>
          <w:szCs w:val="22"/>
          <w:lang w:val="de-CH"/>
        </w:rPr>
      </w:pPr>
      <w:r w:rsidRPr="00A266AA">
        <w:rPr>
          <w:rFonts w:asciiTheme="minorHAnsi" w:hAnsiTheme="minorHAnsi"/>
          <w:sz w:val="22"/>
          <w:szCs w:val="22"/>
          <w:lang w:val="de-CH"/>
        </w:rPr>
        <w:t xml:space="preserve">MALTA </w:t>
      </w:r>
    </w:p>
    <w:p w14:paraId="0236C94B" w14:textId="77777777" w:rsidR="0030653C" w:rsidRPr="00A266AA" w:rsidRDefault="0030653C" w:rsidP="00707375">
      <w:pPr>
        <w:pStyle w:val="Heading2"/>
        <w:widowControl/>
        <w:ind w:left="425"/>
        <w:rPr>
          <w:rFonts w:asciiTheme="minorHAnsi" w:hAnsiTheme="minorHAnsi"/>
          <w:sz w:val="22"/>
          <w:szCs w:val="22"/>
          <w:lang w:val="es-ES"/>
        </w:rPr>
      </w:pPr>
      <w:r w:rsidRPr="00A266AA">
        <w:rPr>
          <w:rFonts w:asciiTheme="minorHAnsi" w:hAnsiTheme="minorHAnsi"/>
          <w:sz w:val="22"/>
          <w:szCs w:val="22"/>
          <w:lang w:val="es-ES"/>
        </w:rPr>
        <w:t xml:space="preserve">MONACO </w:t>
      </w:r>
    </w:p>
    <w:p w14:paraId="0AD4F6C6" w14:textId="77777777" w:rsidR="0030653C" w:rsidRPr="00A266AA" w:rsidRDefault="0030653C" w:rsidP="00707375">
      <w:pPr>
        <w:pStyle w:val="Heading2"/>
        <w:widowControl/>
        <w:ind w:left="425"/>
        <w:rPr>
          <w:rFonts w:asciiTheme="minorHAnsi" w:hAnsiTheme="minorHAnsi"/>
          <w:sz w:val="22"/>
          <w:szCs w:val="22"/>
          <w:lang w:val="es-ES"/>
        </w:rPr>
      </w:pPr>
      <w:r w:rsidRPr="00A266AA">
        <w:rPr>
          <w:rFonts w:asciiTheme="minorHAnsi" w:hAnsiTheme="minorHAnsi"/>
          <w:sz w:val="22"/>
          <w:szCs w:val="22"/>
          <w:lang w:val="es-ES"/>
        </w:rPr>
        <w:t xml:space="preserve">MONTENEGRO </w:t>
      </w:r>
    </w:p>
    <w:p w14:paraId="270BCA13" w14:textId="77777777" w:rsidR="0030653C" w:rsidRPr="002B2600" w:rsidRDefault="0030653C" w:rsidP="00707375">
      <w:pPr>
        <w:pStyle w:val="Heading2"/>
        <w:widowControl/>
        <w:ind w:left="425"/>
        <w:rPr>
          <w:rFonts w:asciiTheme="minorHAnsi" w:hAnsiTheme="minorHAnsi"/>
          <w:sz w:val="22"/>
          <w:lang w:val="en-GB"/>
        </w:rPr>
      </w:pPr>
      <w:r w:rsidRPr="002B2600">
        <w:rPr>
          <w:rFonts w:asciiTheme="minorHAnsi" w:hAnsiTheme="minorHAnsi"/>
          <w:sz w:val="22"/>
          <w:lang w:val="en-GB"/>
        </w:rPr>
        <w:t xml:space="preserve">NETHERLANDS </w:t>
      </w:r>
    </w:p>
    <w:p w14:paraId="0A53F198" w14:textId="77777777" w:rsidR="0030653C" w:rsidRPr="002B2600" w:rsidRDefault="0030653C" w:rsidP="00707375">
      <w:pPr>
        <w:pStyle w:val="Heading2"/>
        <w:widowControl/>
        <w:ind w:left="425"/>
        <w:rPr>
          <w:rFonts w:asciiTheme="minorHAnsi" w:hAnsiTheme="minorHAnsi"/>
          <w:sz w:val="22"/>
          <w:lang w:val="en-GB"/>
        </w:rPr>
      </w:pPr>
      <w:r w:rsidRPr="002B2600">
        <w:rPr>
          <w:rFonts w:asciiTheme="minorHAnsi" w:hAnsiTheme="minorHAnsi"/>
          <w:sz w:val="22"/>
          <w:lang w:val="en-GB"/>
        </w:rPr>
        <w:t>NORWAY</w:t>
      </w:r>
    </w:p>
    <w:p w14:paraId="51680F60" w14:textId="77777777" w:rsidR="0030653C" w:rsidRPr="00A266AA" w:rsidRDefault="0030653C" w:rsidP="00707375">
      <w:pPr>
        <w:pStyle w:val="Heading2"/>
        <w:widowControl/>
        <w:ind w:left="425"/>
        <w:rPr>
          <w:rFonts w:asciiTheme="minorHAnsi" w:hAnsiTheme="minorHAnsi"/>
          <w:sz w:val="22"/>
          <w:szCs w:val="22"/>
          <w:lang w:val="it-IT"/>
        </w:rPr>
      </w:pPr>
      <w:r w:rsidRPr="00A266AA">
        <w:rPr>
          <w:rFonts w:asciiTheme="minorHAnsi" w:hAnsiTheme="minorHAnsi"/>
          <w:sz w:val="22"/>
          <w:szCs w:val="22"/>
          <w:lang w:val="it-IT"/>
        </w:rPr>
        <w:t>POLAND</w:t>
      </w:r>
    </w:p>
    <w:p w14:paraId="2022AC15" w14:textId="77777777" w:rsidR="0030653C" w:rsidRPr="00A266AA" w:rsidRDefault="0030653C" w:rsidP="00707375">
      <w:pPr>
        <w:pStyle w:val="Heading2"/>
        <w:widowControl/>
        <w:ind w:left="425"/>
        <w:rPr>
          <w:rFonts w:asciiTheme="minorHAnsi" w:hAnsiTheme="minorHAnsi"/>
          <w:sz w:val="22"/>
          <w:szCs w:val="22"/>
          <w:lang w:val="it-IT"/>
        </w:rPr>
      </w:pPr>
      <w:r w:rsidRPr="00A266AA">
        <w:rPr>
          <w:rFonts w:asciiTheme="minorHAnsi" w:hAnsiTheme="minorHAnsi"/>
          <w:sz w:val="22"/>
          <w:szCs w:val="22"/>
          <w:lang w:val="it-IT"/>
        </w:rPr>
        <w:t xml:space="preserve">PORTUGAL </w:t>
      </w:r>
    </w:p>
    <w:p w14:paraId="466B6221" w14:textId="20A06A7A" w:rsidR="004A3F10" w:rsidRPr="00A266AA" w:rsidRDefault="004A3F10" w:rsidP="00707375">
      <w:pPr>
        <w:pStyle w:val="Heading2"/>
        <w:widowControl/>
        <w:ind w:left="425"/>
        <w:rPr>
          <w:rFonts w:asciiTheme="minorHAnsi" w:hAnsiTheme="minorHAnsi"/>
          <w:sz w:val="22"/>
          <w:szCs w:val="22"/>
          <w:lang w:val="it-IT"/>
        </w:rPr>
      </w:pPr>
      <w:r w:rsidRPr="00A266AA">
        <w:rPr>
          <w:rFonts w:asciiTheme="minorHAnsi" w:hAnsiTheme="minorHAnsi"/>
          <w:sz w:val="22"/>
          <w:szCs w:val="22"/>
          <w:lang w:val="it-IT"/>
        </w:rPr>
        <w:t>REPUBLIC OF MOLDOVA</w:t>
      </w:r>
    </w:p>
    <w:p w14:paraId="6D306776" w14:textId="77777777" w:rsidR="0030653C" w:rsidRPr="00A266AA" w:rsidRDefault="0030653C" w:rsidP="00707375">
      <w:pPr>
        <w:pStyle w:val="Heading2"/>
        <w:widowControl/>
        <w:ind w:left="425"/>
        <w:rPr>
          <w:rFonts w:asciiTheme="minorHAnsi" w:hAnsiTheme="minorHAnsi"/>
          <w:sz w:val="22"/>
          <w:szCs w:val="22"/>
          <w:lang w:val="it-IT"/>
        </w:rPr>
      </w:pPr>
      <w:r w:rsidRPr="00A266AA">
        <w:rPr>
          <w:rFonts w:asciiTheme="minorHAnsi" w:hAnsiTheme="minorHAnsi"/>
          <w:sz w:val="22"/>
          <w:szCs w:val="22"/>
          <w:lang w:val="it-IT"/>
        </w:rPr>
        <w:t xml:space="preserve">ROMANIA </w:t>
      </w:r>
    </w:p>
    <w:p w14:paraId="74FDFECB" w14:textId="77777777" w:rsidR="0030653C" w:rsidRPr="00A266AA" w:rsidRDefault="0030653C" w:rsidP="00707375">
      <w:pPr>
        <w:pStyle w:val="Heading2"/>
        <w:widowControl/>
        <w:ind w:left="425"/>
        <w:rPr>
          <w:rFonts w:asciiTheme="minorHAnsi" w:hAnsiTheme="minorHAnsi"/>
          <w:sz w:val="22"/>
          <w:szCs w:val="22"/>
          <w:lang w:val="it-IT"/>
        </w:rPr>
      </w:pPr>
      <w:r w:rsidRPr="00A266AA">
        <w:rPr>
          <w:rFonts w:asciiTheme="minorHAnsi" w:hAnsiTheme="minorHAnsi"/>
          <w:sz w:val="22"/>
          <w:szCs w:val="22"/>
          <w:lang w:val="it-IT"/>
        </w:rPr>
        <w:t>RUSSIAN FEDERATION</w:t>
      </w:r>
    </w:p>
    <w:p w14:paraId="4F24A55C" w14:textId="77777777" w:rsidR="0030653C" w:rsidRPr="00A266AA" w:rsidRDefault="0030653C" w:rsidP="00707375">
      <w:pPr>
        <w:pStyle w:val="BodyText"/>
        <w:spacing w:after="0"/>
        <w:rPr>
          <w:rFonts w:asciiTheme="minorHAnsi" w:hAnsiTheme="minorHAnsi"/>
          <w:sz w:val="22"/>
          <w:szCs w:val="22"/>
          <w:lang w:val="it-IT"/>
        </w:rPr>
      </w:pPr>
      <w:r w:rsidRPr="00A266AA">
        <w:rPr>
          <w:rFonts w:asciiTheme="minorHAnsi" w:hAnsiTheme="minorHAnsi"/>
          <w:sz w:val="22"/>
          <w:szCs w:val="22"/>
          <w:lang w:val="it-IT"/>
        </w:rPr>
        <w:t>San Marino</w:t>
      </w:r>
    </w:p>
    <w:p w14:paraId="4BE89EC0" w14:textId="77777777" w:rsidR="0030653C" w:rsidRPr="00A266AA" w:rsidRDefault="0030653C" w:rsidP="00707375">
      <w:pPr>
        <w:pStyle w:val="Heading2"/>
        <w:widowControl/>
        <w:ind w:left="425"/>
        <w:rPr>
          <w:rFonts w:asciiTheme="minorHAnsi" w:hAnsiTheme="minorHAnsi"/>
          <w:b w:val="0"/>
          <w:bCs w:val="0"/>
          <w:sz w:val="22"/>
          <w:szCs w:val="22"/>
          <w:lang w:val="it-IT"/>
        </w:rPr>
      </w:pPr>
      <w:r w:rsidRPr="00A266AA">
        <w:rPr>
          <w:rFonts w:asciiTheme="minorHAnsi" w:hAnsiTheme="minorHAnsi"/>
          <w:sz w:val="22"/>
          <w:szCs w:val="22"/>
          <w:lang w:val="it-IT"/>
        </w:rPr>
        <w:t>SERBIA</w:t>
      </w:r>
    </w:p>
    <w:p w14:paraId="361F0DE8" w14:textId="77777777" w:rsidR="0030653C" w:rsidRPr="00A266AA" w:rsidRDefault="0030653C" w:rsidP="00707375">
      <w:pPr>
        <w:rPr>
          <w:rFonts w:asciiTheme="minorHAnsi" w:hAnsiTheme="minorHAnsi"/>
          <w:b/>
        </w:rPr>
      </w:pPr>
      <w:r w:rsidRPr="00A266AA">
        <w:rPr>
          <w:rFonts w:asciiTheme="minorHAnsi" w:hAnsiTheme="minorHAnsi"/>
          <w:b/>
        </w:rPr>
        <w:t xml:space="preserve">SLOVAK REPUBLIC </w:t>
      </w:r>
    </w:p>
    <w:p w14:paraId="6065552C" w14:textId="77777777" w:rsidR="0030653C" w:rsidRPr="00A266AA" w:rsidRDefault="0030653C" w:rsidP="00707375">
      <w:pPr>
        <w:rPr>
          <w:rFonts w:asciiTheme="minorHAnsi" w:eastAsia="Garamond" w:hAnsiTheme="minorHAnsi" w:cs="Garamond"/>
        </w:rPr>
      </w:pPr>
      <w:r w:rsidRPr="00A266AA">
        <w:rPr>
          <w:rFonts w:asciiTheme="minorHAnsi" w:hAnsiTheme="minorHAnsi"/>
          <w:b/>
        </w:rPr>
        <w:t>SLOVENIA</w:t>
      </w:r>
    </w:p>
    <w:p w14:paraId="2A81554C" w14:textId="77777777" w:rsidR="0030653C" w:rsidRPr="00A266AA" w:rsidRDefault="0030653C" w:rsidP="00707375">
      <w:pPr>
        <w:rPr>
          <w:rFonts w:asciiTheme="minorHAnsi" w:hAnsiTheme="minorHAnsi"/>
          <w:b/>
          <w:w w:val="99"/>
        </w:rPr>
      </w:pPr>
      <w:r w:rsidRPr="00A266AA">
        <w:rPr>
          <w:rFonts w:asciiTheme="minorHAnsi" w:hAnsiTheme="minorHAnsi"/>
          <w:b/>
        </w:rPr>
        <w:t>SPAIN</w:t>
      </w:r>
      <w:r w:rsidRPr="00A266AA">
        <w:rPr>
          <w:rFonts w:asciiTheme="minorHAnsi" w:hAnsiTheme="minorHAnsi"/>
          <w:b/>
          <w:w w:val="99"/>
        </w:rPr>
        <w:t xml:space="preserve"> </w:t>
      </w:r>
    </w:p>
    <w:p w14:paraId="3EB2160F" w14:textId="77777777" w:rsidR="0030653C" w:rsidRPr="00A266AA" w:rsidRDefault="0030653C" w:rsidP="00707375">
      <w:pPr>
        <w:rPr>
          <w:rFonts w:asciiTheme="minorHAnsi" w:hAnsiTheme="minorHAnsi"/>
          <w:b/>
          <w:w w:val="99"/>
        </w:rPr>
      </w:pPr>
      <w:r w:rsidRPr="00A266AA">
        <w:rPr>
          <w:rFonts w:asciiTheme="minorHAnsi" w:hAnsiTheme="minorHAnsi"/>
          <w:b/>
        </w:rPr>
        <w:t>SWEDEN</w:t>
      </w:r>
      <w:r w:rsidRPr="00A266AA">
        <w:rPr>
          <w:rFonts w:asciiTheme="minorHAnsi" w:hAnsiTheme="minorHAnsi"/>
          <w:b/>
          <w:w w:val="99"/>
        </w:rPr>
        <w:t xml:space="preserve"> </w:t>
      </w:r>
    </w:p>
    <w:p w14:paraId="510501EF" w14:textId="77777777" w:rsidR="0030653C" w:rsidRPr="00A266AA" w:rsidRDefault="0030653C" w:rsidP="00707375">
      <w:pPr>
        <w:rPr>
          <w:rFonts w:asciiTheme="minorHAnsi" w:hAnsiTheme="minorHAnsi"/>
          <w:b/>
        </w:rPr>
      </w:pPr>
      <w:r w:rsidRPr="00A266AA">
        <w:rPr>
          <w:rFonts w:asciiTheme="minorHAnsi" w:hAnsiTheme="minorHAnsi"/>
          <w:b/>
        </w:rPr>
        <w:t xml:space="preserve">SWITZERLAND </w:t>
      </w:r>
    </w:p>
    <w:p w14:paraId="4828086A" w14:textId="77777777" w:rsidR="0030653C" w:rsidRPr="00A266AA" w:rsidRDefault="0030653C" w:rsidP="00707375">
      <w:pPr>
        <w:rPr>
          <w:rFonts w:asciiTheme="minorHAnsi" w:hAnsiTheme="minorHAnsi"/>
          <w:b/>
        </w:rPr>
      </w:pPr>
      <w:r w:rsidRPr="00A266AA">
        <w:rPr>
          <w:rFonts w:asciiTheme="minorHAnsi" w:hAnsiTheme="minorHAnsi"/>
          <w:b/>
        </w:rPr>
        <w:t>THE FORMER</w:t>
      </w:r>
      <w:r w:rsidRPr="00A266AA">
        <w:rPr>
          <w:rFonts w:asciiTheme="minorHAnsi" w:eastAsia="Garamond" w:hAnsiTheme="minorHAnsi" w:cs="Garamond"/>
        </w:rPr>
        <w:t xml:space="preserve"> </w:t>
      </w:r>
      <w:r w:rsidRPr="00A266AA">
        <w:rPr>
          <w:rFonts w:asciiTheme="minorHAnsi" w:hAnsiTheme="minorHAnsi"/>
          <w:b/>
        </w:rPr>
        <w:t>YUGOSLAV</w:t>
      </w:r>
      <w:r w:rsidRPr="00A266AA">
        <w:rPr>
          <w:rFonts w:asciiTheme="minorHAnsi" w:hAnsiTheme="minorHAnsi"/>
          <w:b/>
          <w:w w:val="99"/>
        </w:rPr>
        <w:t xml:space="preserve"> </w:t>
      </w:r>
      <w:r w:rsidRPr="00A266AA">
        <w:rPr>
          <w:rFonts w:asciiTheme="minorHAnsi" w:hAnsiTheme="minorHAnsi"/>
          <w:b/>
        </w:rPr>
        <w:t>REPUBLIC OF MACEDONIA</w:t>
      </w:r>
    </w:p>
    <w:p w14:paraId="42D79523" w14:textId="77777777" w:rsidR="0030653C" w:rsidRPr="00A266AA" w:rsidRDefault="0030653C" w:rsidP="00707375">
      <w:pPr>
        <w:rPr>
          <w:rFonts w:asciiTheme="minorHAnsi" w:hAnsiTheme="minorHAnsi"/>
          <w:b/>
        </w:rPr>
      </w:pPr>
      <w:r w:rsidRPr="00A266AA">
        <w:rPr>
          <w:rFonts w:asciiTheme="minorHAnsi" w:hAnsiTheme="minorHAnsi"/>
          <w:b/>
        </w:rPr>
        <w:t xml:space="preserve">TURKEY </w:t>
      </w:r>
    </w:p>
    <w:p w14:paraId="63813641" w14:textId="77777777" w:rsidR="0030653C" w:rsidRPr="00A266AA" w:rsidRDefault="0030653C" w:rsidP="00707375">
      <w:pPr>
        <w:rPr>
          <w:rFonts w:asciiTheme="minorHAnsi" w:hAnsiTheme="minorHAnsi"/>
          <w:b/>
        </w:rPr>
      </w:pPr>
      <w:r w:rsidRPr="00A266AA">
        <w:rPr>
          <w:rFonts w:asciiTheme="minorHAnsi" w:hAnsiTheme="minorHAnsi"/>
          <w:b/>
        </w:rPr>
        <w:t>UKRAINE</w:t>
      </w:r>
    </w:p>
    <w:p w14:paraId="6F0B53F2" w14:textId="2FF07455" w:rsidR="0030653C" w:rsidRPr="00A266AA" w:rsidRDefault="0030653C" w:rsidP="00707375">
      <w:pPr>
        <w:rPr>
          <w:rFonts w:asciiTheme="minorHAnsi" w:hAnsiTheme="minorHAnsi"/>
          <w:b/>
        </w:rPr>
      </w:pPr>
      <w:r w:rsidRPr="00A266AA">
        <w:rPr>
          <w:rFonts w:asciiTheme="minorHAnsi" w:hAnsiTheme="minorHAnsi"/>
          <w:b/>
        </w:rPr>
        <w:t>UNITED KINGDOM</w:t>
      </w:r>
    </w:p>
    <w:p w14:paraId="20A0602E" w14:textId="77777777" w:rsidR="0030653C" w:rsidRPr="00A266AA" w:rsidRDefault="0030653C" w:rsidP="00707375">
      <w:pPr>
        <w:tabs>
          <w:tab w:val="left" w:pos="4962"/>
        </w:tabs>
        <w:ind w:left="142"/>
        <w:rPr>
          <w:rFonts w:asciiTheme="minorHAnsi" w:eastAsia="Garamond" w:hAnsiTheme="minorHAnsi" w:cs="Garamond"/>
        </w:rPr>
        <w:sectPr w:rsidR="0030653C" w:rsidRPr="00A266AA" w:rsidSect="00101010">
          <w:type w:val="continuous"/>
          <w:pgSz w:w="11910" w:h="16840" w:code="9"/>
          <w:pgMar w:top="1440" w:right="1440" w:bottom="1440" w:left="1440" w:header="720" w:footer="720" w:gutter="0"/>
          <w:cols w:num="2" w:space="848"/>
          <w:rtlGutter/>
          <w:docGrid w:linePitch="299"/>
        </w:sectPr>
      </w:pPr>
    </w:p>
    <w:p w14:paraId="43968287" w14:textId="77777777" w:rsidR="0030653C" w:rsidRPr="00A266AA" w:rsidRDefault="0030653C" w:rsidP="00707375">
      <w:pPr>
        <w:rPr>
          <w:rFonts w:asciiTheme="minorHAnsi" w:eastAsia="Garamond" w:hAnsiTheme="minorHAnsi" w:cs="Garamond"/>
        </w:rPr>
      </w:pPr>
      <w:r w:rsidRPr="00A266AA">
        <w:rPr>
          <w:rFonts w:asciiTheme="minorHAnsi" w:eastAsia="Garamond" w:hAnsiTheme="minorHAnsi" w:cs="Garamond"/>
        </w:rPr>
        <w:br w:type="page"/>
      </w:r>
    </w:p>
    <w:p w14:paraId="001A4944" w14:textId="77777777" w:rsidR="0030653C" w:rsidRPr="00A266AA" w:rsidRDefault="0030653C" w:rsidP="00707375">
      <w:pPr>
        <w:tabs>
          <w:tab w:val="left" w:pos="4962"/>
        </w:tabs>
        <w:rPr>
          <w:rFonts w:asciiTheme="minorHAnsi" w:eastAsia="Garamond" w:hAnsiTheme="minorHAnsi" w:cs="Garamond"/>
        </w:rPr>
      </w:pPr>
    </w:p>
    <w:p w14:paraId="0B796F7A" w14:textId="77777777" w:rsidR="0030653C" w:rsidRPr="00A266AA" w:rsidRDefault="0030653C" w:rsidP="00707375">
      <w:pPr>
        <w:tabs>
          <w:tab w:val="left" w:pos="4962"/>
        </w:tabs>
        <w:rPr>
          <w:rFonts w:asciiTheme="minorHAnsi" w:eastAsia="Garamond" w:hAnsiTheme="minorHAnsi" w:cs="Garamond"/>
        </w:rPr>
        <w:sectPr w:rsidR="0030653C" w:rsidRPr="00A266AA" w:rsidSect="00101010">
          <w:type w:val="continuous"/>
          <w:pgSz w:w="11910" w:h="16840" w:code="9"/>
          <w:pgMar w:top="1440" w:right="1440" w:bottom="1440" w:left="1440" w:header="720" w:footer="720" w:gutter="0"/>
          <w:cols w:num="3" w:space="720" w:equalWidth="0">
            <w:col w:w="2164" w:space="987"/>
            <w:col w:w="2174" w:space="1077"/>
            <w:col w:w="2628"/>
          </w:cols>
          <w:rtlGutter/>
        </w:sectPr>
      </w:pPr>
    </w:p>
    <w:p w14:paraId="4CB65085" w14:textId="03C507EC" w:rsidR="0030653C" w:rsidRPr="00A266AA" w:rsidRDefault="0030653C" w:rsidP="00707375">
      <w:pPr>
        <w:tabs>
          <w:tab w:val="left" w:pos="567"/>
        </w:tabs>
        <w:rPr>
          <w:rFonts w:asciiTheme="minorHAnsi" w:eastAsia="Garamond" w:hAnsiTheme="minorHAnsi" w:cs="Garamond"/>
          <w:i/>
        </w:rPr>
      </w:pPr>
      <w:r w:rsidRPr="00A266AA">
        <w:rPr>
          <w:rFonts w:asciiTheme="minorHAnsi" w:hAnsiTheme="minorHAnsi"/>
          <w:b/>
        </w:rPr>
        <w:tab/>
      </w:r>
      <w:r w:rsidRPr="00A266AA">
        <w:rPr>
          <w:rFonts w:asciiTheme="minorHAnsi" w:hAnsiTheme="minorHAnsi"/>
          <w:b/>
          <w:i/>
        </w:rPr>
        <w:t>LATIN AMERICA AND THE CARIBBEAN</w:t>
      </w:r>
      <w:r w:rsidR="00E9514D">
        <w:rPr>
          <w:rFonts w:asciiTheme="minorHAnsi" w:hAnsiTheme="minorHAnsi"/>
          <w:b/>
          <w:i/>
        </w:rPr>
        <w:t>:</w:t>
      </w:r>
      <w:r w:rsidRPr="00A266AA">
        <w:rPr>
          <w:rFonts w:asciiTheme="minorHAnsi" w:hAnsiTheme="minorHAnsi"/>
          <w:b/>
          <w:i/>
        </w:rPr>
        <w:t xml:space="preserve"> </w:t>
      </w:r>
    </w:p>
    <w:p w14:paraId="093BE530" w14:textId="77777777" w:rsidR="0030653C" w:rsidRPr="00A266AA" w:rsidRDefault="0030653C" w:rsidP="00707375">
      <w:pPr>
        <w:tabs>
          <w:tab w:val="left" w:pos="668"/>
        </w:tabs>
        <w:rPr>
          <w:rFonts w:asciiTheme="minorHAnsi" w:eastAsia="Garamond" w:hAnsiTheme="minorHAnsi" w:cs="Garamond"/>
          <w:lang w:val="es-ES"/>
        </w:rPr>
      </w:pPr>
      <w:r w:rsidRPr="00A266AA">
        <w:rPr>
          <w:rFonts w:asciiTheme="minorHAnsi" w:hAnsiTheme="minorHAnsi"/>
          <w:b/>
          <w:lang w:val="es-ES"/>
        </w:rPr>
        <w:t>ANTIGUA AND</w:t>
      </w:r>
      <w:r w:rsidRPr="00A266AA">
        <w:rPr>
          <w:rFonts w:asciiTheme="minorHAnsi" w:eastAsia="Garamond" w:hAnsiTheme="minorHAnsi" w:cs="Garamond"/>
          <w:lang w:val="es-ES"/>
        </w:rPr>
        <w:t xml:space="preserve"> </w:t>
      </w:r>
      <w:r w:rsidRPr="00A266AA">
        <w:rPr>
          <w:rFonts w:asciiTheme="minorHAnsi" w:hAnsiTheme="minorHAnsi"/>
          <w:b/>
          <w:lang w:val="es-ES"/>
        </w:rPr>
        <w:t xml:space="preserve">BARBUDA </w:t>
      </w:r>
    </w:p>
    <w:p w14:paraId="59D415B0" w14:textId="77777777" w:rsidR="0030653C" w:rsidRPr="00A266AA" w:rsidRDefault="0030653C" w:rsidP="00707375">
      <w:pPr>
        <w:tabs>
          <w:tab w:val="left" w:pos="668"/>
        </w:tabs>
        <w:rPr>
          <w:rFonts w:asciiTheme="minorHAnsi" w:hAnsiTheme="minorHAnsi"/>
          <w:b/>
          <w:lang w:val="es-ES"/>
        </w:rPr>
      </w:pPr>
      <w:r w:rsidRPr="00A266AA">
        <w:rPr>
          <w:rFonts w:asciiTheme="minorHAnsi" w:hAnsiTheme="minorHAnsi"/>
          <w:b/>
          <w:lang w:val="es-ES"/>
        </w:rPr>
        <w:t xml:space="preserve">ARGENTINA </w:t>
      </w:r>
    </w:p>
    <w:p w14:paraId="3850E412" w14:textId="77777777" w:rsidR="0030653C" w:rsidRPr="00A266AA" w:rsidRDefault="0030653C" w:rsidP="00707375">
      <w:pPr>
        <w:rPr>
          <w:rFonts w:asciiTheme="minorHAnsi" w:hAnsiTheme="minorHAnsi"/>
          <w:b/>
          <w:lang w:val="es-ES"/>
        </w:rPr>
      </w:pPr>
      <w:r w:rsidRPr="00A266AA">
        <w:rPr>
          <w:rFonts w:asciiTheme="minorHAnsi" w:hAnsiTheme="minorHAnsi"/>
          <w:b/>
          <w:lang w:val="es-ES"/>
        </w:rPr>
        <w:t xml:space="preserve">BAHAMAS </w:t>
      </w:r>
    </w:p>
    <w:p w14:paraId="124A45EE" w14:textId="77777777" w:rsidR="0030653C" w:rsidRPr="00A266AA" w:rsidRDefault="0030653C" w:rsidP="00707375">
      <w:pPr>
        <w:rPr>
          <w:rFonts w:asciiTheme="minorHAnsi" w:hAnsiTheme="minorHAnsi"/>
          <w:b/>
          <w:lang w:val="es-ES"/>
        </w:rPr>
      </w:pPr>
      <w:r w:rsidRPr="00A266AA">
        <w:rPr>
          <w:rFonts w:asciiTheme="minorHAnsi" w:hAnsiTheme="minorHAnsi"/>
          <w:b/>
          <w:lang w:val="es-ES"/>
        </w:rPr>
        <w:t xml:space="preserve">BARBADOS </w:t>
      </w:r>
    </w:p>
    <w:p w14:paraId="46698890" w14:textId="77777777" w:rsidR="0030653C" w:rsidRPr="00A266AA" w:rsidRDefault="0030653C" w:rsidP="00707375">
      <w:pPr>
        <w:rPr>
          <w:rFonts w:asciiTheme="minorHAnsi" w:hAnsiTheme="minorHAnsi"/>
          <w:b/>
        </w:rPr>
      </w:pPr>
      <w:r w:rsidRPr="00A266AA">
        <w:rPr>
          <w:rFonts w:asciiTheme="minorHAnsi" w:hAnsiTheme="minorHAnsi"/>
          <w:b/>
        </w:rPr>
        <w:t xml:space="preserve">BELIZE </w:t>
      </w:r>
    </w:p>
    <w:p w14:paraId="59A8D2A1" w14:textId="41B66928" w:rsidR="0030653C" w:rsidRPr="00A266AA" w:rsidRDefault="0030653C" w:rsidP="00707375">
      <w:pPr>
        <w:rPr>
          <w:rFonts w:asciiTheme="minorHAnsi" w:hAnsiTheme="minorHAnsi"/>
          <w:b/>
        </w:rPr>
      </w:pPr>
      <w:r w:rsidRPr="00A266AA">
        <w:rPr>
          <w:rFonts w:asciiTheme="minorHAnsi" w:hAnsiTheme="minorHAnsi"/>
          <w:b/>
        </w:rPr>
        <w:t xml:space="preserve">BOLIVIA </w:t>
      </w:r>
      <w:r w:rsidR="004D6A46" w:rsidRPr="00A266AA">
        <w:rPr>
          <w:rFonts w:asciiTheme="minorHAnsi" w:hAnsiTheme="minorHAnsi"/>
          <w:b/>
        </w:rPr>
        <w:t>(PLURINATIONAL STATE OF)</w:t>
      </w:r>
    </w:p>
    <w:p w14:paraId="3CA54DEB" w14:textId="77777777" w:rsidR="0030653C" w:rsidRPr="00A266AA" w:rsidRDefault="0030653C" w:rsidP="00707375">
      <w:pPr>
        <w:rPr>
          <w:rFonts w:asciiTheme="minorHAnsi" w:hAnsiTheme="minorHAnsi"/>
          <w:b/>
          <w:lang w:val="es-ES"/>
        </w:rPr>
      </w:pPr>
      <w:r w:rsidRPr="00A266AA">
        <w:rPr>
          <w:rFonts w:asciiTheme="minorHAnsi" w:hAnsiTheme="minorHAnsi"/>
          <w:b/>
          <w:lang w:val="es-ES"/>
        </w:rPr>
        <w:t xml:space="preserve">BRAZIL </w:t>
      </w:r>
    </w:p>
    <w:p w14:paraId="2CAB0BA3" w14:textId="77777777" w:rsidR="0030653C" w:rsidRPr="00A266AA" w:rsidRDefault="0030653C" w:rsidP="00707375">
      <w:pPr>
        <w:rPr>
          <w:rFonts w:asciiTheme="minorHAnsi" w:hAnsiTheme="minorHAnsi"/>
          <w:b/>
          <w:lang w:val="es-ES"/>
        </w:rPr>
      </w:pPr>
      <w:r w:rsidRPr="00A266AA">
        <w:rPr>
          <w:rFonts w:asciiTheme="minorHAnsi" w:hAnsiTheme="minorHAnsi"/>
          <w:b/>
          <w:lang w:val="es-ES"/>
        </w:rPr>
        <w:t xml:space="preserve">CHILE </w:t>
      </w:r>
    </w:p>
    <w:p w14:paraId="38EA28D5" w14:textId="77777777" w:rsidR="0030653C" w:rsidRPr="00A266AA" w:rsidRDefault="0030653C" w:rsidP="00707375">
      <w:pPr>
        <w:rPr>
          <w:rFonts w:asciiTheme="minorHAnsi" w:hAnsiTheme="minorHAnsi"/>
          <w:b/>
          <w:lang w:val="es-ES"/>
        </w:rPr>
      </w:pPr>
      <w:r w:rsidRPr="00A266AA">
        <w:rPr>
          <w:rFonts w:asciiTheme="minorHAnsi" w:hAnsiTheme="minorHAnsi"/>
          <w:b/>
          <w:lang w:val="es-ES"/>
        </w:rPr>
        <w:t xml:space="preserve">COLOMBIA </w:t>
      </w:r>
    </w:p>
    <w:p w14:paraId="0A2D4B33" w14:textId="77777777" w:rsidR="0030653C" w:rsidRPr="00A266AA" w:rsidRDefault="0030653C" w:rsidP="00707375">
      <w:pPr>
        <w:rPr>
          <w:rFonts w:asciiTheme="minorHAnsi" w:hAnsiTheme="minorHAnsi"/>
          <w:b/>
          <w:lang w:val="es-ES"/>
        </w:rPr>
      </w:pPr>
      <w:r w:rsidRPr="00A266AA">
        <w:rPr>
          <w:rFonts w:asciiTheme="minorHAnsi" w:hAnsiTheme="minorHAnsi"/>
          <w:b/>
          <w:lang w:val="es-ES"/>
        </w:rPr>
        <w:t xml:space="preserve">COSTA RICA </w:t>
      </w:r>
    </w:p>
    <w:p w14:paraId="06AA9283" w14:textId="77777777" w:rsidR="0030653C" w:rsidRPr="00A266AA" w:rsidRDefault="0030653C" w:rsidP="00707375">
      <w:pPr>
        <w:rPr>
          <w:rFonts w:asciiTheme="minorHAnsi" w:eastAsia="Garamond" w:hAnsiTheme="minorHAnsi" w:cs="Garamond"/>
          <w:lang w:val="es-ES"/>
        </w:rPr>
      </w:pPr>
      <w:r w:rsidRPr="00A266AA">
        <w:rPr>
          <w:rFonts w:asciiTheme="minorHAnsi" w:hAnsiTheme="minorHAnsi"/>
          <w:b/>
          <w:lang w:val="es-ES"/>
        </w:rPr>
        <w:t>CUBA</w:t>
      </w:r>
    </w:p>
    <w:p w14:paraId="58C35ACB" w14:textId="77777777" w:rsidR="0030653C" w:rsidRPr="00A266AA" w:rsidRDefault="0030653C" w:rsidP="00707375">
      <w:pPr>
        <w:pStyle w:val="Heading2"/>
        <w:widowControl/>
        <w:ind w:left="425"/>
        <w:rPr>
          <w:rFonts w:asciiTheme="minorHAnsi" w:hAnsiTheme="minorHAnsi"/>
          <w:b w:val="0"/>
          <w:sz w:val="22"/>
          <w:szCs w:val="22"/>
          <w:lang w:val="es-ES"/>
        </w:rPr>
      </w:pPr>
      <w:r w:rsidRPr="00A266AA">
        <w:rPr>
          <w:rFonts w:asciiTheme="minorHAnsi" w:hAnsiTheme="minorHAnsi"/>
          <w:b w:val="0"/>
          <w:sz w:val="22"/>
          <w:szCs w:val="22"/>
          <w:lang w:val="es-ES"/>
        </w:rPr>
        <w:t xml:space="preserve">Dominica </w:t>
      </w:r>
    </w:p>
    <w:p w14:paraId="597F0838" w14:textId="77777777" w:rsidR="0030653C" w:rsidRPr="00A266AA" w:rsidRDefault="0030653C" w:rsidP="00707375">
      <w:pPr>
        <w:rPr>
          <w:rFonts w:asciiTheme="minorHAnsi" w:hAnsiTheme="minorHAnsi"/>
          <w:b/>
          <w:lang w:val="es-ES"/>
        </w:rPr>
      </w:pPr>
      <w:r w:rsidRPr="00A266AA">
        <w:rPr>
          <w:rFonts w:asciiTheme="minorHAnsi" w:hAnsiTheme="minorHAnsi"/>
          <w:b/>
          <w:lang w:val="es-ES"/>
        </w:rPr>
        <w:t>DOMINICAN</w:t>
      </w:r>
      <w:r w:rsidRPr="00A266AA">
        <w:rPr>
          <w:rFonts w:asciiTheme="minorHAnsi" w:hAnsiTheme="minorHAnsi"/>
          <w:b/>
          <w:w w:val="99"/>
          <w:lang w:val="es-ES"/>
        </w:rPr>
        <w:t xml:space="preserve"> </w:t>
      </w:r>
      <w:r w:rsidRPr="00A266AA">
        <w:rPr>
          <w:rFonts w:asciiTheme="minorHAnsi" w:hAnsiTheme="minorHAnsi"/>
          <w:b/>
          <w:lang w:val="es-ES"/>
        </w:rPr>
        <w:t xml:space="preserve">REPUBLIC </w:t>
      </w:r>
    </w:p>
    <w:p w14:paraId="796B2A73" w14:textId="77777777" w:rsidR="0030653C" w:rsidRPr="00A266AA" w:rsidRDefault="0030653C" w:rsidP="00707375">
      <w:pPr>
        <w:rPr>
          <w:rFonts w:asciiTheme="minorHAnsi" w:hAnsiTheme="minorHAnsi"/>
          <w:b/>
          <w:w w:val="99"/>
          <w:lang w:val="es-ES"/>
        </w:rPr>
      </w:pPr>
      <w:r w:rsidRPr="00A266AA">
        <w:rPr>
          <w:rFonts w:asciiTheme="minorHAnsi" w:hAnsiTheme="minorHAnsi"/>
          <w:b/>
          <w:lang w:val="es-ES"/>
        </w:rPr>
        <w:t>ECUADOR</w:t>
      </w:r>
    </w:p>
    <w:p w14:paraId="1F488360" w14:textId="77777777" w:rsidR="0030653C" w:rsidRPr="00A266AA" w:rsidRDefault="0030653C" w:rsidP="00707375">
      <w:pPr>
        <w:rPr>
          <w:rFonts w:asciiTheme="minorHAnsi" w:hAnsiTheme="minorHAnsi"/>
          <w:b/>
          <w:lang w:val="es-ES"/>
        </w:rPr>
      </w:pPr>
      <w:r w:rsidRPr="00A266AA">
        <w:rPr>
          <w:rFonts w:asciiTheme="minorHAnsi" w:hAnsiTheme="minorHAnsi"/>
          <w:b/>
          <w:lang w:val="es-ES"/>
        </w:rPr>
        <w:t>EL SALVADOR</w:t>
      </w:r>
    </w:p>
    <w:p w14:paraId="3BE4CE9F" w14:textId="77777777" w:rsidR="0030653C" w:rsidRPr="00A266AA" w:rsidRDefault="0030653C" w:rsidP="00707375">
      <w:pPr>
        <w:rPr>
          <w:rFonts w:asciiTheme="minorHAnsi" w:hAnsiTheme="minorHAnsi"/>
          <w:b/>
          <w:lang w:val="es-ES"/>
        </w:rPr>
      </w:pPr>
      <w:r w:rsidRPr="00A266AA">
        <w:rPr>
          <w:rFonts w:asciiTheme="minorHAnsi" w:hAnsiTheme="minorHAnsi"/>
          <w:b/>
          <w:lang w:val="es-ES"/>
        </w:rPr>
        <w:t>GRENADA</w:t>
      </w:r>
    </w:p>
    <w:p w14:paraId="53D76DF2" w14:textId="77777777" w:rsidR="0030653C" w:rsidRPr="00A266AA" w:rsidRDefault="0030653C" w:rsidP="00707375">
      <w:pPr>
        <w:pStyle w:val="Heading2"/>
        <w:widowControl/>
        <w:ind w:left="425"/>
        <w:rPr>
          <w:rFonts w:asciiTheme="minorHAnsi" w:hAnsiTheme="minorHAnsi"/>
          <w:sz w:val="22"/>
          <w:szCs w:val="22"/>
          <w:lang w:val="es-ES"/>
        </w:rPr>
      </w:pPr>
    </w:p>
    <w:p w14:paraId="0AA1C1FF" w14:textId="77777777" w:rsidR="0030653C" w:rsidRPr="00A266AA" w:rsidRDefault="0030653C" w:rsidP="00707375">
      <w:pPr>
        <w:pStyle w:val="Heading2"/>
        <w:widowControl/>
        <w:ind w:left="425"/>
        <w:rPr>
          <w:rFonts w:asciiTheme="minorHAnsi" w:hAnsiTheme="minorHAnsi"/>
          <w:sz w:val="22"/>
          <w:szCs w:val="22"/>
          <w:lang w:val="es-ES"/>
        </w:rPr>
      </w:pPr>
    </w:p>
    <w:p w14:paraId="7A9C0862" w14:textId="77777777" w:rsidR="0030653C" w:rsidRPr="00A266AA" w:rsidRDefault="0030653C" w:rsidP="00707375">
      <w:pPr>
        <w:pStyle w:val="Heading2"/>
        <w:widowControl/>
        <w:ind w:left="425"/>
        <w:rPr>
          <w:rFonts w:asciiTheme="minorHAnsi" w:hAnsiTheme="minorHAnsi"/>
          <w:sz w:val="22"/>
          <w:szCs w:val="22"/>
          <w:lang w:val="es-ES"/>
        </w:rPr>
      </w:pPr>
      <w:r w:rsidRPr="00A266AA">
        <w:rPr>
          <w:rFonts w:asciiTheme="minorHAnsi" w:hAnsiTheme="minorHAnsi"/>
          <w:sz w:val="22"/>
          <w:szCs w:val="22"/>
          <w:lang w:val="es-ES"/>
        </w:rPr>
        <w:br w:type="column"/>
      </w:r>
    </w:p>
    <w:p w14:paraId="4EFA9302" w14:textId="77777777" w:rsidR="0030653C" w:rsidRPr="00A266AA" w:rsidRDefault="0030653C" w:rsidP="00707375">
      <w:pPr>
        <w:pStyle w:val="Heading2"/>
        <w:widowControl/>
        <w:ind w:left="425"/>
        <w:rPr>
          <w:rFonts w:asciiTheme="minorHAnsi" w:hAnsiTheme="minorHAnsi"/>
          <w:b w:val="0"/>
          <w:bCs w:val="0"/>
          <w:sz w:val="22"/>
          <w:szCs w:val="22"/>
          <w:lang w:val="es-ES"/>
        </w:rPr>
      </w:pPr>
      <w:r w:rsidRPr="00A266AA">
        <w:rPr>
          <w:rFonts w:asciiTheme="minorHAnsi" w:hAnsiTheme="minorHAnsi"/>
          <w:sz w:val="22"/>
          <w:szCs w:val="22"/>
          <w:lang w:val="es-ES"/>
        </w:rPr>
        <w:t>GUATEMALA</w:t>
      </w:r>
    </w:p>
    <w:p w14:paraId="7DE693DB" w14:textId="77777777" w:rsidR="0030653C" w:rsidRPr="00A266AA" w:rsidRDefault="0030653C" w:rsidP="00707375">
      <w:pPr>
        <w:pStyle w:val="BodyText"/>
        <w:spacing w:after="0"/>
        <w:rPr>
          <w:rFonts w:asciiTheme="minorHAnsi" w:hAnsiTheme="minorHAnsi"/>
          <w:sz w:val="22"/>
          <w:szCs w:val="22"/>
          <w:lang w:val="es-ES"/>
        </w:rPr>
      </w:pPr>
      <w:r w:rsidRPr="00A266AA">
        <w:rPr>
          <w:rFonts w:asciiTheme="minorHAnsi" w:hAnsiTheme="minorHAnsi"/>
          <w:sz w:val="22"/>
          <w:szCs w:val="22"/>
          <w:lang w:val="es-ES"/>
        </w:rPr>
        <w:t xml:space="preserve">Guyana </w:t>
      </w:r>
    </w:p>
    <w:p w14:paraId="11C33A7D" w14:textId="77777777" w:rsidR="0030653C" w:rsidRPr="00A266AA" w:rsidRDefault="0030653C" w:rsidP="00707375">
      <w:pPr>
        <w:pStyle w:val="BodyText"/>
        <w:spacing w:after="0"/>
        <w:rPr>
          <w:rFonts w:asciiTheme="minorHAnsi" w:hAnsiTheme="minorHAnsi"/>
          <w:sz w:val="22"/>
          <w:szCs w:val="22"/>
          <w:lang w:val="es-ES"/>
        </w:rPr>
      </w:pPr>
      <w:r w:rsidRPr="00A266AA">
        <w:rPr>
          <w:rFonts w:asciiTheme="minorHAnsi" w:hAnsiTheme="minorHAnsi"/>
          <w:sz w:val="22"/>
          <w:szCs w:val="22"/>
          <w:lang w:val="es-ES"/>
        </w:rPr>
        <w:t>Haiti</w:t>
      </w:r>
    </w:p>
    <w:p w14:paraId="09A77FB1" w14:textId="77777777" w:rsidR="0030653C" w:rsidRPr="00A266AA" w:rsidRDefault="0030653C" w:rsidP="00707375">
      <w:pPr>
        <w:pStyle w:val="Heading2"/>
        <w:widowControl/>
        <w:ind w:left="425"/>
        <w:rPr>
          <w:rFonts w:asciiTheme="minorHAnsi" w:hAnsiTheme="minorHAnsi"/>
          <w:sz w:val="22"/>
          <w:szCs w:val="22"/>
          <w:lang w:val="es-ES"/>
        </w:rPr>
      </w:pPr>
      <w:r w:rsidRPr="00A266AA">
        <w:rPr>
          <w:rFonts w:asciiTheme="minorHAnsi" w:hAnsiTheme="minorHAnsi"/>
          <w:sz w:val="22"/>
          <w:szCs w:val="22"/>
          <w:lang w:val="es-ES"/>
        </w:rPr>
        <w:t xml:space="preserve">HONDURAS </w:t>
      </w:r>
    </w:p>
    <w:p w14:paraId="79DA5834" w14:textId="77777777" w:rsidR="0030653C" w:rsidRPr="00A266AA" w:rsidRDefault="0030653C" w:rsidP="00707375">
      <w:pPr>
        <w:pStyle w:val="Heading2"/>
        <w:widowControl/>
        <w:ind w:left="425"/>
        <w:rPr>
          <w:rFonts w:asciiTheme="minorHAnsi" w:hAnsiTheme="minorHAnsi"/>
          <w:sz w:val="22"/>
          <w:szCs w:val="22"/>
          <w:lang w:val="es-ES"/>
        </w:rPr>
      </w:pPr>
      <w:r w:rsidRPr="00A266AA">
        <w:rPr>
          <w:rFonts w:asciiTheme="minorHAnsi" w:hAnsiTheme="minorHAnsi"/>
          <w:sz w:val="22"/>
          <w:szCs w:val="22"/>
          <w:lang w:val="es-ES"/>
        </w:rPr>
        <w:t xml:space="preserve">JAMAICA </w:t>
      </w:r>
    </w:p>
    <w:p w14:paraId="4876B7DA" w14:textId="77777777" w:rsidR="0030653C" w:rsidRPr="00A266AA" w:rsidRDefault="0030653C" w:rsidP="00707375">
      <w:pPr>
        <w:pStyle w:val="Heading2"/>
        <w:widowControl/>
        <w:ind w:left="425"/>
        <w:rPr>
          <w:rFonts w:asciiTheme="minorHAnsi" w:hAnsiTheme="minorHAnsi"/>
          <w:b w:val="0"/>
          <w:bCs w:val="0"/>
          <w:sz w:val="22"/>
          <w:szCs w:val="22"/>
        </w:rPr>
      </w:pPr>
      <w:r w:rsidRPr="00A266AA">
        <w:rPr>
          <w:rFonts w:asciiTheme="minorHAnsi" w:hAnsiTheme="minorHAnsi"/>
          <w:sz w:val="22"/>
          <w:szCs w:val="22"/>
        </w:rPr>
        <w:t>NICARAGUA</w:t>
      </w:r>
    </w:p>
    <w:p w14:paraId="0D7814DE" w14:textId="77777777" w:rsidR="0030653C" w:rsidRPr="00A266AA" w:rsidRDefault="0030653C" w:rsidP="00707375">
      <w:pPr>
        <w:rPr>
          <w:rFonts w:asciiTheme="minorHAnsi" w:hAnsiTheme="minorHAnsi"/>
          <w:b/>
          <w:lang w:val="en-US"/>
        </w:rPr>
      </w:pPr>
      <w:r w:rsidRPr="00A266AA">
        <w:rPr>
          <w:rFonts w:asciiTheme="minorHAnsi" w:hAnsiTheme="minorHAnsi"/>
          <w:b/>
          <w:lang w:val="en-US"/>
        </w:rPr>
        <w:t xml:space="preserve">PANAMA </w:t>
      </w:r>
    </w:p>
    <w:p w14:paraId="52C546FD" w14:textId="77777777" w:rsidR="0030653C" w:rsidRPr="00A266AA" w:rsidRDefault="0030653C" w:rsidP="00707375">
      <w:pPr>
        <w:rPr>
          <w:rFonts w:asciiTheme="minorHAnsi" w:hAnsiTheme="minorHAnsi"/>
          <w:b/>
          <w:lang w:val="en-US"/>
        </w:rPr>
      </w:pPr>
      <w:r w:rsidRPr="00A266AA">
        <w:rPr>
          <w:rFonts w:asciiTheme="minorHAnsi" w:hAnsiTheme="minorHAnsi"/>
          <w:b/>
          <w:lang w:val="en-US"/>
        </w:rPr>
        <w:t xml:space="preserve">PARAGUAY </w:t>
      </w:r>
    </w:p>
    <w:p w14:paraId="7541368B" w14:textId="77777777" w:rsidR="0030653C" w:rsidRPr="00A266AA" w:rsidRDefault="0030653C" w:rsidP="00707375">
      <w:pPr>
        <w:rPr>
          <w:rFonts w:asciiTheme="minorHAnsi" w:eastAsia="Garamond" w:hAnsiTheme="minorHAnsi" w:cs="Garamond"/>
          <w:lang w:val="en-US"/>
        </w:rPr>
      </w:pPr>
      <w:r w:rsidRPr="00A266AA">
        <w:rPr>
          <w:rFonts w:asciiTheme="minorHAnsi" w:hAnsiTheme="minorHAnsi"/>
          <w:b/>
          <w:lang w:val="en-US"/>
        </w:rPr>
        <w:t>PERU</w:t>
      </w:r>
    </w:p>
    <w:p w14:paraId="61D65C25" w14:textId="77777777" w:rsidR="0030653C" w:rsidRPr="00A266AA" w:rsidRDefault="0030653C" w:rsidP="00707375">
      <w:pPr>
        <w:pStyle w:val="BodyText"/>
        <w:spacing w:after="0"/>
        <w:rPr>
          <w:rFonts w:asciiTheme="minorHAnsi" w:hAnsiTheme="minorHAnsi"/>
          <w:sz w:val="22"/>
          <w:szCs w:val="22"/>
        </w:rPr>
      </w:pPr>
      <w:r w:rsidRPr="00A266AA">
        <w:rPr>
          <w:rFonts w:asciiTheme="minorHAnsi" w:hAnsiTheme="minorHAnsi"/>
          <w:sz w:val="22"/>
          <w:szCs w:val="22"/>
        </w:rPr>
        <w:t>Saint Kitts and Nevis</w:t>
      </w:r>
    </w:p>
    <w:p w14:paraId="7799D5C6" w14:textId="77777777" w:rsidR="0030653C" w:rsidRPr="00A266AA" w:rsidRDefault="0030653C" w:rsidP="00707375">
      <w:pPr>
        <w:pStyle w:val="Heading2"/>
        <w:widowControl/>
        <w:ind w:left="425"/>
        <w:rPr>
          <w:rFonts w:asciiTheme="minorHAnsi" w:hAnsiTheme="minorHAnsi"/>
          <w:b w:val="0"/>
          <w:bCs w:val="0"/>
          <w:sz w:val="22"/>
          <w:szCs w:val="22"/>
        </w:rPr>
      </w:pPr>
      <w:r w:rsidRPr="00A266AA">
        <w:rPr>
          <w:rFonts w:asciiTheme="minorHAnsi" w:hAnsiTheme="minorHAnsi"/>
          <w:sz w:val="22"/>
          <w:szCs w:val="22"/>
        </w:rPr>
        <w:t>SAINT LUCIA</w:t>
      </w:r>
    </w:p>
    <w:p w14:paraId="63AB0111" w14:textId="77777777" w:rsidR="0030653C" w:rsidRPr="00A266AA" w:rsidRDefault="0030653C" w:rsidP="00707375">
      <w:pPr>
        <w:pStyle w:val="BodyText"/>
        <w:spacing w:after="0"/>
        <w:rPr>
          <w:rFonts w:asciiTheme="minorHAnsi" w:hAnsiTheme="minorHAnsi"/>
          <w:w w:val="99"/>
          <w:sz w:val="22"/>
          <w:szCs w:val="22"/>
        </w:rPr>
      </w:pPr>
      <w:r w:rsidRPr="00A266AA">
        <w:rPr>
          <w:rFonts w:asciiTheme="minorHAnsi" w:hAnsiTheme="minorHAnsi"/>
          <w:sz w:val="22"/>
          <w:szCs w:val="22"/>
        </w:rPr>
        <w:t>Saint Vincent and the</w:t>
      </w:r>
      <w:r w:rsidRPr="00A266AA">
        <w:rPr>
          <w:rFonts w:asciiTheme="minorHAnsi" w:hAnsiTheme="minorHAnsi"/>
          <w:w w:val="99"/>
          <w:sz w:val="22"/>
          <w:szCs w:val="22"/>
        </w:rPr>
        <w:t xml:space="preserve"> </w:t>
      </w:r>
      <w:r w:rsidRPr="00A266AA">
        <w:rPr>
          <w:rFonts w:asciiTheme="minorHAnsi" w:hAnsiTheme="minorHAnsi"/>
          <w:sz w:val="22"/>
          <w:szCs w:val="22"/>
        </w:rPr>
        <w:t>Grenadines</w:t>
      </w:r>
    </w:p>
    <w:p w14:paraId="3254D7FF" w14:textId="77777777" w:rsidR="0030653C" w:rsidRPr="00A266AA" w:rsidRDefault="0030653C" w:rsidP="00707375">
      <w:pPr>
        <w:pStyle w:val="Heading2"/>
        <w:widowControl/>
        <w:ind w:left="425"/>
        <w:rPr>
          <w:rFonts w:asciiTheme="minorHAnsi" w:hAnsiTheme="minorHAnsi"/>
          <w:sz w:val="22"/>
          <w:szCs w:val="22"/>
          <w:lang w:val="en-GB"/>
        </w:rPr>
      </w:pPr>
      <w:r w:rsidRPr="00A266AA">
        <w:rPr>
          <w:rFonts w:asciiTheme="minorHAnsi" w:hAnsiTheme="minorHAnsi"/>
          <w:sz w:val="22"/>
          <w:szCs w:val="22"/>
          <w:lang w:val="en-GB"/>
        </w:rPr>
        <w:t xml:space="preserve">SURINAME </w:t>
      </w:r>
    </w:p>
    <w:p w14:paraId="7BEF1DE9" w14:textId="77777777" w:rsidR="0030653C" w:rsidRPr="00A266AA" w:rsidRDefault="0030653C" w:rsidP="00707375">
      <w:pPr>
        <w:pStyle w:val="Heading2"/>
        <w:widowControl/>
        <w:ind w:left="425"/>
        <w:rPr>
          <w:rFonts w:asciiTheme="minorHAnsi" w:hAnsiTheme="minorHAnsi"/>
          <w:sz w:val="22"/>
          <w:szCs w:val="22"/>
          <w:lang w:val="en-GB"/>
        </w:rPr>
      </w:pPr>
      <w:r w:rsidRPr="00A266AA">
        <w:rPr>
          <w:rFonts w:asciiTheme="minorHAnsi" w:hAnsiTheme="minorHAnsi"/>
          <w:sz w:val="22"/>
          <w:szCs w:val="22"/>
          <w:lang w:val="en-GB"/>
        </w:rPr>
        <w:t>TRINIDAD AND TOBAGO</w:t>
      </w:r>
      <w:r w:rsidRPr="00A266AA">
        <w:rPr>
          <w:rFonts w:asciiTheme="minorHAnsi" w:hAnsiTheme="minorHAnsi"/>
          <w:w w:val="99"/>
          <w:sz w:val="22"/>
          <w:szCs w:val="22"/>
          <w:lang w:val="en-GB"/>
        </w:rPr>
        <w:t xml:space="preserve"> </w:t>
      </w:r>
    </w:p>
    <w:p w14:paraId="1F5B7067" w14:textId="77777777" w:rsidR="0030653C" w:rsidRPr="00A266AA" w:rsidRDefault="0030653C" w:rsidP="00707375">
      <w:pPr>
        <w:rPr>
          <w:rFonts w:asciiTheme="minorHAnsi" w:hAnsiTheme="minorHAnsi"/>
          <w:b/>
        </w:rPr>
      </w:pPr>
      <w:r w:rsidRPr="00A266AA">
        <w:rPr>
          <w:rFonts w:asciiTheme="minorHAnsi" w:hAnsiTheme="minorHAnsi"/>
          <w:b/>
        </w:rPr>
        <w:t xml:space="preserve">URUGUAY </w:t>
      </w:r>
    </w:p>
    <w:p w14:paraId="11F3E388" w14:textId="3AF48B47" w:rsidR="0030653C" w:rsidRPr="002B2600" w:rsidRDefault="0030653C" w:rsidP="00707375">
      <w:pPr>
        <w:pStyle w:val="BodyText"/>
        <w:spacing w:after="0"/>
        <w:rPr>
          <w:rFonts w:asciiTheme="minorHAnsi" w:hAnsiTheme="minorHAnsi"/>
          <w:b/>
          <w:sz w:val="22"/>
        </w:rPr>
      </w:pPr>
      <w:r w:rsidRPr="002B2600">
        <w:rPr>
          <w:rFonts w:asciiTheme="minorHAnsi" w:hAnsiTheme="minorHAnsi"/>
          <w:b/>
          <w:sz w:val="22"/>
        </w:rPr>
        <w:t>VENEZUELA</w:t>
      </w:r>
      <w:r w:rsidR="000C4BEB" w:rsidRPr="002B2600">
        <w:rPr>
          <w:rFonts w:asciiTheme="minorHAnsi" w:hAnsiTheme="minorHAnsi"/>
          <w:b/>
          <w:sz w:val="22"/>
        </w:rPr>
        <w:t xml:space="preserve"> (BOLIVARIAN REPUBLIC OF)</w:t>
      </w:r>
    </w:p>
    <w:p w14:paraId="546C9027" w14:textId="77777777" w:rsidR="0030653C" w:rsidRPr="002B2600" w:rsidRDefault="0030653C" w:rsidP="00707375">
      <w:pPr>
        <w:pStyle w:val="BodyText"/>
        <w:spacing w:after="0"/>
        <w:rPr>
          <w:rFonts w:asciiTheme="minorHAnsi" w:hAnsiTheme="minorHAnsi"/>
          <w:b/>
          <w:sz w:val="22"/>
        </w:rPr>
        <w:sectPr w:rsidR="0030653C" w:rsidRPr="002B2600" w:rsidSect="00101010">
          <w:footnotePr>
            <w:pos w:val="beneathText"/>
          </w:footnotePr>
          <w:type w:val="continuous"/>
          <w:pgSz w:w="11910" w:h="16840" w:code="9"/>
          <w:pgMar w:top="1440" w:right="1440" w:bottom="1440" w:left="1440" w:header="720" w:footer="720" w:gutter="0"/>
          <w:cols w:num="2" w:space="720" w:equalWidth="0">
            <w:col w:w="4426" w:space="459"/>
            <w:col w:w="4145"/>
          </w:cols>
          <w:rtlGutter/>
        </w:sectPr>
      </w:pPr>
    </w:p>
    <w:p w14:paraId="63E30766" w14:textId="16F4A06A" w:rsidR="0030653C" w:rsidRPr="002B2600" w:rsidRDefault="0030653C" w:rsidP="00707375">
      <w:pPr>
        <w:pStyle w:val="BodyText"/>
        <w:spacing w:after="0"/>
        <w:rPr>
          <w:rFonts w:asciiTheme="minorHAnsi" w:eastAsia="Garamond" w:hAnsiTheme="minorHAnsi"/>
          <w:i/>
          <w:sz w:val="22"/>
        </w:rPr>
      </w:pPr>
      <w:r w:rsidRPr="002B2600">
        <w:rPr>
          <w:rFonts w:asciiTheme="minorHAnsi" w:hAnsiTheme="minorHAnsi"/>
          <w:b/>
          <w:sz w:val="22"/>
        </w:rPr>
        <w:tab/>
      </w:r>
      <w:r w:rsidR="00E9514D">
        <w:rPr>
          <w:rFonts w:asciiTheme="minorHAnsi" w:hAnsiTheme="minorHAnsi"/>
          <w:b/>
          <w:i/>
          <w:sz w:val="22"/>
        </w:rPr>
        <w:t>NORTH AMERICA:</w:t>
      </w:r>
    </w:p>
    <w:p w14:paraId="179FCF17" w14:textId="77777777" w:rsidR="0030653C" w:rsidRPr="00A266AA" w:rsidRDefault="0030653C" w:rsidP="00707375">
      <w:pPr>
        <w:rPr>
          <w:rFonts w:asciiTheme="minorHAnsi" w:eastAsia="Garamond" w:hAnsiTheme="minorHAnsi" w:cs="Garamond"/>
        </w:rPr>
      </w:pPr>
      <w:r w:rsidRPr="00A266AA">
        <w:rPr>
          <w:rFonts w:asciiTheme="minorHAnsi" w:hAnsiTheme="minorHAnsi"/>
          <w:b/>
        </w:rPr>
        <w:t>CANADA</w:t>
      </w:r>
    </w:p>
    <w:p w14:paraId="68D86292" w14:textId="77777777" w:rsidR="0030653C" w:rsidRPr="00A266AA" w:rsidRDefault="0030653C" w:rsidP="00707375">
      <w:pPr>
        <w:rPr>
          <w:rFonts w:asciiTheme="minorHAnsi" w:eastAsia="Garamond" w:hAnsiTheme="minorHAnsi" w:cs="Garamond"/>
        </w:rPr>
      </w:pPr>
      <w:r w:rsidRPr="00A266AA">
        <w:rPr>
          <w:rFonts w:asciiTheme="minorHAnsi" w:hAnsiTheme="minorHAnsi"/>
          <w:b/>
        </w:rPr>
        <w:t>MEXICO</w:t>
      </w:r>
    </w:p>
    <w:p w14:paraId="504A643D" w14:textId="77777777" w:rsidR="0030653C" w:rsidRPr="00751450" w:rsidRDefault="0030653C" w:rsidP="00707375">
      <w:pPr>
        <w:rPr>
          <w:rFonts w:asciiTheme="minorHAnsi" w:eastAsia="Garamond" w:hAnsiTheme="minorHAnsi" w:cs="Garamond"/>
          <w:b/>
          <w:bCs/>
        </w:rPr>
      </w:pPr>
      <w:r w:rsidRPr="00751450">
        <w:rPr>
          <w:rFonts w:asciiTheme="minorHAnsi" w:hAnsiTheme="minorHAnsi"/>
        </w:rPr>
        <w:br w:type="column"/>
      </w:r>
    </w:p>
    <w:p w14:paraId="50F452E6" w14:textId="77777777" w:rsidR="0030653C" w:rsidRPr="00751450" w:rsidRDefault="0030653C" w:rsidP="00707375">
      <w:pPr>
        <w:rPr>
          <w:rFonts w:asciiTheme="minorHAnsi" w:eastAsia="Garamond" w:hAnsiTheme="minorHAnsi" w:cs="Garamond"/>
        </w:rPr>
      </w:pPr>
      <w:r w:rsidRPr="00751450">
        <w:rPr>
          <w:rFonts w:asciiTheme="minorHAnsi" w:hAnsiTheme="minorHAnsi"/>
          <w:b/>
        </w:rPr>
        <w:t>UNITED STATES OF</w:t>
      </w:r>
      <w:r w:rsidRPr="00751450">
        <w:rPr>
          <w:rFonts w:asciiTheme="minorHAnsi" w:hAnsiTheme="minorHAnsi"/>
          <w:b/>
          <w:w w:val="99"/>
        </w:rPr>
        <w:t xml:space="preserve"> </w:t>
      </w:r>
      <w:r w:rsidRPr="00751450">
        <w:rPr>
          <w:rFonts w:asciiTheme="minorHAnsi" w:hAnsiTheme="minorHAnsi"/>
          <w:b/>
        </w:rPr>
        <w:t>AMERICA</w:t>
      </w:r>
    </w:p>
    <w:p w14:paraId="481D1A1F" w14:textId="77777777" w:rsidR="0030653C" w:rsidRPr="00751450" w:rsidRDefault="0030653C" w:rsidP="00707375">
      <w:pPr>
        <w:ind w:left="142"/>
        <w:rPr>
          <w:rFonts w:asciiTheme="minorHAnsi" w:eastAsia="Garamond" w:hAnsiTheme="minorHAnsi" w:cs="Garamond"/>
        </w:rPr>
        <w:sectPr w:rsidR="0030653C" w:rsidRPr="00751450" w:rsidSect="00101010">
          <w:type w:val="continuous"/>
          <w:pgSz w:w="11910" w:h="16840" w:code="9"/>
          <w:pgMar w:top="1440" w:right="1440" w:bottom="1440" w:left="1440" w:header="720" w:footer="720" w:gutter="0"/>
          <w:cols w:num="2" w:space="720" w:equalWidth="0">
            <w:col w:w="4426" w:space="459"/>
            <w:col w:w="4145"/>
          </w:cols>
          <w:rtlGutter/>
        </w:sectPr>
      </w:pPr>
    </w:p>
    <w:p w14:paraId="1F7FE590" w14:textId="77777777" w:rsidR="0030653C" w:rsidRDefault="0030653C" w:rsidP="00707375">
      <w:pPr>
        <w:rPr>
          <w:rFonts w:asciiTheme="minorHAnsi" w:hAnsiTheme="minorHAnsi"/>
        </w:rPr>
      </w:pPr>
    </w:p>
    <w:p w14:paraId="70878F4C" w14:textId="77777777" w:rsidR="002B7BA7" w:rsidRDefault="002B7BA7" w:rsidP="00707375">
      <w:pPr>
        <w:rPr>
          <w:rFonts w:asciiTheme="minorHAnsi" w:hAnsiTheme="minorHAnsi"/>
        </w:rPr>
      </w:pPr>
    </w:p>
    <w:p w14:paraId="1B91517F" w14:textId="77777777" w:rsidR="002B7BA7" w:rsidRDefault="002B7BA7" w:rsidP="00707375">
      <w:pPr>
        <w:rPr>
          <w:rFonts w:asciiTheme="minorHAnsi" w:hAnsiTheme="minorHAnsi"/>
        </w:rPr>
      </w:pPr>
    </w:p>
    <w:p w14:paraId="07B1E7F4" w14:textId="77777777" w:rsidR="002B7BA7" w:rsidRPr="00A266AA" w:rsidRDefault="002B7BA7" w:rsidP="00707375">
      <w:pPr>
        <w:rPr>
          <w:rFonts w:asciiTheme="minorHAnsi" w:eastAsia="Garamond" w:hAnsiTheme="minorHAnsi" w:cs="Garamond"/>
        </w:rPr>
      </w:pPr>
    </w:p>
    <w:p w14:paraId="4F1C2F44" w14:textId="77777777" w:rsidR="002B7BA7" w:rsidRPr="00A266AA" w:rsidRDefault="002B7BA7" w:rsidP="00707375">
      <w:pPr>
        <w:rPr>
          <w:rFonts w:asciiTheme="minorHAnsi" w:eastAsia="Garamond" w:hAnsiTheme="minorHAnsi" w:cs="Garamond"/>
        </w:rPr>
      </w:pPr>
    </w:p>
    <w:p w14:paraId="074E2351" w14:textId="77777777" w:rsidR="002B7BA7" w:rsidRPr="00A266AA" w:rsidRDefault="002B7BA7" w:rsidP="00707375">
      <w:pPr>
        <w:rPr>
          <w:rFonts w:asciiTheme="minorHAnsi" w:eastAsia="Garamond" w:hAnsiTheme="minorHAnsi" w:cs="Garamond"/>
        </w:rPr>
        <w:sectPr w:rsidR="002B7BA7" w:rsidRPr="00A266AA" w:rsidSect="00101010">
          <w:type w:val="continuous"/>
          <w:pgSz w:w="11910" w:h="16840" w:code="9"/>
          <w:pgMar w:top="1440" w:right="1440" w:bottom="1440" w:left="1440" w:header="720" w:footer="720" w:gutter="0"/>
          <w:cols w:num="2" w:space="720"/>
          <w:rtlGutter/>
        </w:sectPr>
      </w:pPr>
    </w:p>
    <w:p w14:paraId="5BAD8535" w14:textId="0A5AF266" w:rsidR="002B7BA7" w:rsidRPr="002B2600" w:rsidRDefault="002B7BA7" w:rsidP="00707375">
      <w:pPr>
        <w:tabs>
          <w:tab w:val="left" w:pos="668"/>
        </w:tabs>
        <w:rPr>
          <w:rFonts w:asciiTheme="minorHAnsi" w:hAnsiTheme="minorHAnsi"/>
          <w:i/>
        </w:rPr>
      </w:pPr>
      <w:r w:rsidRPr="00A266AA">
        <w:rPr>
          <w:rFonts w:asciiTheme="minorHAnsi" w:hAnsiTheme="minorHAnsi"/>
          <w:b/>
        </w:rPr>
        <w:tab/>
      </w:r>
      <w:r w:rsidR="00E9514D">
        <w:rPr>
          <w:rFonts w:asciiTheme="minorHAnsi" w:hAnsiTheme="minorHAnsi"/>
          <w:b/>
          <w:i/>
        </w:rPr>
        <w:t>OCEANIA:</w:t>
      </w:r>
    </w:p>
    <w:p w14:paraId="2ADC3798" w14:textId="77777777" w:rsidR="002B7BA7" w:rsidRPr="00A266AA" w:rsidRDefault="002B7BA7" w:rsidP="00707375">
      <w:pPr>
        <w:tabs>
          <w:tab w:val="left" w:pos="668"/>
        </w:tabs>
        <w:rPr>
          <w:rFonts w:asciiTheme="minorHAnsi" w:hAnsiTheme="minorHAnsi"/>
          <w:b/>
        </w:rPr>
        <w:sectPr w:rsidR="002B7BA7" w:rsidRPr="00A266AA" w:rsidSect="00101010">
          <w:type w:val="continuous"/>
          <w:pgSz w:w="11910" w:h="16840" w:code="9"/>
          <w:pgMar w:top="1440" w:right="1440" w:bottom="1440" w:left="1440" w:header="720" w:footer="720" w:gutter="0"/>
          <w:cols w:space="720"/>
          <w:rtlGutter/>
        </w:sectPr>
      </w:pPr>
    </w:p>
    <w:p w14:paraId="5D4D86ED" w14:textId="77777777" w:rsidR="002B7BA7" w:rsidRPr="00A266AA" w:rsidRDefault="002B7BA7" w:rsidP="00707375">
      <w:pPr>
        <w:tabs>
          <w:tab w:val="left" w:pos="668"/>
        </w:tabs>
        <w:rPr>
          <w:rFonts w:asciiTheme="minorHAnsi" w:eastAsia="Garamond" w:hAnsiTheme="minorHAnsi" w:cs="Garamond"/>
        </w:rPr>
      </w:pPr>
      <w:r w:rsidRPr="00A266AA">
        <w:rPr>
          <w:rFonts w:asciiTheme="minorHAnsi" w:hAnsiTheme="minorHAnsi"/>
          <w:b/>
        </w:rPr>
        <w:t xml:space="preserve">AUSTRALIA </w:t>
      </w:r>
    </w:p>
    <w:p w14:paraId="023E2198" w14:textId="77777777" w:rsidR="002B7BA7" w:rsidRPr="00A266AA" w:rsidRDefault="002B7BA7" w:rsidP="00707375">
      <w:pPr>
        <w:tabs>
          <w:tab w:val="left" w:pos="668"/>
        </w:tabs>
        <w:rPr>
          <w:rFonts w:asciiTheme="minorHAnsi" w:hAnsiTheme="minorHAnsi"/>
          <w:w w:val="99"/>
        </w:rPr>
      </w:pPr>
      <w:r w:rsidRPr="00A266AA">
        <w:rPr>
          <w:rFonts w:asciiTheme="minorHAnsi" w:hAnsiTheme="minorHAnsi"/>
        </w:rPr>
        <w:t>Cook Islands</w:t>
      </w:r>
      <w:r w:rsidRPr="00A266AA">
        <w:rPr>
          <w:rFonts w:asciiTheme="minorHAnsi" w:hAnsiTheme="minorHAnsi"/>
          <w:w w:val="99"/>
        </w:rPr>
        <w:t xml:space="preserve"> </w:t>
      </w:r>
    </w:p>
    <w:p w14:paraId="249B827C" w14:textId="77777777" w:rsidR="002B7BA7" w:rsidRPr="00A266AA" w:rsidRDefault="002B7BA7" w:rsidP="00707375">
      <w:pPr>
        <w:tabs>
          <w:tab w:val="left" w:pos="668"/>
        </w:tabs>
        <w:rPr>
          <w:rFonts w:asciiTheme="minorHAnsi" w:hAnsiTheme="minorHAnsi"/>
          <w:b/>
        </w:rPr>
      </w:pPr>
      <w:r w:rsidRPr="00A266AA">
        <w:rPr>
          <w:rFonts w:asciiTheme="minorHAnsi" w:hAnsiTheme="minorHAnsi"/>
          <w:b/>
        </w:rPr>
        <w:t>FIJI</w:t>
      </w:r>
    </w:p>
    <w:p w14:paraId="7CE9A6B6" w14:textId="77777777" w:rsidR="002B7BA7" w:rsidRPr="00A266AA" w:rsidRDefault="002B7BA7" w:rsidP="00707375">
      <w:pPr>
        <w:tabs>
          <w:tab w:val="left" w:pos="668"/>
        </w:tabs>
        <w:rPr>
          <w:rFonts w:asciiTheme="minorHAnsi" w:eastAsia="Garamond" w:hAnsiTheme="minorHAnsi" w:cs="Garamond"/>
          <w:b/>
        </w:rPr>
      </w:pPr>
      <w:r w:rsidRPr="00A266AA">
        <w:rPr>
          <w:rFonts w:asciiTheme="minorHAnsi" w:hAnsiTheme="minorHAnsi"/>
          <w:b/>
        </w:rPr>
        <w:t>KIRIBATI</w:t>
      </w:r>
    </w:p>
    <w:p w14:paraId="2AAD98E4" w14:textId="77777777" w:rsidR="002B7BA7" w:rsidRPr="00A266AA" w:rsidRDefault="002B7BA7" w:rsidP="00707375">
      <w:pPr>
        <w:pStyle w:val="Heading2"/>
        <w:widowControl/>
        <w:ind w:left="425"/>
        <w:rPr>
          <w:rFonts w:asciiTheme="minorHAnsi" w:hAnsiTheme="minorHAnsi"/>
          <w:b w:val="0"/>
          <w:bCs w:val="0"/>
          <w:sz w:val="22"/>
          <w:szCs w:val="22"/>
        </w:rPr>
      </w:pPr>
      <w:r w:rsidRPr="00A266AA">
        <w:rPr>
          <w:rFonts w:asciiTheme="minorHAnsi" w:hAnsiTheme="minorHAnsi"/>
          <w:sz w:val="22"/>
          <w:szCs w:val="22"/>
        </w:rPr>
        <w:t>MARSHALL ISLANDS</w:t>
      </w:r>
    </w:p>
    <w:p w14:paraId="60CF3792" w14:textId="77777777" w:rsidR="002B7BA7" w:rsidRPr="00A266AA" w:rsidRDefault="002B7BA7" w:rsidP="00707375">
      <w:pPr>
        <w:pStyle w:val="BodyText"/>
        <w:spacing w:after="0"/>
        <w:rPr>
          <w:rFonts w:asciiTheme="minorHAnsi" w:hAnsiTheme="minorHAnsi"/>
          <w:sz w:val="22"/>
          <w:szCs w:val="22"/>
        </w:rPr>
      </w:pPr>
      <w:r w:rsidRPr="00A266AA">
        <w:rPr>
          <w:rFonts w:asciiTheme="minorHAnsi" w:hAnsiTheme="minorHAnsi"/>
          <w:sz w:val="22"/>
          <w:szCs w:val="22"/>
        </w:rPr>
        <w:t>Micronesia (Federated</w:t>
      </w:r>
      <w:r w:rsidRPr="00A266AA">
        <w:rPr>
          <w:rFonts w:asciiTheme="minorHAnsi" w:hAnsiTheme="minorHAnsi"/>
          <w:w w:val="99"/>
          <w:sz w:val="22"/>
          <w:szCs w:val="22"/>
        </w:rPr>
        <w:t xml:space="preserve"> </w:t>
      </w:r>
      <w:r w:rsidRPr="00A266AA">
        <w:rPr>
          <w:rFonts w:asciiTheme="minorHAnsi" w:hAnsiTheme="minorHAnsi"/>
          <w:sz w:val="22"/>
          <w:szCs w:val="22"/>
        </w:rPr>
        <w:t>States of)</w:t>
      </w:r>
    </w:p>
    <w:p w14:paraId="0893C697" w14:textId="77777777" w:rsidR="002B7BA7" w:rsidRPr="00A266AA" w:rsidRDefault="002B7BA7" w:rsidP="00707375">
      <w:pPr>
        <w:pStyle w:val="BodyText"/>
        <w:spacing w:after="0"/>
        <w:rPr>
          <w:rFonts w:asciiTheme="minorHAnsi" w:hAnsiTheme="minorHAnsi"/>
          <w:sz w:val="22"/>
          <w:szCs w:val="22"/>
        </w:rPr>
      </w:pPr>
      <w:r w:rsidRPr="00A266AA">
        <w:rPr>
          <w:rFonts w:asciiTheme="minorHAnsi" w:hAnsiTheme="minorHAnsi"/>
          <w:sz w:val="22"/>
          <w:szCs w:val="22"/>
        </w:rPr>
        <w:t>Nauru</w:t>
      </w:r>
    </w:p>
    <w:p w14:paraId="28364D92" w14:textId="77777777" w:rsidR="002B7BA7" w:rsidRPr="00A266AA" w:rsidRDefault="002B7BA7" w:rsidP="00707375">
      <w:pPr>
        <w:pStyle w:val="Heading2"/>
        <w:widowControl/>
        <w:ind w:left="425"/>
        <w:rPr>
          <w:rFonts w:asciiTheme="minorHAnsi" w:hAnsiTheme="minorHAnsi"/>
          <w:b w:val="0"/>
          <w:bCs w:val="0"/>
          <w:sz w:val="22"/>
          <w:szCs w:val="22"/>
        </w:rPr>
      </w:pPr>
      <w:r w:rsidRPr="00A266AA">
        <w:rPr>
          <w:rFonts w:asciiTheme="minorHAnsi" w:hAnsiTheme="minorHAnsi"/>
          <w:sz w:val="22"/>
          <w:szCs w:val="22"/>
        </w:rPr>
        <w:t>NEW ZEALAND</w:t>
      </w:r>
    </w:p>
    <w:p w14:paraId="464AB527" w14:textId="77777777" w:rsidR="002B7BA7" w:rsidRPr="002B7BA7" w:rsidRDefault="002B7BA7" w:rsidP="00707375">
      <w:pPr>
        <w:pStyle w:val="BodyText"/>
        <w:spacing w:after="0"/>
        <w:rPr>
          <w:rFonts w:asciiTheme="minorHAnsi" w:hAnsiTheme="minorHAnsi"/>
          <w:sz w:val="22"/>
          <w:szCs w:val="22"/>
        </w:rPr>
      </w:pPr>
      <w:r w:rsidRPr="002B7BA7">
        <w:rPr>
          <w:rFonts w:asciiTheme="minorHAnsi" w:hAnsiTheme="minorHAnsi"/>
          <w:sz w:val="22"/>
          <w:szCs w:val="22"/>
        </w:rPr>
        <w:t>Niue</w:t>
      </w:r>
    </w:p>
    <w:p w14:paraId="3B146E36" w14:textId="77777777" w:rsidR="002B7BA7" w:rsidRPr="002B7BA7" w:rsidRDefault="002B7BA7" w:rsidP="00707375">
      <w:pPr>
        <w:pStyle w:val="Heading2"/>
        <w:widowControl/>
        <w:ind w:left="425"/>
        <w:rPr>
          <w:rFonts w:asciiTheme="minorHAnsi" w:hAnsiTheme="minorHAnsi"/>
          <w:b w:val="0"/>
          <w:bCs w:val="0"/>
          <w:sz w:val="22"/>
          <w:szCs w:val="22"/>
          <w:lang w:val="en-GB"/>
        </w:rPr>
      </w:pPr>
      <w:r w:rsidRPr="002B7BA7">
        <w:rPr>
          <w:rFonts w:asciiTheme="minorHAnsi" w:hAnsiTheme="minorHAnsi"/>
          <w:sz w:val="22"/>
          <w:szCs w:val="22"/>
          <w:lang w:val="en-GB"/>
        </w:rPr>
        <w:t>PALAU</w:t>
      </w:r>
    </w:p>
    <w:p w14:paraId="19D4EDAE" w14:textId="77777777" w:rsidR="002B7BA7" w:rsidRPr="002B7BA7" w:rsidRDefault="002B7BA7" w:rsidP="00707375">
      <w:pPr>
        <w:rPr>
          <w:rFonts w:asciiTheme="minorHAnsi" w:hAnsiTheme="minorHAnsi"/>
          <w:b/>
        </w:rPr>
      </w:pPr>
      <w:r w:rsidRPr="002B7BA7">
        <w:rPr>
          <w:rFonts w:asciiTheme="minorHAnsi" w:hAnsiTheme="minorHAnsi"/>
          <w:b/>
        </w:rPr>
        <w:t>PAPUA NEW GUINEA</w:t>
      </w:r>
    </w:p>
    <w:p w14:paraId="18AEDA72" w14:textId="77777777" w:rsidR="002B7BA7" w:rsidRPr="002B7BA7" w:rsidRDefault="002B7BA7" w:rsidP="00707375">
      <w:pPr>
        <w:rPr>
          <w:rFonts w:asciiTheme="minorHAnsi" w:eastAsia="Garamond" w:hAnsiTheme="minorHAnsi" w:cs="Garamond"/>
        </w:rPr>
      </w:pPr>
      <w:r w:rsidRPr="002B7BA7">
        <w:rPr>
          <w:rFonts w:asciiTheme="minorHAnsi" w:hAnsiTheme="minorHAnsi"/>
          <w:b/>
        </w:rPr>
        <w:t>SAMOA</w:t>
      </w:r>
    </w:p>
    <w:p w14:paraId="06FEFDAA" w14:textId="77777777" w:rsidR="002B7BA7" w:rsidRPr="002B7BA7" w:rsidRDefault="002B7BA7" w:rsidP="00707375">
      <w:pPr>
        <w:pStyle w:val="BodyText"/>
        <w:spacing w:after="0"/>
        <w:rPr>
          <w:rFonts w:asciiTheme="minorHAnsi" w:hAnsiTheme="minorHAnsi"/>
          <w:sz w:val="22"/>
          <w:szCs w:val="22"/>
        </w:rPr>
      </w:pPr>
      <w:r w:rsidRPr="002B7BA7">
        <w:rPr>
          <w:rFonts w:asciiTheme="minorHAnsi" w:hAnsiTheme="minorHAnsi"/>
          <w:sz w:val="22"/>
          <w:szCs w:val="22"/>
        </w:rPr>
        <w:t>Solomon Islands</w:t>
      </w:r>
    </w:p>
    <w:p w14:paraId="7F5629B6" w14:textId="77777777" w:rsidR="002B7BA7" w:rsidRPr="002B7BA7" w:rsidRDefault="002B7BA7" w:rsidP="00707375">
      <w:pPr>
        <w:pStyle w:val="BodyText"/>
        <w:spacing w:after="0"/>
        <w:rPr>
          <w:rFonts w:asciiTheme="minorHAnsi" w:hAnsiTheme="minorHAnsi"/>
          <w:w w:val="99"/>
          <w:sz w:val="22"/>
          <w:szCs w:val="22"/>
        </w:rPr>
      </w:pPr>
      <w:r w:rsidRPr="002B7BA7">
        <w:rPr>
          <w:rFonts w:asciiTheme="minorHAnsi" w:hAnsiTheme="minorHAnsi"/>
          <w:sz w:val="22"/>
          <w:szCs w:val="22"/>
        </w:rPr>
        <w:t>Timor Leste</w:t>
      </w:r>
      <w:r w:rsidRPr="002B7BA7">
        <w:rPr>
          <w:rFonts w:asciiTheme="minorHAnsi" w:hAnsiTheme="minorHAnsi"/>
          <w:w w:val="99"/>
          <w:sz w:val="22"/>
          <w:szCs w:val="22"/>
        </w:rPr>
        <w:t xml:space="preserve"> </w:t>
      </w:r>
    </w:p>
    <w:p w14:paraId="278B2BD9" w14:textId="77777777" w:rsidR="002B7BA7" w:rsidRPr="002B7BA7" w:rsidRDefault="002B7BA7" w:rsidP="00707375">
      <w:pPr>
        <w:pStyle w:val="BodyText"/>
        <w:spacing w:after="0"/>
        <w:rPr>
          <w:rFonts w:asciiTheme="minorHAnsi" w:hAnsiTheme="minorHAnsi"/>
          <w:sz w:val="22"/>
          <w:szCs w:val="22"/>
        </w:rPr>
      </w:pPr>
      <w:r w:rsidRPr="002B7BA7">
        <w:rPr>
          <w:rFonts w:asciiTheme="minorHAnsi" w:hAnsiTheme="minorHAnsi"/>
          <w:sz w:val="22"/>
          <w:szCs w:val="22"/>
        </w:rPr>
        <w:t>Tonga</w:t>
      </w:r>
    </w:p>
    <w:p w14:paraId="211DD9B5" w14:textId="77777777" w:rsidR="002B7BA7" w:rsidRPr="00A266AA" w:rsidRDefault="002B7BA7" w:rsidP="00707375">
      <w:pPr>
        <w:pStyle w:val="BodyText"/>
        <w:spacing w:after="0"/>
        <w:rPr>
          <w:rFonts w:asciiTheme="minorHAnsi" w:hAnsiTheme="minorHAnsi"/>
          <w:w w:val="99"/>
          <w:sz w:val="22"/>
          <w:szCs w:val="22"/>
          <w:lang w:val="it-IT"/>
        </w:rPr>
      </w:pPr>
      <w:r w:rsidRPr="00A266AA">
        <w:rPr>
          <w:rFonts w:asciiTheme="minorHAnsi" w:hAnsiTheme="minorHAnsi"/>
          <w:sz w:val="22"/>
          <w:szCs w:val="22"/>
          <w:lang w:val="it-IT"/>
        </w:rPr>
        <w:t>Tuvalu</w:t>
      </w:r>
      <w:r w:rsidRPr="00A266AA">
        <w:rPr>
          <w:rFonts w:asciiTheme="minorHAnsi" w:hAnsiTheme="minorHAnsi"/>
          <w:w w:val="99"/>
          <w:sz w:val="22"/>
          <w:szCs w:val="22"/>
          <w:lang w:val="it-IT"/>
        </w:rPr>
        <w:t xml:space="preserve"> </w:t>
      </w:r>
    </w:p>
    <w:p w14:paraId="1135BF3C" w14:textId="77777777" w:rsidR="002B7BA7" w:rsidRPr="00A266AA" w:rsidRDefault="002B7BA7" w:rsidP="00707375">
      <w:pPr>
        <w:pStyle w:val="BodyText"/>
        <w:spacing w:after="0"/>
        <w:rPr>
          <w:rFonts w:asciiTheme="minorHAnsi" w:hAnsiTheme="minorHAnsi"/>
          <w:sz w:val="22"/>
          <w:szCs w:val="22"/>
          <w:lang w:val="it-IT"/>
        </w:rPr>
      </w:pPr>
      <w:r w:rsidRPr="00A266AA">
        <w:rPr>
          <w:rFonts w:asciiTheme="minorHAnsi" w:hAnsiTheme="minorHAnsi"/>
          <w:sz w:val="22"/>
          <w:szCs w:val="22"/>
          <w:lang w:val="it-IT"/>
        </w:rPr>
        <w:t>Vanuatu</w:t>
      </w:r>
    </w:p>
    <w:p w14:paraId="55F62967" w14:textId="77777777" w:rsidR="002B7BA7" w:rsidRPr="00A266AA" w:rsidRDefault="002B7BA7" w:rsidP="00707375">
      <w:pPr>
        <w:rPr>
          <w:rFonts w:asciiTheme="minorHAnsi" w:eastAsia="Garamond" w:hAnsiTheme="minorHAnsi" w:cs="Garamond"/>
          <w:b/>
          <w:bCs/>
          <w:lang w:val="it-IT"/>
        </w:rPr>
        <w:sectPr w:rsidR="002B7BA7" w:rsidRPr="00A266AA" w:rsidSect="00101010">
          <w:type w:val="continuous"/>
          <w:pgSz w:w="11910" w:h="16840" w:code="9"/>
          <w:pgMar w:top="1440" w:right="1440" w:bottom="1440" w:left="1440" w:header="720" w:footer="720" w:gutter="0"/>
          <w:cols w:num="2" w:space="720"/>
          <w:rtlGutter/>
        </w:sectPr>
      </w:pPr>
    </w:p>
    <w:p w14:paraId="30F0246B" w14:textId="77777777" w:rsidR="002B7BA7" w:rsidRPr="002B7BA7" w:rsidRDefault="002B7BA7" w:rsidP="00707375">
      <w:pPr>
        <w:rPr>
          <w:rFonts w:asciiTheme="minorHAnsi" w:hAnsiTheme="minorHAnsi"/>
          <w:lang w:val="it-IT"/>
        </w:rPr>
        <w:sectPr w:rsidR="002B7BA7" w:rsidRPr="002B7BA7" w:rsidSect="00101010">
          <w:type w:val="continuous"/>
          <w:pgSz w:w="11910" w:h="16840" w:code="9"/>
          <w:pgMar w:top="1440" w:right="1440" w:bottom="1440" w:left="1440" w:header="720" w:footer="720" w:gutter="0"/>
          <w:cols w:num="2" w:space="848"/>
          <w:rtlGutter/>
        </w:sectPr>
      </w:pPr>
    </w:p>
    <w:p w14:paraId="08969809" w14:textId="77777777" w:rsidR="0030653C" w:rsidRPr="002B2600" w:rsidRDefault="0030653C" w:rsidP="00707375">
      <w:pPr>
        <w:pStyle w:val="Heading1"/>
        <w:widowControl/>
        <w:spacing w:before="0"/>
        <w:ind w:left="0" w:firstLine="0"/>
        <w:rPr>
          <w:rFonts w:asciiTheme="minorHAnsi" w:hAnsiTheme="minorHAnsi"/>
          <w:b w:val="0"/>
          <w:sz w:val="24"/>
        </w:rPr>
      </w:pPr>
      <w:r w:rsidRPr="002B2600">
        <w:rPr>
          <w:rFonts w:asciiTheme="minorHAnsi" w:hAnsiTheme="minorHAnsi"/>
          <w:sz w:val="24"/>
        </w:rPr>
        <w:lastRenderedPageBreak/>
        <w:t>Annex 3</w:t>
      </w:r>
    </w:p>
    <w:p w14:paraId="14535921" w14:textId="77777777" w:rsidR="0030653C" w:rsidRPr="002B2600" w:rsidRDefault="0030653C" w:rsidP="00707375">
      <w:pPr>
        <w:ind w:left="0" w:firstLine="0"/>
        <w:rPr>
          <w:rFonts w:asciiTheme="minorHAnsi" w:hAnsiTheme="minorHAnsi"/>
          <w:b/>
          <w:sz w:val="24"/>
        </w:rPr>
      </w:pPr>
    </w:p>
    <w:p w14:paraId="5C8F01E1" w14:textId="6E6920D0" w:rsidR="0030653C" w:rsidRPr="002B2600" w:rsidRDefault="003D1C47" w:rsidP="00707375">
      <w:pPr>
        <w:ind w:left="0" w:firstLine="0"/>
        <w:rPr>
          <w:rFonts w:asciiTheme="minorHAnsi" w:hAnsiTheme="minorHAnsi"/>
          <w:sz w:val="24"/>
        </w:rPr>
      </w:pPr>
      <w:r>
        <w:rPr>
          <w:rFonts w:asciiTheme="minorHAnsi" w:hAnsiTheme="minorHAnsi"/>
          <w:b/>
          <w:sz w:val="24"/>
        </w:rPr>
        <w:t xml:space="preserve">Responsibilities </w:t>
      </w:r>
      <w:r w:rsidR="0030653C" w:rsidRPr="002B2600">
        <w:rPr>
          <w:rFonts w:asciiTheme="minorHAnsi" w:hAnsiTheme="minorHAnsi"/>
          <w:b/>
          <w:sz w:val="24"/>
        </w:rPr>
        <w:t xml:space="preserve">of Contracting Parties elected as </w:t>
      </w:r>
      <w:r w:rsidR="006F0E3B">
        <w:rPr>
          <w:rFonts w:asciiTheme="minorHAnsi" w:hAnsiTheme="minorHAnsi"/>
          <w:b/>
          <w:sz w:val="24"/>
        </w:rPr>
        <w:t>r</w:t>
      </w:r>
      <w:r w:rsidR="006F0E3B" w:rsidRPr="002B2600">
        <w:rPr>
          <w:rFonts w:asciiTheme="minorHAnsi" w:hAnsiTheme="minorHAnsi"/>
          <w:b/>
          <w:sz w:val="24"/>
        </w:rPr>
        <w:t xml:space="preserve">egional </w:t>
      </w:r>
      <w:r w:rsidR="006F0E3B">
        <w:rPr>
          <w:rFonts w:asciiTheme="minorHAnsi" w:hAnsiTheme="minorHAnsi"/>
          <w:b/>
          <w:sz w:val="24"/>
        </w:rPr>
        <w:t>r</w:t>
      </w:r>
      <w:r w:rsidR="006F0E3B" w:rsidRPr="002B2600">
        <w:rPr>
          <w:rFonts w:asciiTheme="minorHAnsi" w:hAnsiTheme="minorHAnsi"/>
          <w:b/>
          <w:sz w:val="24"/>
        </w:rPr>
        <w:t xml:space="preserve">epresentatives </w:t>
      </w:r>
      <w:r w:rsidR="0030653C" w:rsidRPr="002B2600">
        <w:rPr>
          <w:rFonts w:asciiTheme="minorHAnsi" w:hAnsiTheme="minorHAnsi"/>
          <w:b/>
          <w:sz w:val="24"/>
        </w:rPr>
        <w:t>in the</w:t>
      </w:r>
      <w:r w:rsidR="0030653C" w:rsidRPr="002B2600">
        <w:rPr>
          <w:rFonts w:asciiTheme="minorHAnsi" w:hAnsiTheme="minorHAnsi"/>
          <w:b/>
          <w:w w:val="99"/>
          <w:sz w:val="24"/>
        </w:rPr>
        <w:t xml:space="preserve"> </w:t>
      </w:r>
      <w:r w:rsidR="0030653C" w:rsidRPr="002B2600">
        <w:rPr>
          <w:rFonts w:asciiTheme="minorHAnsi" w:hAnsiTheme="minorHAnsi"/>
          <w:b/>
          <w:sz w:val="24"/>
        </w:rPr>
        <w:t>Standing Committee</w:t>
      </w:r>
    </w:p>
    <w:p w14:paraId="75480C19" w14:textId="77777777" w:rsidR="0030653C" w:rsidRPr="00751450" w:rsidRDefault="0030653C" w:rsidP="00707375">
      <w:pPr>
        <w:ind w:left="0" w:firstLine="0"/>
        <w:rPr>
          <w:rFonts w:asciiTheme="minorHAnsi" w:eastAsia="Garamond" w:hAnsiTheme="minorHAnsi" w:cs="Garamond"/>
          <w:b/>
          <w:bCs/>
        </w:rPr>
      </w:pPr>
    </w:p>
    <w:p w14:paraId="6805027B" w14:textId="022C68CD" w:rsidR="0030653C" w:rsidRPr="00751450" w:rsidRDefault="003D1C47" w:rsidP="00707375">
      <w:pPr>
        <w:pStyle w:val="BodyText"/>
        <w:spacing w:after="0"/>
        <w:ind w:left="0" w:firstLine="0"/>
        <w:rPr>
          <w:rFonts w:asciiTheme="minorHAnsi" w:hAnsiTheme="minorHAnsi"/>
          <w:sz w:val="22"/>
          <w:szCs w:val="22"/>
        </w:rPr>
      </w:pPr>
      <w:r w:rsidRPr="007B33BF">
        <w:rPr>
          <w:rFonts w:asciiTheme="minorHAnsi" w:hAnsiTheme="minorHAnsi"/>
          <w:sz w:val="22"/>
          <w:szCs w:val="22"/>
        </w:rPr>
        <w:t xml:space="preserve">Ramsar Regions are to designate their delegates to the Standing Committee, taking into account their significant responsibilities as </w:t>
      </w:r>
      <w:r w:rsidR="00AE1196">
        <w:rPr>
          <w:rFonts w:asciiTheme="minorHAnsi" w:hAnsiTheme="minorHAnsi"/>
          <w:sz w:val="22"/>
          <w:szCs w:val="22"/>
        </w:rPr>
        <w:t>r</w:t>
      </w:r>
      <w:r w:rsidR="009E1F50" w:rsidRPr="007B33BF">
        <w:rPr>
          <w:rFonts w:asciiTheme="minorHAnsi" w:hAnsiTheme="minorHAnsi"/>
          <w:sz w:val="22"/>
          <w:szCs w:val="22"/>
        </w:rPr>
        <w:t xml:space="preserve">egional </w:t>
      </w:r>
      <w:r w:rsidR="00AE1196">
        <w:rPr>
          <w:rFonts w:asciiTheme="minorHAnsi" w:hAnsiTheme="minorHAnsi"/>
          <w:sz w:val="22"/>
          <w:szCs w:val="22"/>
        </w:rPr>
        <w:t>r</w:t>
      </w:r>
      <w:r w:rsidR="009E1F50" w:rsidRPr="007B33BF">
        <w:rPr>
          <w:rFonts w:asciiTheme="minorHAnsi" w:hAnsiTheme="minorHAnsi"/>
          <w:sz w:val="22"/>
          <w:szCs w:val="22"/>
        </w:rPr>
        <w:t>epresentatives</w:t>
      </w:r>
      <w:r w:rsidRPr="007B33BF">
        <w:rPr>
          <w:rFonts w:asciiTheme="minorHAnsi" w:hAnsiTheme="minorHAnsi"/>
          <w:sz w:val="22"/>
          <w:szCs w:val="22"/>
        </w:rPr>
        <w:t xml:space="preserve">, and should make every effort to ensure that their delegates or their substitutes attend all meetings of the Committee. </w:t>
      </w:r>
      <w:r w:rsidR="0030653C" w:rsidRPr="00751450">
        <w:rPr>
          <w:rFonts w:asciiTheme="minorHAnsi" w:hAnsiTheme="minorHAnsi"/>
          <w:sz w:val="22"/>
          <w:szCs w:val="22"/>
        </w:rPr>
        <w:t xml:space="preserve">The Contracting Parties that </w:t>
      </w:r>
      <w:r>
        <w:rPr>
          <w:rFonts w:asciiTheme="minorHAnsi" w:hAnsiTheme="minorHAnsi"/>
          <w:sz w:val="22"/>
          <w:szCs w:val="22"/>
        </w:rPr>
        <w:t>have accepte</w:t>
      </w:r>
      <w:r w:rsidR="003C5C4B">
        <w:rPr>
          <w:rFonts w:asciiTheme="minorHAnsi" w:hAnsiTheme="minorHAnsi"/>
          <w:sz w:val="22"/>
          <w:szCs w:val="22"/>
        </w:rPr>
        <w:t>d</w:t>
      </w:r>
      <w:r>
        <w:rPr>
          <w:rFonts w:asciiTheme="minorHAnsi" w:hAnsiTheme="minorHAnsi"/>
          <w:sz w:val="22"/>
          <w:szCs w:val="22"/>
        </w:rPr>
        <w:t xml:space="preserve"> to be </w:t>
      </w:r>
      <w:r w:rsidR="0030653C" w:rsidRPr="00751450">
        <w:rPr>
          <w:rFonts w:asciiTheme="minorHAnsi" w:hAnsiTheme="minorHAnsi"/>
          <w:sz w:val="22"/>
          <w:szCs w:val="22"/>
        </w:rPr>
        <w:t xml:space="preserve">elected as </w:t>
      </w:r>
      <w:r w:rsidR="00AE1196">
        <w:rPr>
          <w:rFonts w:asciiTheme="minorHAnsi" w:hAnsiTheme="minorHAnsi"/>
          <w:sz w:val="22"/>
          <w:szCs w:val="22"/>
        </w:rPr>
        <w:t>r</w:t>
      </w:r>
      <w:r w:rsidR="009E1F50" w:rsidRPr="00751450">
        <w:rPr>
          <w:rFonts w:asciiTheme="minorHAnsi" w:hAnsiTheme="minorHAnsi"/>
          <w:sz w:val="22"/>
          <w:szCs w:val="22"/>
        </w:rPr>
        <w:t xml:space="preserve">egional </w:t>
      </w:r>
      <w:r w:rsidR="00AE1196">
        <w:rPr>
          <w:rFonts w:asciiTheme="minorHAnsi" w:hAnsiTheme="minorHAnsi"/>
          <w:sz w:val="22"/>
          <w:szCs w:val="22"/>
        </w:rPr>
        <w:t>r</w:t>
      </w:r>
      <w:r w:rsidR="009E1F50" w:rsidRPr="00751450">
        <w:rPr>
          <w:rFonts w:asciiTheme="minorHAnsi" w:hAnsiTheme="minorHAnsi"/>
          <w:sz w:val="22"/>
          <w:szCs w:val="22"/>
        </w:rPr>
        <w:t xml:space="preserve">epresentatives </w:t>
      </w:r>
      <w:r w:rsidR="0030653C" w:rsidRPr="00751450">
        <w:rPr>
          <w:rFonts w:asciiTheme="minorHAnsi" w:hAnsiTheme="minorHAnsi"/>
          <w:sz w:val="22"/>
          <w:szCs w:val="22"/>
        </w:rPr>
        <w:t>on the</w:t>
      </w:r>
      <w:r w:rsidR="0030653C" w:rsidRPr="00751450">
        <w:rPr>
          <w:rFonts w:asciiTheme="minorHAnsi" w:hAnsiTheme="minorHAnsi"/>
          <w:w w:val="99"/>
          <w:sz w:val="22"/>
          <w:szCs w:val="22"/>
        </w:rPr>
        <w:t xml:space="preserve"> </w:t>
      </w:r>
      <w:r w:rsidR="0030653C" w:rsidRPr="00751450">
        <w:rPr>
          <w:rFonts w:asciiTheme="minorHAnsi" w:hAnsiTheme="minorHAnsi"/>
          <w:sz w:val="22"/>
          <w:szCs w:val="22"/>
        </w:rPr>
        <w:t>Standing Committee will have the following</w:t>
      </w:r>
      <w:r w:rsidR="00853035">
        <w:rPr>
          <w:rFonts w:asciiTheme="minorHAnsi" w:hAnsiTheme="minorHAnsi"/>
          <w:sz w:val="22"/>
          <w:szCs w:val="22"/>
        </w:rPr>
        <w:t xml:space="preserve"> </w:t>
      </w:r>
      <w:r>
        <w:rPr>
          <w:rFonts w:asciiTheme="minorHAnsi" w:hAnsiTheme="minorHAnsi"/>
          <w:sz w:val="22"/>
          <w:szCs w:val="22"/>
        </w:rPr>
        <w:t>responsibilities</w:t>
      </w:r>
      <w:r w:rsidR="0030653C" w:rsidRPr="00751450">
        <w:rPr>
          <w:rFonts w:asciiTheme="minorHAnsi" w:hAnsiTheme="minorHAnsi"/>
          <w:sz w:val="22"/>
          <w:szCs w:val="22"/>
        </w:rPr>
        <w:t>:</w:t>
      </w:r>
    </w:p>
    <w:p w14:paraId="233D1C00" w14:textId="77777777" w:rsidR="0030653C" w:rsidRPr="00751450" w:rsidRDefault="0030653C" w:rsidP="00707375">
      <w:pPr>
        <w:rPr>
          <w:rFonts w:asciiTheme="minorHAnsi" w:eastAsia="Garamond" w:hAnsiTheme="minorHAnsi" w:cs="Garamond"/>
        </w:rPr>
      </w:pPr>
    </w:p>
    <w:p w14:paraId="6E237D3B" w14:textId="3DEA6DEE" w:rsidR="0030653C" w:rsidRPr="00751450" w:rsidRDefault="00CF69BD" w:rsidP="00707375">
      <w:pPr>
        <w:pStyle w:val="BodyText"/>
        <w:spacing w:after="0"/>
        <w:rPr>
          <w:rFonts w:ascii="Calibri" w:hAnsi="Calibri"/>
          <w:sz w:val="22"/>
          <w:szCs w:val="22"/>
        </w:rPr>
      </w:pPr>
      <w:r>
        <w:rPr>
          <w:rFonts w:ascii="Calibri" w:hAnsi="Calibri"/>
          <w:sz w:val="22"/>
          <w:szCs w:val="22"/>
        </w:rPr>
        <w:t>1</w:t>
      </w:r>
      <w:r w:rsidR="00A266AA">
        <w:rPr>
          <w:rFonts w:ascii="Calibri" w:hAnsi="Calibri"/>
          <w:sz w:val="22"/>
          <w:szCs w:val="22"/>
        </w:rPr>
        <w:t>.</w:t>
      </w:r>
      <w:r w:rsidR="00A266AA">
        <w:rPr>
          <w:rFonts w:ascii="Calibri" w:hAnsi="Calibri"/>
          <w:sz w:val="22"/>
          <w:szCs w:val="22"/>
        </w:rPr>
        <w:tab/>
      </w:r>
      <w:r w:rsidR="00E8104F">
        <w:rPr>
          <w:rFonts w:ascii="Calibri" w:hAnsi="Calibri"/>
          <w:sz w:val="22"/>
          <w:szCs w:val="22"/>
        </w:rPr>
        <w:t>w</w:t>
      </w:r>
      <w:r w:rsidR="0030653C" w:rsidRPr="00751450">
        <w:rPr>
          <w:rFonts w:ascii="Calibri" w:hAnsi="Calibri"/>
          <w:sz w:val="22"/>
          <w:szCs w:val="22"/>
        </w:rPr>
        <w:t xml:space="preserve">hen there is more than one </w:t>
      </w:r>
      <w:r w:rsidR="00AE1196">
        <w:rPr>
          <w:rFonts w:ascii="Calibri" w:hAnsi="Calibri"/>
          <w:sz w:val="22"/>
          <w:szCs w:val="22"/>
        </w:rPr>
        <w:t>r</w:t>
      </w:r>
      <w:r w:rsidR="009E1F50" w:rsidRPr="00751450">
        <w:rPr>
          <w:rFonts w:ascii="Calibri" w:hAnsi="Calibri"/>
          <w:sz w:val="22"/>
          <w:szCs w:val="22"/>
        </w:rPr>
        <w:t xml:space="preserve">egional </w:t>
      </w:r>
      <w:r w:rsidR="00AE1196">
        <w:rPr>
          <w:rFonts w:ascii="Calibri" w:hAnsi="Calibri"/>
          <w:sz w:val="22"/>
          <w:szCs w:val="22"/>
        </w:rPr>
        <w:t>r</w:t>
      </w:r>
      <w:r w:rsidR="009E1F50" w:rsidRPr="00751450">
        <w:rPr>
          <w:rFonts w:ascii="Calibri" w:hAnsi="Calibri"/>
          <w:sz w:val="22"/>
          <w:szCs w:val="22"/>
        </w:rPr>
        <w:t xml:space="preserve">epresentative </w:t>
      </w:r>
      <w:r w:rsidR="0030653C" w:rsidRPr="00751450">
        <w:rPr>
          <w:rFonts w:ascii="Calibri" w:hAnsi="Calibri"/>
          <w:sz w:val="22"/>
          <w:szCs w:val="22"/>
        </w:rPr>
        <w:t xml:space="preserve">in a regional group, to maintain regular contacts and consultations with the other </w:t>
      </w:r>
      <w:r w:rsidR="00AE1196">
        <w:rPr>
          <w:rFonts w:ascii="Calibri" w:hAnsi="Calibri"/>
          <w:sz w:val="22"/>
          <w:szCs w:val="22"/>
        </w:rPr>
        <w:t>r</w:t>
      </w:r>
      <w:r w:rsidR="009E1F50" w:rsidRPr="00751450">
        <w:rPr>
          <w:rFonts w:ascii="Calibri" w:hAnsi="Calibri"/>
          <w:sz w:val="22"/>
          <w:szCs w:val="22"/>
        </w:rPr>
        <w:t xml:space="preserve">egional </w:t>
      </w:r>
      <w:r w:rsidR="00AE1196">
        <w:rPr>
          <w:rFonts w:ascii="Calibri" w:hAnsi="Calibri"/>
          <w:sz w:val="22"/>
          <w:szCs w:val="22"/>
        </w:rPr>
        <w:t>r</w:t>
      </w:r>
      <w:r w:rsidR="009E1F50" w:rsidRPr="00751450">
        <w:rPr>
          <w:rFonts w:ascii="Calibri" w:hAnsi="Calibri"/>
          <w:sz w:val="22"/>
          <w:szCs w:val="22"/>
        </w:rPr>
        <w:t>epresentative</w:t>
      </w:r>
      <w:r w:rsidR="0030653C" w:rsidRPr="00751450">
        <w:rPr>
          <w:rFonts w:ascii="Calibri" w:hAnsi="Calibri"/>
          <w:sz w:val="22"/>
          <w:szCs w:val="22"/>
        </w:rPr>
        <w:t>(s)</w:t>
      </w:r>
      <w:r w:rsidR="00E8104F">
        <w:rPr>
          <w:rFonts w:ascii="Calibri" w:hAnsi="Calibri"/>
          <w:sz w:val="22"/>
          <w:szCs w:val="22"/>
        </w:rPr>
        <w:t>;</w:t>
      </w:r>
    </w:p>
    <w:p w14:paraId="6288316D" w14:textId="77777777" w:rsidR="0030653C" w:rsidRPr="00751450" w:rsidRDefault="0030653C" w:rsidP="00707375">
      <w:pPr>
        <w:rPr>
          <w:rFonts w:ascii="Calibri" w:eastAsia="Garamond" w:hAnsi="Calibri" w:cs="Garamond"/>
        </w:rPr>
      </w:pPr>
    </w:p>
    <w:p w14:paraId="1DDD04AE" w14:textId="67B96D3C" w:rsidR="0030653C" w:rsidRDefault="00CF69BD" w:rsidP="00707375">
      <w:pPr>
        <w:pStyle w:val="BodyText"/>
        <w:spacing w:after="0"/>
        <w:rPr>
          <w:rFonts w:ascii="Calibri" w:hAnsi="Calibri"/>
          <w:sz w:val="22"/>
          <w:szCs w:val="22"/>
        </w:rPr>
      </w:pPr>
      <w:r>
        <w:rPr>
          <w:rFonts w:ascii="Calibri" w:hAnsi="Calibri"/>
          <w:sz w:val="22"/>
          <w:szCs w:val="22"/>
        </w:rPr>
        <w:t>2</w:t>
      </w:r>
      <w:r w:rsidR="00A266AA">
        <w:rPr>
          <w:rFonts w:ascii="Calibri" w:hAnsi="Calibri"/>
          <w:sz w:val="22"/>
          <w:szCs w:val="22"/>
        </w:rPr>
        <w:t>.</w:t>
      </w:r>
      <w:r w:rsidR="00A266AA">
        <w:rPr>
          <w:rFonts w:ascii="Calibri" w:hAnsi="Calibri"/>
          <w:sz w:val="22"/>
          <w:szCs w:val="22"/>
        </w:rPr>
        <w:tab/>
      </w:r>
      <w:r w:rsidR="00E8104F">
        <w:rPr>
          <w:rFonts w:ascii="Calibri" w:hAnsi="Calibri"/>
          <w:sz w:val="22"/>
          <w:szCs w:val="22"/>
        </w:rPr>
        <w:t>t</w:t>
      </w:r>
      <w:r w:rsidR="0030653C" w:rsidRPr="00751450">
        <w:rPr>
          <w:rFonts w:ascii="Calibri" w:hAnsi="Calibri"/>
          <w:sz w:val="22"/>
          <w:szCs w:val="22"/>
        </w:rPr>
        <w:t>o maintain regular contacts and consultations with the Contracting Parties in their regional group, and to use the opportunities of travel within their regions</w:t>
      </w:r>
      <w:r w:rsidR="00047C8A">
        <w:rPr>
          <w:rFonts w:ascii="Calibri" w:hAnsi="Calibri"/>
          <w:sz w:val="22"/>
          <w:szCs w:val="22"/>
        </w:rPr>
        <w:t>,</w:t>
      </w:r>
      <w:r w:rsidR="0030653C" w:rsidRPr="00751450">
        <w:rPr>
          <w:rFonts w:ascii="Calibri" w:hAnsi="Calibri"/>
          <w:sz w:val="22"/>
          <w:szCs w:val="22"/>
        </w:rPr>
        <w:t xml:space="preserve"> and of attending</w:t>
      </w:r>
      <w:r w:rsidR="0030653C" w:rsidRPr="00751450">
        <w:rPr>
          <w:rFonts w:ascii="Calibri" w:hAnsi="Calibri"/>
          <w:w w:val="99"/>
          <w:sz w:val="22"/>
          <w:szCs w:val="22"/>
        </w:rPr>
        <w:t xml:space="preserve"> </w:t>
      </w:r>
      <w:r w:rsidR="0030653C" w:rsidRPr="00751450">
        <w:rPr>
          <w:rFonts w:ascii="Calibri" w:hAnsi="Calibri"/>
          <w:sz w:val="22"/>
          <w:szCs w:val="22"/>
        </w:rPr>
        <w:t>regional or international meetings</w:t>
      </w:r>
      <w:r w:rsidR="00047C8A">
        <w:rPr>
          <w:rFonts w:ascii="Calibri" w:hAnsi="Calibri"/>
          <w:sz w:val="22"/>
          <w:szCs w:val="22"/>
        </w:rPr>
        <w:t>,</w:t>
      </w:r>
      <w:r w:rsidR="0030653C" w:rsidRPr="00751450">
        <w:rPr>
          <w:rFonts w:ascii="Calibri" w:hAnsi="Calibri"/>
          <w:sz w:val="22"/>
          <w:szCs w:val="22"/>
        </w:rPr>
        <w:t xml:space="preserve"> to consult about issues related to the Convention and to promote its objectives. To this effect, when there is more than one </w:t>
      </w:r>
      <w:r w:rsidR="00AE1196">
        <w:rPr>
          <w:rFonts w:ascii="Calibri" w:hAnsi="Calibri"/>
          <w:sz w:val="22"/>
          <w:szCs w:val="22"/>
        </w:rPr>
        <w:t>r</w:t>
      </w:r>
      <w:r w:rsidR="009E1F50" w:rsidRPr="00751450">
        <w:rPr>
          <w:rFonts w:ascii="Calibri" w:hAnsi="Calibri"/>
          <w:sz w:val="22"/>
          <w:szCs w:val="22"/>
        </w:rPr>
        <w:t xml:space="preserve">egional </w:t>
      </w:r>
      <w:r w:rsidR="00AE1196">
        <w:rPr>
          <w:rFonts w:ascii="Calibri" w:hAnsi="Calibri"/>
          <w:sz w:val="22"/>
          <w:szCs w:val="22"/>
        </w:rPr>
        <w:t>r</w:t>
      </w:r>
      <w:r w:rsidR="009E1F50" w:rsidRPr="00751450">
        <w:rPr>
          <w:rFonts w:ascii="Calibri" w:hAnsi="Calibri"/>
          <w:sz w:val="22"/>
          <w:szCs w:val="22"/>
        </w:rPr>
        <w:t>epresentative</w:t>
      </w:r>
      <w:r w:rsidR="0030653C" w:rsidRPr="00751450">
        <w:rPr>
          <w:rFonts w:ascii="Calibri" w:hAnsi="Calibri"/>
          <w:sz w:val="22"/>
          <w:szCs w:val="22"/>
        </w:rPr>
        <w:t>,</w:t>
      </w:r>
      <w:r w:rsidR="0030653C" w:rsidRPr="00751450">
        <w:rPr>
          <w:rFonts w:ascii="Calibri" w:hAnsi="Calibri"/>
          <w:w w:val="99"/>
          <w:sz w:val="22"/>
          <w:szCs w:val="22"/>
        </w:rPr>
        <w:t xml:space="preserve"> </w:t>
      </w:r>
      <w:r w:rsidR="0030653C" w:rsidRPr="00751450">
        <w:rPr>
          <w:rFonts w:ascii="Calibri" w:hAnsi="Calibri"/>
          <w:sz w:val="22"/>
          <w:szCs w:val="22"/>
        </w:rPr>
        <w:t xml:space="preserve">they will agree among themselves which Contracting Parties </w:t>
      </w:r>
      <w:r w:rsidR="00E8104F">
        <w:rPr>
          <w:rFonts w:ascii="Calibri" w:hAnsi="Calibri"/>
          <w:sz w:val="22"/>
          <w:szCs w:val="22"/>
        </w:rPr>
        <w:t xml:space="preserve">in their region </w:t>
      </w:r>
      <w:r w:rsidR="0030653C" w:rsidRPr="00751450">
        <w:rPr>
          <w:rFonts w:ascii="Calibri" w:hAnsi="Calibri"/>
          <w:sz w:val="22"/>
          <w:szCs w:val="22"/>
        </w:rPr>
        <w:t>will be the responsibility of</w:t>
      </w:r>
      <w:r w:rsidR="0030653C" w:rsidRPr="00751450">
        <w:rPr>
          <w:rFonts w:ascii="Calibri" w:hAnsi="Calibri"/>
          <w:w w:val="99"/>
          <w:sz w:val="22"/>
          <w:szCs w:val="22"/>
        </w:rPr>
        <w:t xml:space="preserve"> </w:t>
      </w:r>
      <w:r w:rsidR="0030653C" w:rsidRPr="00751450">
        <w:rPr>
          <w:rFonts w:ascii="Calibri" w:hAnsi="Calibri"/>
          <w:sz w:val="22"/>
          <w:szCs w:val="22"/>
        </w:rPr>
        <w:t xml:space="preserve">each </w:t>
      </w:r>
      <w:r w:rsidR="00AE1196">
        <w:rPr>
          <w:rFonts w:ascii="Calibri" w:hAnsi="Calibri"/>
          <w:sz w:val="22"/>
          <w:szCs w:val="22"/>
        </w:rPr>
        <w:t>r</w:t>
      </w:r>
      <w:r w:rsidR="00AE1196" w:rsidRPr="00751450">
        <w:rPr>
          <w:rFonts w:ascii="Calibri" w:hAnsi="Calibri"/>
          <w:sz w:val="22"/>
          <w:szCs w:val="22"/>
        </w:rPr>
        <w:t xml:space="preserve">egional </w:t>
      </w:r>
      <w:r w:rsidR="00AE1196">
        <w:rPr>
          <w:rFonts w:ascii="Calibri" w:hAnsi="Calibri"/>
          <w:sz w:val="22"/>
          <w:szCs w:val="22"/>
        </w:rPr>
        <w:t>r</w:t>
      </w:r>
      <w:r w:rsidR="00AE1196" w:rsidRPr="00751450">
        <w:rPr>
          <w:rFonts w:ascii="Calibri" w:hAnsi="Calibri"/>
          <w:sz w:val="22"/>
          <w:szCs w:val="22"/>
        </w:rPr>
        <w:t>epresentative</w:t>
      </w:r>
      <w:r w:rsidR="00E8104F">
        <w:rPr>
          <w:rFonts w:ascii="Calibri" w:hAnsi="Calibri"/>
          <w:sz w:val="22"/>
          <w:szCs w:val="22"/>
        </w:rPr>
        <w:t>;</w:t>
      </w:r>
    </w:p>
    <w:p w14:paraId="2A034CF4" w14:textId="77777777" w:rsidR="009D1C6B" w:rsidRDefault="009D1C6B" w:rsidP="00707375">
      <w:pPr>
        <w:pStyle w:val="BodyText"/>
        <w:spacing w:after="0"/>
        <w:rPr>
          <w:rFonts w:ascii="Calibri" w:hAnsi="Calibri"/>
          <w:sz w:val="22"/>
          <w:szCs w:val="22"/>
        </w:rPr>
      </w:pPr>
    </w:p>
    <w:p w14:paraId="5BABF552" w14:textId="00C7D069" w:rsidR="009D1C6B" w:rsidRPr="00751450" w:rsidRDefault="00CF69BD" w:rsidP="00707375">
      <w:pPr>
        <w:pStyle w:val="BodyText"/>
        <w:spacing w:after="0"/>
        <w:rPr>
          <w:rFonts w:ascii="Calibri" w:hAnsi="Calibri"/>
          <w:sz w:val="22"/>
          <w:szCs w:val="22"/>
        </w:rPr>
      </w:pPr>
      <w:r>
        <w:rPr>
          <w:rFonts w:ascii="Calibri" w:hAnsi="Calibri"/>
          <w:sz w:val="22"/>
          <w:szCs w:val="22"/>
        </w:rPr>
        <w:t>3.</w:t>
      </w:r>
      <w:r w:rsidR="009D1C6B" w:rsidRPr="009D1C6B">
        <w:rPr>
          <w:rFonts w:ascii="Calibri" w:hAnsi="Calibri"/>
          <w:sz w:val="22"/>
          <w:szCs w:val="22"/>
        </w:rPr>
        <w:tab/>
        <w:t>to commit to preparing for meetings by reviewing papers and other background information prior to the session during which the matter</w:t>
      </w:r>
      <w:r>
        <w:rPr>
          <w:rFonts w:ascii="Calibri" w:hAnsi="Calibri"/>
          <w:sz w:val="22"/>
          <w:szCs w:val="22"/>
        </w:rPr>
        <w:t>s</w:t>
      </w:r>
      <w:r w:rsidR="009D1C6B" w:rsidRPr="009D1C6B">
        <w:rPr>
          <w:rFonts w:ascii="Calibri" w:hAnsi="Calibri"/>
          <w:sz w:val="22"/>
          <w:szCs w:val="22"/>
        </w:rPr>
        <w:t xml:space="preserve"> will be discussed;</w:t>
      </w:r>
    </w:p>
    <w:p w14:paraId="43095822" w14:textId="77777777" w:rsidR="0030653C" w:rsidRPr="00751450" w:rsidRDefault="0030653C" w:rsidP="00707375">
      <w:pPr>
        <w:rPr>
          <w:rFonts w:ascii="Calibri" w:eastAsia="Garamond" w:hAnsi="Calibri" w:cs="Garamond"/>
        </w:rPr>
      </w:pPr>
    </w:p>
    <w:p w14:paraId="5886F0C8" w14:textId="4086FB1B" w:rsidR="0030653C" w:rsidRPr="00751450" w:rsidRDefault="00A266AA" w:rsidP="00707375">
      <w:pPr>
        <w:pStyle w:val="BodyText"/>
        <w:spacing w:after="0"/>
        <w:rPr>
          <w:rFonts w:ascii="Calibri" w:hAnsi="Calibri"/>
          <w:sz w:val="22"/>
          <w:szCs w:val="22"/>
        </w:rPr>
      </w:pPr>
      <w:r>
        <w:rPr>
          <w:rFonts w:ascii="Calibri" w:hAnsi="Calibri"/>
          <w:sz w:val="22"/>
          <w:szCs w:val="22"/>
        </w:rPr>
        <w:t>4.</w:t>
      </w:r>
      <w:r>
        <w:rPr>
          <w:rFonts w:ascii="Calibri" w:hAnsi="Calibri"/>
          <w:sz w:val="22"/>
          <w:szCs w:val="22"/>
        </w:rPr>
        <w:tab/>
      </w:r>
      <w:r w:rsidR="00E8104F">
        <w:rPr>
          <w:rFonts w:ascii="Calibri" w:hAnsi="Calibri"/>
          <w:sz w:val="22"/>
          <w:szCs w:val="22"/>
        </w:rPr>
        <w:t>t</w:t>
      </w:r>
      <w:r w:rsidR="0030653C" w:rsidRPr="00751450">
        <w:rPr>
          <w:rFonts w:ascii="Calibri" w:hAnsi="Calibri"/>
          <w:sz w:val="22"/>
          <w:szCs w:val="22"/>
        </w:rPr>
        <w:t xml:space="preserve">o </w:t>
      </w:r>
      <w:r w:rsidR="0030653C">
        <w:rPr>
          <w:rFonts w:ascii="Calibri" w:hAnsi="Calibri"/>
          <w:sz w:val="22"/>
          <w:szCs w:val="22"/>
        </w:rPr>
        <w:t>solicit</w:t>
      </w:r>
      <w:r w:rsidR="0030653C" w:rsidRPr="00751450">
        <w:rPr>
          <w:rFonts w:ascii="Calibri" w:hAnsi="Calibri"/>
          <w:sz w:val="22"/>
          <w:szCs w:val="22"/>
        </w:rPr>
        <w:t xml:space="preserve"> the opinions of the Contracting Parties in their regional group before meetings</w:t>
      </w:r>
      <w:r w:rsidR="0030653C" w:rsidRPr="00751450">
        <w:rPr>
          <w:rFonts w:ascii="Calibri" w:hAnsi="Calibri"/>
          <w:w w:val="99"/>
          <w:sz w:val="22"/>
          <w:szCs w:val="22"/>
        </w:rPr>
        <w:t xml:space="preserve"> </w:t>
      </w:r>
      <w:r w:rsidR="0030653C" w:rsidRPr="00751450">
        <w:rPr>
          <w:rFonts w:ascii="Calibri" w:hAnsi="Calibri"/>
          <w:sz w:val="22"/>
          <w:szCs w:val="22"/>
        </w:rPr>
        <w:t>of the Standing Committee</w:t>
      </w:r>
      <w:r w:rsidR="009D1C6B">
        <w:rPr>
          <w:rFonts w:ascii="Calibri" w:hAnsi="Calibri"/>
          <w:sz w:val="22"/>
          <w:szCs w:val="22"/>
        </w:rPr>
        <w:t xml:space="preserve"> </w:t>
      </w:r>
      <w:r w:rsidR="009D1C6B" w:rsidRPr="007B33BF">
        <w:rPr>
          <w:rFonts w:ascii="Calibri" w:hAnsi="Calibri"/>
          <w:sz w:val="22"/>
          <w:szCs w:val="22"/>
        </w:rPr>
        <w:t>and to be empowered by their group to use their best judgment to make decisions during meetings as needed</w:t>
      </w:r>
      <w:r w:rsidR="00E8104F">
        <w:rPr>
          <w:rFonts w:ascii="Calibri" w:hAnsi="Calibri"/>
          <w:sz w:val="22"/>
          <w:szCs w:val="22"/>
        </w:rPr>
        <w:t>;</w:t>
      </w:r>
    </w:p>
    <w:p w14:paraId="4BD02017" w14:textId="77777777" w:rsidR="0030653C" w:rsidRPr="00751450" w:rsidRDefault="0030653C" w:rsidP="00707375">
      <w:pPr>
        <w:rPr>
          <w:rFonts w:ascii="Calibri" w:eastAsia="Garamond" w:hAnsi="Calibri" w:cs="Garamond"/>
        </w:rPr>
      </w:pPr>
    </w:p>
    <w:p w14:paraId="0A6C00BA" w14:textId="0AED4C00" w:rsidR="0030653C" w:rsidRDefault="00A266AA" w:rsidP="00707375">
      <w:pPr>
        <w:pStyle w:val="BodyText"/>
        <w:spacing w:after="0"/>
        <w:rPr>
          <w:rFonts w:ascii="Calibri" w:hAnsi="Calibri"/>
          <w:sz w:val="22"/>
          <w:szCs w:val="22"/>
        </w:rPr>
      </w:pPr>
      <w:r>
        <w:rPr>
          <w:rFonts w:ascii="Calibri" w:hAnsi="Calibri"/>
          <w:sz w:val="22"/>
          <w:szCs w:val="22"/>
        </w:rPr>
        <w:t>5.</w:t>
      </w:r>
      <w:r>
        <w:rPr>
          <w:rFonts w:ascii="Calibri" w:hAnsi="Calibri"/>
          <w:sz w:val="22"/>
          <w:szCs w:val="22"/>
        </w:rPr>
        <w:tab/>
      </w:r>
      <w:r w:rsidR="00E8104F">
        <w:rPr>
          <w:rFonts w:ascii="Calibri" w:hAnsi="Calibri"/>
          <w:sz w:val="22"/>
          <w:szCs w:val="22"/>
        </w:rPr>
        <w:t>t</w:t>
      </w:r>
      <w:r w:rsidR="0030653C" w:rsidRPr="00751450">
        <w:rPr>
          <w:rFonts w:ascii="Calibri" w:hAnsi="Calibri"/>
          <w:sz w:val="22"/>
          <w:szCs w:val="22"/>
        </w:rPr>
        <w:t>o advise the Secretariat in setting the agenda of regional meetings</w:t>
      </w:r>
      <w:r w:rsidR="00E8104F">
        <w:rPr>
          <w:rFonts w:ascii="Calibri" w:hAnsi="Calibri"/>
          <w:sz w:val="22"/>
          <w:szCs w:val="22"/>
        </w:rPr>
        <w:t>;</w:t>
      </w:r>
    </w:p>
    <w:p w14:paraId="7A3C5317" w14:textId="77777777" w:rsidR="00E620E6" w:rsidRPr="00E620E6" w:rsidRDefault="00E620E6" w:rsidP="00707375">
      <w:pPr>
        <w:pStyle w:val="BodyText"/>
        <w:spacing w:after="0"/>
        <w:rPr>
          <w:rFonts w:ascii="Calibri" w:hAnsi="Calibri"/>
          <w:sz w:val="22"/>
          <w:szCs w:val="22"/>
        </w:rPr>
      </w:pPr>
    </w:p>
    <w:p w14:paraId="774C9F66" w14:textId="5D915694" w:rsidR="00E620E6" w:rsidRPr="00E620E6" w:rsidRDefault="00CF69BD" w:rsidP="00707375">
      <w:pPr>
        <w:pStyle w:val="BodyText"/>
        <w:spacing w:after="0"/>
        <w:rPr>
          <w:rFonts w:ascii="Calibri" w:hAnsi="Calibri"/>
          <w:sz w:val="22"/>
          <w:szCs w:val="22"/>
        </w:rPr>
      </w:pPr>
      <w:r>
        <w:rPr>
          <w:rFonts w:ascii="Calibri" w:hAnsi="Calibri"/>
          <w:sz w:val="22"/>
          <w:szCs w:val="22"/>
        </w:rPr>
        <w:t>6.</w:t>
      </w:r>
      <w:r w:rsidR="00E620E6" w:rsidRPr="00E620E6">
        <w:rPr>
          <w:rFonts w:ascii="Calibri" w:hAnsi="Calibri"/>
          <w:sz w:val="22"/>
          <w:szCs w:val="22"/>
        </w:rPr>
        <w:tab/>
        <w:t>to commit to engaging in a collegial, professional, respectful, ethical, and constructive manner;</w:t>
      </w:r>
    </w:p>
    <w:p w14:paraId="518C0A9C" w14:textId="77777777" w:rsidR="00E620E6" w:rsidRPr="00E620E6" w:rsidRDefault="00E620E6" w:rsidP="00707375">
      <w:pPr>
        <w:pStyle w:val="BodyText"/>
        <w:spacing w:after="0"/>
        <w:rPr>
          <w:rFonts w:ascii="Calibri" w:hAnsi="Calibri"/>
          <w:sz w:val="22"/>
          <w:szCs w:val="22"/>
        </w:rPr>
      </w:pPr>
    </w:p>
    <w:p w14:paraId="047FD493" w14:textId="71C7C814" w:rsidR="00E620E6" w:rsidRPr="00E620E6" w:rsidRDefault="00CF69BD" w:rsidP="00707375">
      <w:pPr>
        <w:pStyle w:val="BodyText"/>
        <w:spacing w:after="0"/>
        <w:rPr>
          <w:rFonts w:ascii="Calibri" w:hAnsi="Calibri"/>
          <w:sz w:val="22"/>
          <w:szCs w:val="22"/>
        </w:rPr>
      </w:pPr>
      <w:r>
        <w:rPr>
          <w:rFonts w:ascii="Calibri" w:hAnsi="Calibri"/>
          <w:sz w:val="22"/>
          <w:szCs w:val="22"/>
        </w:rPr>
        <w:t>7</w:t>
      </w:r>
      <w:r w:rsidR="00E620E6" w:rsidRPr="00E620E6">
        <w:rPr>
          <w:rFonts w:ascii="Calibri" w:hAnsi="Calibri"/>
          <w:sz w:val="22"/>
          <w:szCs w:val="22"/>
        </w:rPr>
        <w:t>.</w:t>
      </w:r>
      <w:r w:rsidR="00E620E6" w:rsidRPr="00E620E6">
        <w:rPr>
          <w:rFonts w:ascii="Calibri" w:hAnsi="Calibri"/>
          <w:sz w:val="22"/>
          <w:szCs w:val="22"/>
        </w:rPr>
        <w:tab/>
        <w:t>to commit to familiarizing themselves with the Rules of Procedure, and to adhering to them;</w:t>
      </w:r>
    </w:p>
    <w:p w14:paraId="370AACF9" w14:textId="77777777" w:rsidR="00E620E6" w:rsidRPr="00E620E6" w:rsidRDefault="00E620E6" w:rsidP="00707375">
      <w:pPr>
        <w:pStyle w:val="BodyText"/>
        <w:spacing w:after="0"/>
        <w:rPr>
          <w:rFonts w:ascii="Calibri" w:hAnsi="Calibri"/>
          <w:sz w:val="22"/>
          <w:szCs w:val="22"/>
        </w:rPr>
      </w:pPr>
    </w:p>
    <w:p w14:paraId="68E026C5" w14:textId="461757DA" w:rsidR="00E620E6" w:rsidRPr="00751450" w:rsidRDefault="00CF69BD" w:rsidP="00707375">
      <w:pPr>
        <w:pStyle w:val="BodyText"/>
        <w:spacing w:after="0"/>
        <w:rPr>
          <w:rFonts w:ascii="Calibri" w:hAnsi="Calibri"/>
          <w:sz w:val="22"/>
          <w:szCs w:val="22"/>
        </w:rPr>
      </w:pPr>
      <w:r>
        <w:rPr>
          <w:rFonts w:ascii="Calibri" w:hAnsi="Calibri"/>
          <w:sz w:val="22"/>
          <w:szCs w:val="22"/>
        </w:rPr>
        <w:t>8.</w:t>
      </w:r>
      <w:r w:rsidR="00E620E6" w:rsidRPr="00E620E6">
        <w:rPr>
          <w:rFonts w:ascii="Calibri" w:hAnsi="Calibri"/>
          <w:sz w:val="22"/>
          <w:szCs w:val="22"/>
        </w:rPr>
        <w:tab/>
        <w:t>to commit to actively engage in the deliberations as a means to ensure the views of the region they represent are well understood and considered;</w:t>
      </w:r>
    </w:p>
    <w:p w14:paraId="6C64A866" w14:textId="77777777" w:rsidR="0030653C" w:rsidRPr="00751450" w:rsidRDefault="0030653C" w:rsidP="00707375">
      <w:pPr>
        <w:rPr>
          <w:rFonts w:ascii="Calibri" w:eastAsia="Garamond" w:hAnsi="Calibri" w:cs="Garamond"/>
        </w:rPr>
      </w:pPr>
    </w:p>
    <w:p w14:paraId="6C9D402C" w14:textId="0C05EC69" w:rsidR="0030653C" w:rsidRPr="00751450" w:rsidRDefault="00CF69BD" w:rsidP="00707375">
      <w:pPr>
        <w:pStyle w:val="BodyText"/>
        <w:spacing w:after="0"/>
        <w:rPr>
          <w:rFonts w:ascii="Calibri" w:hAnsi="Calibri"/>
          <w:sz w:val="22"/>
          <w:szCs w:val="22"/>
        </w:rPr>
      </w:pPr>
      <w:r>
        <w:rPr>
          <w:rFonts w:ascii="Calibri" w:hAnsi="Calibri"/>
          <w:sz w:val="22"/>
          <w:szCs w:val="22"/>
        </w:rPr>
        <w:t>9</w:t>
      </w:r>
      <w:r w:rsidR="00A266AA">
        <w:rPr>
          <w:rFonts w:ascii="Calibri" w:hAnsi="Calibri"/>
          <w:sz w:val="22"/>
          <w:szCs w:val="22"/>
        </w:rPr>
        <w:t>.</w:t>
      </w:r>
      <w:r w:rsidR="00A266AA">
        <w:rPr>
          <w:rFonts w:ascii="Calibri" w:hAnsi="Calibri"/>
          <w:sz w:val="22"/>
          <w:szCs w:val="22"/>
        </w:rPr>
        <w:tab/>
      </w:r>
      <w:r w:rsidR="00E8104F">
        <w:rPr>
          <w:rFonts w:ascii="Calibri" w:hAnsi="Calibri"/>
          <w:sz w:val="22"/>
          <w:szCs w:val="22"/>
        </w:rPr>
        <w:t>t</w:t>
      </w:r>
      <w:r w:rsidR="0030653C" w:rsidRPr="00751450">
        <w:rPr>
          <w:rFonts w:ascii="Calibri" w:hAnsi="Calibri"/>
          <w:sz w:val="22"/>
          <w:szCs w:val="22"/>
        </w:rPr>
        <w:t>o assume additional responsibilities by serving as members of the subgroups established</w:t>
      </w:r>
      <w:r w:rsidR="0030653C" w:rsidRPr="00751450">
        <w:rPr>
          <w:rFonts w:ascii="Calibri" w:hAnsi="Calibri"/>
          <w:w w:val="99"/>
          <w:sz w:val="22"/>
          <w:szCs w:val="22"/>
        </w:rPr>
        <w:t xml:space="preserve"> </w:t>
      </w:r>
      <w:r w:rsidR="0030653C" w:rsidRPr="00751450">
        <w:rPr>
          <w:rFonts w:ascii="Calibri" w:hAnsi="Calibri"/>
          <w:sz w:val="22"/>
          <w:szCs w:val="22"/>
        </w:rPr>
        <w:t>by the Standing Committee</w:t>
      </w:r>
      <w:r w:rsidR="00E620E6" w:rsidRPr="007B33BF">
        <w:t xml:space="preserve"> </w:t>
      </w:r>
      <w:r w:rsidR="00E620E6" w:rsidRPr="007B33BF">
        <w:rPr>
          <w:rFonts w:ascii="Calibri" w:hAnsi="Calibri"/>
          <w:sz w:val="22"/>
          <w:szCs w:val="22"/>
        </w:rPr>
        <w:t>and to respect and hono</w:t>
      </w:r>
      <w:r w:rsidR="00E620E6">
        <w:rPr>
          <w:rFonts w:ascii="Calibri" w:hAnsi="Calibri"/>
          <w:sz w:val="22"/>
          <w:szCs w:val="22"/>
        </w:rPr>
        <w:t>u</w:t>
      </w:r>
      <w:r w:rsidR="00E620E6" w:rsidRPr="007B33BF">
        <w:rPr>
          <w:rFonts w:ascii="Calibri" w:hAnsi="Calibri"/>
          <w:sz w:val="22"/>
          <w:szCs w:val="22"/>
        </w:rPr>
        <w:t>r the outcomes of the work of all subgroups</w:t>
      </w:r>
      <w:r w:rsidR="00E8104F">
        <w:rPr>
          <w:rFonts w:ascii="Calibri" w:hAnsi="Calibri"/>
          <w:sz w:val="22"/>
          <w:szCs w:val="22"/>
        </w:rPr>
        <w:t>;</w:t>
      </w:r>
    </w:p>
    <w:p w14:paraId="67B3C035" w14:textId="77777777" w:rsidR="0030653C" w:rsidRPr="00751450" w:rsidRDefault="0030653C" w:rsidP="00707375">
      <w:pPr>
        <w:rPr>
          <w:rFonts w:ascii="Calibri" w:eastAsia="Garamond" w:hAnsi="Calibri" w:cs="Garamond"/>
        </w:rPr>
      </w:pPr>
    </w:p>
    <w:p w14:paraId="4D20F0A7" w14:textId="0D3C0BBD" w:rsidR="00E620E6" w:rsidRDefault="00CF69BD" w:rsidP="00707375">
      <w:pPr>
        <w:pStyle w:val="BodyText"/>
        <w:spacing w:after="0"/>
        <w:rPr>
          <w:rFonts w:ascii="Calibri" w:hAnsi="Calibri"/>
          <w:sz w:val="22"/>
          <w:szCs w:val="22"/>
        </w:rPr>
      </w:pPr>
      <w:r>
        <w:rPr>
          <w:rFonts w:ascii="Calibri" w:hAnsi="Calibri"/>
          <w:sz w:val="22"/>
          <w:szCs w:val="22"/>
        </w:rPr>
        <w:t>10</w:t>
      </w:r>
      <w:r w:rsidR="00A266AA">
        <w:rPr>
          <w:rFonts w:ascii="Calibri" w:hAnsi="Calibri"/>
          <w:sz w:val="22"/>
          <w:szCs w:val="22"/>
        </w:rPr>
        <w:t>.</w:t>
      </w:r>
      <w:r w:rsidR="00A266AA">
        <w:rPr>
          <w:rFonts w:ascii="Calibri" w:hAnsi="Calibri"/>
          <w:sz w:val="22"/>
          <w:szCs w:val="22"/>
        </w:rPr>
        <w:tab/>
      </w:r>
      <w:r w:rsidR="00E8104F">
        <w:rPr>
          <w:rFonts w:ascii="Calibri" w:hAnsi="Calibri"/>
          <w:sz w:val="22"/>
          <w:szCs w:val="22"/>
        </w:rPr>
        <w:t>t</w:t>
      </w:r>
      <w:r w:rsidR="0030653C" w:rsidRPr="00751450">
        <w:rPr>
          <w:rFonts w:ascii="Calibri" w:hAnsi="Calibri"/>
          <w:sz w:val="22"/>
          <w:szCs w:val="22"/>
        </w:rPr>
        <w:t xml:space="preserve">o provide advice as requested by the Chair </w:t>
      </w:r>
      <w:r w:rsidR="00F11C81">
        <w:rPr>
          <w:rFonts w:ascii="Calibri" w:hAnsi="Calibri"/>
          <w:sz w:val="22"/>
          <w:szCs w:val="22"/>
        </w:rPr>
        <w:t>of the Standing Committee,</w:t>
      </w:r>
      <w:r w:rsidR="00FD76B7">
        <w:rPr>
          <w:rFonts w:ascii="Calibri" w:hAnsi="Calibri"/>
          <w:sz w:val="22"/>
          <w:szCs w:val="22"/>
        </w:rPr>
        <w:t xml:space="preserve"> </w:t>
      </w:r>
      <w:r w:rsidR="0030653C" w:rsidRPr="00751450">
        <w:rPr>
          <w:rFonts w:ascii="Calibri" w:hAnsi="Calibri"/>
          <w:sz w:val="22"/>
          <w:szCs w:val="22"/>
        </w:rPr>
        <w:t>the chairs of subgroups</w:t>
      </w:r>
      <w:r w:rsidR="00F11C81">
        <w:rPr>
          <w:rFonts w:ascii="Calibri" w:hAnsi="Calibri"/>
          <w:sz w:val="22"/>
          <w:szCs w:val="22"/>
        </w:rPr>
        <w:t>,</w:t>
      </w:r>
      <w:r w:rsidR="0030653C" w:rsidRPr="00751450">
        <w:rPr>
          <w:rFonts w:ascii="Calibri" w:hAnsi="Calibri"/>
          <w:sz w:val="22"/>
          <w:szCs w:val="22"/>
        </w:rPr>
        <w:t xml:space="preserve"> or the Secretariat of the Convention</w:t>
      </w:r>
      <w:r w:rsidR="00435E09">
        <w:rPr>
          <w:rFonts w:ascii="Calibri" w:hAnsi="Calibri"/>
          <w:sz w:val="22"/>
          <w:szCs w:val="22"/>
        </w:rPr>
        <w:t>;</w:t>
      </w:r>
    </w:p>
    <w:p w14:paraId="06492740" w14:textId="77777777" w:rsidR="00E620E6" w:rsidRDefault="00E620E6" w:rsidP="00707375">
      <w:pPr>
        <w:rPr>
          <w:rFonts w:ascii="Calibri" w:eastAsia="Garamond" w:hAnsi="Calibri" w:cs="Garamond"/>
        </w:rPr>
      </w:pPr>
    </w:p>
    <w:p w14:paraId="03BD0A84" w14:textId="2973086C" w:rsidR="00E620E6" w:rsidRPr="00751450" w:rsidRDefault="00CF69BD" w:rsidP="00707375">
      <w:pPr>
        <w:rPr>
          <w:rFonts w:ascii="Calibri" w:hAnsi="Calibri"/>
        </w:rPr>
      </w:pPr>
      <w:r>
        <w:rPr>
          <w:rFonts w:ascii="Calibri" w:eastAsia="Garamond" w:hAnsi="Calibri" w:cs="Garamond"/>
        </w:rPr>
        <w:t>11</w:t>
      </w:r>
      <w:r w:rsidR="00E620E6">
        <w:rPr>
          <w:rFonts w:ascii="Calibri" w:eastAsia="Garamond" w:hAnsi="Calibri" w:cs="Garamond"/>
        </w:rPr>
        <w:t>.</w:t>
      </w:r>
      <w:r w:rsidR="00E620E6">
        <w:rPr>
          <w:rFonts w:ascii="Calibri" w:eastAsia="Garamond" w:hAnsi="Calibri" w:cs="Garamond"/>
        </w:rPr>
        <w:tab/>
        <w:t>t</w:t>
      </w:r>
      <w:r w:rsidR="00E620E6" w:rsidRPr="007B33BF">
        <w:rPr>
          <w:rFonts w:ascii="Calibri" w:eastAsia="Garamond" w:hAnsi="Calibri" w:cs="Garamond"/>
        </w:rPr>
        <w:t>o commit to reaching agreements that are guided by the goals of the Ramsar Strategic Plan and that foster the implementation of the Convention</w:t>
      </w:r>
      <w:r w:rsidR="00E620E6">
        <w:rPr>
          <w:rFonts w:ascii="Calibri" w:eastAsia="Garamond" w:hAnsi="Calibri" w:cs="Garamond"/>
        </w:rPr>
        <w:t>; and</w:t>
      </w:r>
    </w:p>
    <w:p w14:paraId="6C733D6B" w14:textId="77777777" w:rsidR="0030653C" w:rsidRPr="00751450" w:rsidRDefault="0030653C" w:rsidP="00707375">
      <w:pPr>
        <w:rPr>
          <w:rFonts w:ascii="Calibri" w:eastAsia="Garamond" w:hAnsi="Calibri" w:cs="Garamond"/>
        </w:rPr>
      </w:pPr>
    </w:p>
    <w:p w14:paraId="1C081DB2" w14:textId="3CAD2F72" w:rsidR="0030653C" w:rsidRPr="00751450" w:rsidRDefault="00D85AA4" w:rsidP="00707375">
      <w:pPr>
        <w:pStyle w:val="BodyText"/>
        <w:spacing w:after="0"/>
        <w:rPr>
          <w:rFonts w:ascii="Calibri" w:hAnsi="Calibri"/>
          <w:sz w:val="22"/>
          <w:szCs w:val="22"/>
        </w:rPr>
      </w:pPr>
      <w:r>
        <w:rPr>
          <w:rFonts w:ascii="Calibri" w:hAnsi="Calibri"/>
          <w:sz w:val="22"/>
          <w:szCs w:val="22"/>
        </w:rPr>
        <w:t>12</w:t>
      </w:r>
      <w:r w:rsidR="00A266AA">
        <w:rPr>
          <w:rFonts w:ascii="Calibri" w:hAnsi="Calibri"/>
          <w:sz w:val="22"/>
          <w:szCs w:val="22"/>
        </w:rPr>
        <w:t>.</w:t>
      </w:r>
      <w:r w:rsidR="00A266AA">
        <w:rPr>
          <w:rFonts w:ascii="Calibri" w:hAnsi="Calibri"/>
          <w:sz w:val="22"/>
          <w:szCs w:val="22"/>
        </w:rPr>
        <w:tab/>
      </w:r>
      <w:r w:rsidR="00E8104F">
        <w:rPr>
          <w:rFonts w:ascii="Calibri" w:hAnsi="Calibri"/>
          <w:sz w:val="22"/>
          <w:szCs w:val="22"/>
        </w:rPr>
        <w:t>i</w:t>
      </w:r>
      <w:r w:rsidR="0030653C" w:rsidRPr="00751450">
        <w:rPr>
          <w:rFonts w:ascii="Calibri" w:hAnsi="Calibri"/>
          <w:sz w:val="22"/>
          <w:szCs w:val="22"/>
        </w:rPr>
        <w:t xml:space="preserve">n </w:t>
      </w:r>
      <w:r w:rsidR="003C5C4B">
        <w:rPr>
          <w:rFonts w:ascii="Calibri" w:hAnsi="Calibri"/>
          <w:sz w:val="22"/>
          <w:szCs w:val="22"/>
        </w:rPr>
        <w:t xml:space="preserve">relevant </w:t>
      </w:r>
      <w:r w:rsidR="0030653C" w:rsidRPr="00751450">
        <w:rPr>
          <w:rFonts w:ascii="Calibri" w:hAnsi="Calibri"/>
          <w:sz w:val="22"/>
          <w:szCs w:val="22"/>
        </w:rPr>
        <w:t xml:space="preserve">regions, to make efforts to encourage other countries to </w:t>
      </w:r>
      <w:r w:rsidR="00B6320C">
        <w:rPr>
          <w:rFonts w:ascii="Calibri" w:hAnsi="Calibri"/>
          <w:sz w:val="22"/>
          <w:szCs w:val="22"/>
        </w:rPr>
        <w:t>accede to</w:t>
      </w:r>
      <w:r w:rsidR="0030653C" w:rsidRPr="00751450">
        <w:rPr>
          <w:rFonts w:ascii="Calibri" w:hAnsi="Calibri"/>
          <w:sz w:val="22"/>
          <w:szCs w:val="22"/>
        </w:rPr>
        <w:t xml:space="preserve"> the Convention.</w:t>
      </w:r>
    </w:p>
    <w:p w14:paraId="7E67F7D2" w14:textId="77777777" w:rsidR="0030653C" w:rsidRPr="00751450" w:rsidRDefault="0030653C" w:rsidP="00707375">
      <w:pPr>
        <w:rPr>
          <w:rFonts w:asciiTheme="minorHAnsi" w:hAnsiTheme="minorHAnsi"/>
        </w:rPr>
        <w:sectPr w:rsidR="0030653C" w:rsidRPr="00751450" w:rsidSect="00101010">
          <w:pgSz w:w="11910" w:h="16840" w:code="9"/>
          <w:pgMar w:top="1440" w:right="1440" w:bottom="1440" w:left="1440" w:header="1156" w:footer="720" w:gutter="0"/>
          <w:cols w:space="720"/>
          <w:rtlGutter/>
          <w:docGrid w:linePitch="299"/>
        </w:sectPr>
      </w:pPr>
    </w:p>
    <w:p w14:paraId="759B4266" w14:textId="77777777" w:rsidR="0030653C" w:rsidRPr="002B2600" w:rsidRDefault="0030653C" w:rsidP="00707375">
      <w:pPr>
        <w:pStyle w:val="Heading1"/>
        <w:widowControl/>
        <w:spacing w:before="0"/>
        <w:ind w:left="0" w:firstLine="0"/>
        <w:rPr>
          <w:rFonts w:asciiTheme="minorHAnsi" w:hAnsiTheme="minorHAnsi"/>
          <w:b w:val="0"/>
          <w:sz w:val="24"/>
        </w:rPr>
      </w:pPr>
      <w:r w:rsidRPr="002B2600">
        <w:rPr>
          <w:rFonts w:asciiTheme="minorHAnsi" w:hAnsiTheme="minorHAnsi"/>
          <w:sz w:val="24"/>
        </w:rPr>
        <w:lastRenderedPageBreak/>
        <w:t>Annex 4</w:t>
      </w:r>
    </w:p>
    <w:p w14:paraId="604F40DC" w14:textId="77777777" w:rsidR="0030653C" w:rsidRPr="002B2600" w:rsidRDefault="0030653C" w:rsidP="00707375">
      <w:pPr>
        <w:ind w:left="0" w:firstLine="0"/>
        <w:rPr>
          <w:rFonts w:asciiTheme="minorHAnsi" w:hAnsiTheme="minorHAnsi"/>
          <w:b/>
          <w:sz w:val="24"/>
        </w:rPr>
      </w:pPr>
    </w:p>
    <w:p w14:paraId="5B7810DC" w14:textId="538CFE4A" w:rsidR="000E352C" w:rsidRPr="002B2600" w:rsidRDefault="000E352C" w:rsidP="00707375">
      <w:pPr>
        <w:ind w:left="0" w:firstLine="0"/>
        <w:rPr>
          <w:rFonts w:asciiTheme="minorHAnsi" w:hAnsiTheme="minorHAnsi"/>
          <w:sz w:val="24"/>
        </w:rPr>
      </w:pPr>
      <w:r w:rsidRPr="002B2600">
        <w:rPr>
          <w:rFonts w:asciiTheme="minorHAnsi" w:hAnsiTheme="minorHAnsi"/>
          <w:b/>
          <w:sz w:val="24"/>
        </w:rPr>
        <w:t xml:space="preserve">Indicative schedule for Standing Committee intersessional meetings post-2018, </w:t>
      </w:r>
      <w:r w:rsidR="0029518D">
        <w:rPr>
          <w:rFonts w:asciiTheme="minorHAnsi" w:hAnsiTheme="minorHAnsi"/>
          <w:b/>
          <w:sz w:val="24"/>
        </w:rPr>
        <w:br/>
      </w:r>
      <w:r w:rsidRPr="002B2600">
        <w:rPr>
          <w:rFonts w:asciiTheme="minorHAnsi" w:hAnsiTheme="minorHAnsi"/>
          <w:b/>
          <w:sz w:val="24"/>
        </w:rPr>
        <w:t>and for the 2019-2021 triennium</w:t>
      </w:r>
    </w:p>
    <w:p w14:paraId="282BB911" w14:textId="77777777" w:rsidR="000E352C" w:rsidRPr="00751450" w:rsidRDefault="000E352C" w:rsidP="00707375">
      <w:pPr>
        <w:rPr>
          <w:rFonts w:asciiTheme="minorHAnsi" w:eastAsia="Garamond" w:hAnsiTheme="minorHAnsi" w:cs="Garamond"/>
          <w:b/>
          <w:bCs/>
        </w:rPr>
      </w:pPr>
    </w:p>
    <w:p w14:paraId="30677F4B" w14:textId="6F21E872" w:rsidR="000E352C" w:rsidRPr="00751450" w:rsidRDefault="00F81B11" w:rsidP="00707375">
      <w:pPr>
        <w:pStyle w:val="BodyText"/>
        <w:spacing w:after="0"/>
        <w:ind w:left="0" w:firstLine="0"/>
        <w:rPr>
          <w:rFonts w:asciiTheme="minorHAnsi" w:hAnsiTheme="minorHAnsi"/>
          <w:sz w:val="22"/>
          <w:szCs w:val="22"/>
        </w:rPr>
      </w:pPr>
      <w:r w:rsidRPr="00A266AA">
        <w:rPr>
          <w:rFonts w:asciiTheme="minorHAnsi" w:hAnsiTheme="minorHAnsi"/>
          <w:i/>
          <w:sz w:val="22"/>
          <w:szCs w:val="22"/>
        </w:rPr>
        <w:t>NOTE:</w:t>
      </w:r>
      <w:r w:rsidRPr="002B2600">
        <w:rPr>
          <w:rFonts w:asciiTheme="minorHAnsi" w:hAnsiTheme="minorHAnsi"/>
          <w:i/>
          <w:sz w:val="22"/>
        </w:rPr>
        <w:t xml:space="preserve"> </w:t>
      </w:r>
      <w:r w:rsidR="000E352C" w:rsidRPr="00751450">
        <w:rPr>
          <w:rFonts w:asciiTheme="minorHAnsi" w:hAnsiTheme="minorHAnsi"/>
          <w:sz w:val="22"/>
          <w:szCs w:val="22"/>
        </w:rPr>
        <w:t>This schedule is predicated on future cycles being three calendar years, with the meetings</w:t>
      </w:r>
      <w:r w:rsidR="000E352C" w:rsidRPr="00751450">
        <w:rPr>
          <w:rFonts w:asciiTheme="minorHAnsi" w:hAnsiTheme="minorHAnsi"/>
          <w:w w:val="99"/>
          <w:sz w:val="22"/>
          <w:szCs w:val="22"/>
        </w:rPr>
        <w:t xml:space="preserve"> </w:t>
      </w:r>
      <w:r w:rsidR="000E352C" w:rsidRPr="00751450">
        <w:rPr>
          <w:rFonts w:asciiTheme="minorHAnsi" w:hAnsiTheme="minorHAnsi"/>
          <w:sz w:val="22"/>
          <w:szCs w:val="22"/>
        </w:rPr>
        <w:t>of the Conference of the Parties in May/June of the final year of each cycle.</w:t>
      </w:r>
    </w:p>
    <w:p w14:paraId="0D8B29FB" w14:textId="77777777" w:rsidR="000E352C" w:rsidRPr="00751450" w:rsidRDefault="000E352C" w:rsidP="00707375">
      <w:pPr>
        <w:rPr>
          <w:rFonts w:asciiTheme="minorHAnsi" w:eastAsia="Garamond" w:hAnsiTheme="minorHAnsi" w:cs="Garamond"/>
        </w:rPr>
      </w:pPr>
    </w:p>
    <w:tbl>
      <w:tblPr>
        <w:tblW w:w="0" w:type="auto"/>
        <w:tblInd w:w="94" w:type="dxa"/>
        <w:tblLayout w:type="fixed"/>
        <w:tblCellMar>
          <w:top w:w="113" w:type="dxa"/>
          <w:left w:w="57" w:type="dxa"/>
          <w:bottom w:w="113" w:type="dxa"/>
          <w:right w:w="57" w:type="dxa"/>
        </w:tblCellMar>
        <w:tblLook w:val="01E0" w:firstRow="1" w:lastRow="1" w:firstColumn="1" w:lastColumn="1" w:noHBand="0" w:noVBand="0"/>
      </w:tblPr>
      <w:tblGrid>
        <w:gridCol w:w="2838"/>
        <w:gridCol w:w="3285"/>
        <w:gridCol w:w="3015"/>
      </w:tblGrid>
      <w:tr w:rsidR="000E352C" w:rsidRPr="00751450" w14:paraId="0008B454"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2ED62B78" w14:textId="77777777" w:rsidR="000E352C" w:rsidRPr="00751450" w:rsidRDefault="000E352C" w:rsidP="00707375">
            <w:pPr>
              <w:ind w:left="0" w:firstLine="0"/>
              <w:jc w:val="center"/>
              <w:rPr>
                <w:rFonts w:asciiTheme="minorHAnsi" w:hAnsiTheme="minorHAnsi"/>
              </w:rPr>
            </w:pPr>
          </w:p>
        </w:tc>
        <w:tc>
          <w:tcPr>
            <w:tcW w:w="3285" w:type="dxa"/>
            <w:tcBorders>
              <w:top w:val="single" w:sz="5" w:space="0" w:color="000000"/>
              <w:left w:val="single" w:sz="5" w:space="0" w:color="000000"/>
              <w:bottom w:val="single" w:sz="5" w:space="0" w:color="000000"/>
              <w:right w:val="single" w:sz="5" w:space="0" w:color="000000"/>
            </w:tcBorders>
          </w:tcPr>
          <w:p w14:paraId="694E77A7" w14:textId="77777777" w:rsidR="000E352C" w:rsidRPr="00751450" w:rsidRDefault="000E352C" w:rsidP="00707375">
            <w:pPr>
              <w:pStyle w:val="TableParagraph"/>
              <w:widowControl/>
              <w:ind w:left="0" w:firstLine="0"/>
              <w:jc w:val="center"/>
              <w:rPr>
                <w:rFonts w:asciiTheme="minorHAnsi" w:eastAsia="Garamond" w:hAnsiTheme="minorHAnsi" w:cs="Garamond"/>
              </w:rPr>
            </w:pPr>
            <w:r w:rsidRPr="00751450">
              <w:rPr>
                <w:rFonts w:asciiTheme="minorHAnsi" w:hAnsiTheme="minorHAnsi"/>
                <w:b/>
              </w:rPr>
              <w:t>General timelines, post-201</w:t>
            </w:r>
            <w:r>
              <w:rPr>
                <w:rFonts w:asciiTheme="minorHAnsi" w:hAnsiTheme="minorHAnsi"/>
                <w:b/>
              </w:rPr>
              <w:t>8</w:t>
            </w:r>
          </w:p>
        </w:tc>
        <w:tc>
          <w:tcPr>
            <w:tcW w:w="3015" w:type="dxa"/>
            <w:tcBorders>
              <w:top w:val="single" w:sz="5" w:space="0" w:color="000000"/>
              <w:left w:val="single" w:sz="5" w:space="0" w:color="000000"/>
              <w:bottom w:val="single" w:sz="5" w:space="0" w:color="000000"/>
              <w:right w:val="single" w:sz="5" w:space="0" w:color="000000"/>
            </w:tcBorders>
          </w:tcPr>
          <w:p w14:paraId="02513270" w14:textId="77777777" w:rsidR="000E352C" w:rsidRPr="00751450" w:rsidRDefault="000E352C" w:rsidP="00707375">
            <w:pPr>
              <w:pStyle w:val="TableParagraph"/>
              <w:widowControl/>
              <w:ind w:left="0" w:firstLine="0"/>
              <w:jc w:val="center"/>
              <w:rPr>
                <w:rFonts w:asciiTheme="minorHAnsi" w:eastAsia="Garamond" w:hAnsiTheme="minorHAnsi" w:cs="Garamond"/>
              </w:rPr>
            </w:pPr>
            <w:r w:rsidRPr="00751450">
              <w:rPr>
                <w:rFonts w:asciiTheme="minorHAnsi" w:hAnsiTheme="minorHAnsi"/>
                <w:b/>
              </w:rPr>
              <w:t>201</w:t>
            </w:r>
            <w:r>
              <w:rPr>
                <w:rFonts w:asciiTheme="minorHAnsi" w:hAnsiTheme="minorHAnsi"/>
                <w:b/>
              </w:rPr>
              <w:t>9</w:t>
            </w:r>
            <w:r w:rsidRPr="00751450">
              <w:rPr>
                <w:rFonts w:asciiTheme="minorHAnsi" w:hAnsiTheme="minorHAnsi"/>
                <w:b/>
              </w:rPr>
              <w:t>-20</w:t>
            </w:r>
            <w:r>
              <w:rPr>
                <w:rFonts w:asciiTheme="minorHAnsi" w:hAnsiTheme="minorHAnsi"/>
                <w:b/>
              </w:rPr>
              <w:t>2</w:t>
            </w:r>
            <w:r w:rsidRPr="00751450">
              <w:rPr>
                <w:rFonts w:asciiTheme="minorHAnsi" w:hAnsiTheme="minorHAnsi"/>
                <w:b/>
              </w:rPr>
              <w:t>1 triennium</w:t>
            </w:r>
          </w:p>
        </w:tc>
      </w:tr>
      <w:tr w:rsidR="000E352C" w:rsidRPr="00751450" w14:paraId="076579C2"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68FAB27D" w14:textId="5A02D534" w:rsidR="000E352C" w:rsidRPr="00751450" w:rsidRDefault="000E352C" w:rsidP="00B66A2E">
            <w:pPr>
              <w:pStyle w:val="TableParagraph"/>
              <w:widowControl/>
              <w:ind w:left="0" w:firstLine="0"/>
              <w:rPr>
                <w:rFonts w:asciiTheme="minorHAnsi" w:eastAsia="Garamond" w:hAnsiTheme="minorHAnsi" w:cs="Garamond"/>
              </w:rPr>
            </w:pPr>
            <w:r>
              <w:rPr>
                <w:rFonts w:asciiTheme="minorHAnsi" w:hAnsiTheme="minorHAnsi"/>
                <w:b/>
              </w:rPr>
              <w:t>F</w:t>
            </w:r>
            <w:r w:rsidRPr="00751450">
              <w:rPr>
                <w:rFonts w:asciiTheme="minorHAnsi" w:hAnsiTheme="minorHAnsi"/>
                <w:b/>
              </w:rPr>
              <w:t>irst</w:t>
            </w:r>
            <w:r w:rsidR="00B66A2E">
              <w:rPr>
                <w:rFonts w:asciiTheme="minorHAnsi" w:hAnsiTheme="minorHAnsi"/>
                <w:b/>
              </w:rPr>
              <w:t xml:space="preserve"> </w:t>
            </w:r>
            <w:r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749E4A2E" w14:textId="304C8488" w:rsidR="000E352C" w:rsidRPr="00751450" w:rsidRDefault="000E352C" w:rsidP="00707375">
            <w:pPr>
              <w:pStyle w:val="TableParagraph"/>
              <w:widowControl/>
              <w:ind w:left="0" w:firstLine="0"/>
              <w:rPr>
                <w:rFonts w:asciiTheme="minorHAnsi" w:eastAsia="Garamond" w:hAnsiTheme="minorHAnsi" w:cs="Garamond"/>
              </w:rPr>
            </w:pPr>
            <w:r>
              <w:rPr>
                <w:rFonts w:asciiTheme="minorHAnsi" w:hAnsiTheme="minorHAnsi"/>
              </w:rPr>
              <w:t>9</w:t>
            </w:r>
            <w:r w:rsidRPr="00751450">
              <w:rPr>
                <w:rFonts w:asciiTheme="minorHAnsi" w:hAnsiTheme="minorHAnsi"/>
              </w:rPr>
              <w:t xml:space="preserve"> months after COP</w:t>
            </w:r>
            <w:r w:rsidR="004B72AD">
              <w:rPr>
                <w:rFonts w:asciiTheme="minorHAnsi" w:hAnsiTheme="minorHAnsi"/>
              </w:rPr>
              <w:t>13</w:t>
            </w:r>
          </w:p>
        </w:tc>
        <w:tc>
          <w:tcPr>
            <w:tcW w:w="3015" w:type="dxa"/>
            <w:tcBorders>
              <w:top w:val="single" w:sz="5" w:space="0" w:color="000000"/>
              <w:left w:val="single" w:sz="5" w:space="0" w:color="000000"/>
              <w:bottom w:val="single" w:sz="5" w:space="0" w:color="000000"/>
              <w:right w:val="single" w:sz="5" w:space="0" w:color="000000"/>
            </w:tcBorders>
          </w:tcPr>
          <w:p w14:paraId="7790C1BD" w14:textId="57112658" w:rsidR="000E352C" w:rsidRPr="00F87AB7" w:rsidRDefault="000E352C" w:rsidP="00707375">
            <w:pPr>
              <w:pStyle w:val="TableParagraph"/>
              <w:widowControl/>
              <w:ind w:left="0" w:firstLine="0"/>
              <w:rPr>
                <w:rFonts w:asciiTheme="minorHAnsi" w:eastAsia="Garamond" w:hAnsiTheme="minorHAnsi" w:cs="Garamond"/>
              </w:rPr>
            </w:pPr>
            <w:r w:rsidRPr="00F87AB7">
              <w:rPr>
                <w:rFonts w:asciiTheme="minorHAnsi" w:eastAsia="Garamond" w:hAnsiTheme="minorHAnsi" w:cs="Garamond"/>
                <w:b/>
                <w:bCs/>
              </w:rPr>
              <w:t>SC5</w:t>
            </w:r>
            <w:r>
              <w:rPr>
                <w:rFonts w:asciiTheme="minorHAnsi" w:eastAsia="Garamond" w:hAnsiTheme="minorHAnsi" w:cs="Garamond"/>
                <w:b/>
                <w:bCs/>
              </w:rPr>
              <w:t>7</w:t>
            </w:r>
            <w:r w:rsidRPr="00F87AB7">
              <w:rPr>
                <w:rFonts w:asciiTheme="minorHAnsi" w:eastAsia="Garamond" w:hAnsiTheme="minorHAnsi" w:cs="Garamond"/>
                <w:b/>
                <w:bCs/>
              </w:rPr>
              <w:t xml:space="preserve"> </w:t>
            </w:r>
            <w:r w:rsidRPr="00F87AB7">
              <w:rPr>
                <w:rFonts w:asciiTheme="minorHAnsi" w:eastAsia="Garamond" w:hAnsiTheme="minorHAnsi" w:cs="Garamond"/>
              </w:rPr>
              <w:t>–</w:t>
            </w:r>
            <w:r w:rsidR="00F81B11">
              <w:rPr>
                <w:rFonts w:asciiTheme="minorHAnsi" w:eastAsia="Garamond" w:hAnsiTheme="minorHAnsi" w:cs="Garamond"/>
              </w:rPr>
              <w:t xml:space="preserve"> </w:t>
            </w:r>
            <w:r>
              <w:rPr>
                <w:rFonts w:asciiTheme="minorHAnsi" w:eastAsia="Garamond" w:hAnsiTheme="minorHAnsi" w:cs="Garamond"/>
              </w:rPr>
              <w:t xml:space="preserve">June/July </w:t>
            </w:r>
            <w:r w:rsidRPr="00F87AB7">
              <w:rPr>
                <w:rFonts w:asciiTheme="minorHAnsi" w:eastAsia="Garamond" w:hAnsiTheme="minorHAnsi" w:cs="Garamond"/>
              </w:rPr>
              <w:t>201</w:t>
            </w:r>
            <w:r>
              <w:rPr>
                <w:rFonts w:asciiTheme="minorHAnsi" w:eastAsia="Garamond" w:hAnsiTheme="minorHAnsi" w:cs="Garamond"/>
              </w:rPr>
              <w:t>9</w:t>
            </w:r>
          </w:p>
        </w:tc>
      </w:tr>
      <w:tr w:rsidR="000E352C" w:rsidRPr="00751450" w14:paraId="0A81EA0A"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5AFCB1F6" w14:textId="2F94B2F4" w:rsidR="000E352C" w:rsidRPr="00751450" w:rsidRDefault="000E352C" w:rsidP="00B66A2E">
            <w:pPr>
              <w:pStyle w:val="TableParagraph"/>
              <w:widowControl/>
              <w:ind w:left="0" w:firstLine="0"/>
              <w:rPr>
                <w:rFonts w:asciiTheme="minorHAnsi" w:eastAsia="Garamond" w:hAnsiTheme="minorHAnsi" w:cs="Garamond"/>
              </w:rPr>
            </w:pPr>
            <w:r>
              <w:rPr>
                <w:rFonts w:asciiTheme="minorHAnsi" w:hAnsiTheme="minorHAnsi"/>
                <w:b/>
              </w:rPr>
              <w:t>S</w:t>
            </w:r>
            <w:r w:rsidRPr="00751450">
              <w:rPr>
                <w:rFonts w:asciiTheme="minorHAnsi" w:hAnsiTheme="minorHAnsi"/>
                <w:b/>
              </w:rPr>
              <w:t>econd</w:t>
            </w:r>
            <w:r w:rsidR="00B66A2E">
              <w:rPr>
                <w:rFonts w:asciiTheme="minorHAnsi" w:hAnsiTheme="minorHAnsi"/>
                <w:b/>
              </w:rPr>
              <w:t xml:space="preserve"> </w:t>
            </w:r>
            <w:r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2B4403D5" w14:textId="02852BA7" w:rsidR="000E352C" w:rsidRPr="00751450" w:rsidRDefault="000E352C" w:rsidP="00707375">
            <w:pPr>
              <w:pStyle w:val="TableParagraph"/>
              <w:widowControl/>
              <w:ind w:left="0" w:firstLine="0"/>
              <w:rPr>
                <w:rFonts w:asciiTheme="minorHAnsi" w:eastAsia="Garamond" w:hAnsiTheme="minorHAnsi" w:cs="Garamond"/>
              </w:rPr>
            </w:pPr>
            <w:r>
              <w:rPr>
                <w:rFonts w:asciiTheme="minorHAnsi" w:hAnsiTheme="minorHAnsi"/>
              </w:rPr>
              <w:t>21</w:t>
            </w:r>
            <w:r w:rsidRPr="00751450">
              <w:rPr>
                <w:rFonts w:asciiTheme="minorHAnsi" w:hAnsiTheme="minorHAnsi"/>
              </w:rPr>
              <w:t xml:space="preserve"> months after COP</w:t>
            </w:r>
            <w:r w:rsidR="004B72AD">
              <w:rPr>
                <w:rFonts w:asciiTheme="minorHAnsi" w:hAnsiTheme="minorHAnsi"/>
              </w:rPr>
              <w:t>13</w:t>
            </w:r>
          </w:p>
        </w:tc>
        <w:tc>
          <w:tcPr>
            <w:tcW w:w="3015" w:type="dxa"/>
            <w:tcBorders>
              <w:top w:val="single" w:sz="5" w:space="0" w:color="000000"/>
              <w:left w:val="single" w:sz="5" w:space="0" w:color="000000"/>
              <w:bottom w:val="single" w:sz="5" w:space="0" w:color="000000"/>
              <w:right w:val="single" w:sz="5" w:space="0" w:color="000000"/>
            </w:tcBorders>
          </w:tcPr>
          <w:p w14:paraId="6B53D792" w14:textId="47F8D5EF" w:rsidR="000E352C" w:rsidRPr="00751450" w:rsidRDefault="000E352C" w:rsidP="00707375">
            <w:pPr>
              <w:pStyle w:val="TableParagraph"/>
              <w:widowControl/>
              <w:ind w:left="0" w:firstLine="0"/>
              <w:rPr>
                <w:rFonts w:asciiTheme="minorHAnsi" w:eastAsia="Garamond" w:hAnsiTheme="minorHAnsi" w:cs="Garamond"/>
              </w:rPr>
            </w:pPr>
            <w:r w:rsidRPr="00751450">
              <w:rPr>
                <w:rFonts w:asciiTheme="minorHAnsi" w:eastAsia="Garamond" w:hAnsiTheme="minorHAnsi" w:cs="Garamond"/>
                <w:b/>
                <w:bCs/>
              </w:rPr>
              <w:t>SC5</w:t>
            </w:r>
            <w:r>
              <w:rPr>
                <w:rFonts w:asciiTheme="minorHAnsi" w:eastAsia="Garamond" w:hAnsiTheme="minorHAnsi" w:cs="Garamond"/>
                <w:b/>
                <w:bCs/>
              </w:rPr>
              <w:t>8</w:t>
            </w:r>
            <w:r w:rsidR="00F81B11">
              <w:rPr>
                <w:rFonts w:asciiTheme="minorHAnsi" w:eastAsia="Garamond" w:hAnsiTheme="minorHAnsi" w:cs="Garamond"/>
                <w:b/>
                <w:bCs/>
              </w:rPr>
              <w:t xml:space="preserve"> </w:t>
            </w:r>
            <w:r w:rsidRPr="00751450">
              <w:rPr>
                <w:rFonts w:asciiTheme="minorHAnsi" w:eastAsia="Garamond" w:hAnsiTheme="minorHAnsi" w:cs="Garamond"/>
              </w:rPr>
              <w:t xml:space="preserve">– </w:t>
            </w:r>
            <w:r>
              <w:rPr>
                <w:rFonts w:asciiTheme="minorHAnsi" w:eastAsia="Garamond" w:hAnsiTheme="minorHAnsi" w:cs="Garamond"/>
              </w:rPr>
              <w:t xml:space="preserve">June/July </w:t>
            </w:r>
            <w:r w:rsidRPr="00751450">
              <w:rPr>
                <w:rFonts w:asciiTheme="minorHAnsi" w:eastAsia="Garamond" w:hAnsiTheme="minorHAnsi" w:cs="Garamond"/>
              </w:rPr>
              <w:t>20</w:t>
            </w:r>
            <w:r>
              <w:rPr>
                <w:rFonts w:asciiTheme="minorHAnsi" w:eastAsia="Garamond" w:hAnsiTheme="minorHAnsi" w:cs="Garamond"/>
              </w:rPr>
              <w:t>20</w:t>
            </w:r>
          </w:p>
        </w:tc>
      </w:tr>
      <w:tr w:rsidR="000E352C" w:rsidRPr="00751450" w14:paraId="2D03C0A7"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34FC279F" w14:textId="77777777" w:rsidR="000E352C" w:rsidRPr="00751450" w:rsidRDefault="000E352C" w:rsidP="00707375">
            <w:pPr>
              <w:pStyle w:val="TableParagraph"/>
              <w:widowControl/>
              <w:ind w:left="0" w:firstLine="0"/>
              <w:rPr>
                <w:rFonts w:asciiTheme="minorHAnsi" w:eastAsia="Garamond" w:hAnsiTheme="minorHAnsi" w:cs="Garamond"/>
              </w:rPr>
            </w:pPr>
            <w:r w:rsidRPr="00751450">
              <w:rPr>
                <w:rFonts w:asciiTheme="minorHAnsi" w:hAnsiTheme="minorHAnsi"/>
                <w:b/>
              </w:rPr>
              <w:t xml:space="preserve">Subgroup on COP </w:t>
            </w:r>
            <w:r w:rsidRPr="00751450">
              <w:rPr>
                <w:rFonts w:asciiTheme="minorHAnsi" w:hAnsiTheme="minorHAnsi"/>
              </w:rPr>
              <w:t>(if</w:t>
            </w:r>
            <w:r w:rsidRPr="00751450">
              <w:rPr>
                <w:rFonts w:asciiTheme="minorHAnsi" w:hAnsiTheme="minorHAnsi"/>
                <w:w w:val="99"/>
              </w:rPr>
              <w:t xml:space="preserve"> </w:t>
            </w:r>
            <w:r w:rsidRPr="00751450">
              <w:rPr>
                <w:rFonts w:asciiTheme="minorHAnsi" w:hAnsiTheme="minorHAnsi"/>
              </w:rPr>
              <w:t>required)</w:t>
            </w:r>
          </w:p>
        </w:tc>
        <w:tc>
          <w:tcPr>
            <w:tcW w:w="3285" w:type="dxa"/>
            <w:tcBorders>
              <w:top w:val="single" w:sz="5" w:space="0" w:color="000000"/>
              <w:left w:val="single" w:sz="5" w:space="0" w:color="000000"/>
              <w:bottom w:val="single" w:sz="5" w:space="0" w:color="000000"/>
              <w:right w:val="single" w:sz="5" w:space="0" w:color="000000"/>
            </w:tcBorders>
          </w:tcPr>
          <w:p w14:paraId="4888DC1F" w14:textId="49E85BC4" w:rsidR="000E352C" w:rsidRPr="00751450" w:rsidRDefault="000E352C" w:rsidP="00707375">
            <w:pPr>
              <w:pStyle w:val="TableParagraph"/>
              <w:widowControl/>
              <w:ind w:left="0" w:firstLine="0"/>
              <w:rPr>
                <w:rFonts w:asciiTheme="minorHAnsi" w:eastAsia="Garamond" w:hAnsiTheme="minorHAnsi" w:cs="Garamond"/>
              </w:rPr>
            </w:pPr>
            <w:r w:rsidRPr="00751450">
              <w:rPr>
                <w:rFonts w:asciiTheme="minorHAnsi" w:hAnsiTheme="minorHAnsi"/>
              </w:rPr>
              <w:t>1 year before COP</w:t>
            </w:r>
            <w:r w:rsidR="004B72AD">
              <w:rPr>
                <w:rFonts w:asciiTheme="minorHAnsi" w:hAnsiTheme="minorHAnsi"/>
              </w:rPr>
              <w:t>14</w:t>
            </w:r>
          </w:p>
        </w:tc>
        <w:tc>
          <w:tcPr>
            <w:tcW w:w="3015" w:type="dxa"/>
            <w:tcBorders>
              <w:top w:val="single" w:sz="5" w:space="0" w:color="000000"/>
              <w:left w:val="single" w:sz="5" w:space="0" w:color="000000"/>
              <w:bottom w:val="single" w:sz="5" w:space="0" w:color="000000"/>
              <w:right w:val="single" w:sz="5" w:space="0" w:color="000000"/>
            </w:tcBorders>
          </w:tcPr>
          <w:p w14:paraId="4571778A" w14:textId="77777777" w:rsidR="000E352C" w:rsidRPr="00751450" w:rsidRDefault="000E352C" w:rsidP="00707375">
            <w:pPr>
              <w:pStyle w:val="TableParagraph"/>
              <w:widowControl/>
              <w:ind w:left="0" w:firstLine="0"/>
              <w:rPr>
                <w:rFonts w:asciiTheme="minorHAnsi" w:eastAsia="Garamond" w:hAnsiTheme="minorHAnsi" w:cs="Garamond"/>
              </w:rPr>
            </w:pPr>
            <w:r w:rsidRPr="00751450">
              <w:rPr>
                <w:rFonts w:asciiTheme="minorHAnsi" w:eastAsia="Garamond" w:hAnsiTheme="minorHAnsi" w:cs="Garamond"/>
                <w:b/>
                <w:bCs/>
              </w:rPr>
              <w:t>Subgroup on COP1</w:t>
            </w:r>
            <w:r>
              <w:rPr>
                <w:rFonts w:asciiTheme="minorHAnsi" w:eastAsia="Garamond" w:hAnsiTheme="minorHAnsi" w:cs="Garamond"/>
                <w:b/>
                <w:bCs/>
              </w:rPr>
              <w:t>4</w:t>
            </w:r>
            <w:r w:rsidRPr="00751450">
              <w:rPr>
                <w:rFonts w:asciiTheme="minorHAnsi" w:eastAsia="Garamond" w:hAnsiTheme="minorHAnsi" w:cs="Garamond"/>
                <w:b/>
                <w:bCs/>
              </w:rPr>
              <w:t xml:space="preserve"> </w:t>
            </w:r>
            <w:r w:rsidRPr="00751450">
              <w:rPr>
                <w:rFonts w:asciiTheme="minorHAnsi" w:eastAsia="Garamond" w:hAnsiTheme="minorHAnsi" w:cs="Garamond"/>
              </w:rPr>
              <w:t>(if</w:t>
            </w:r>
            <w:r w:rsidRPr="00751450">
              <w:rPr>
                <w:rFonts w:asciiTheme="minorHAnsi" w:eastAsia="Garamond" w:hAnsiTheme="minorHAnsi" w:cs="Garamond"/>
                <w:w w:val="99"/>
              </w:rPr>
              <w:t xml:space="preserve"> </w:t>
            </w:r>
            <w:r w:rsidRPr="00751450">
              <w:rPr>
                <w:rFonts w:asciiTheme="minorHAnsi" w:eastAsia="Garamond" w:hAnsiTheme="minorHAnsi" w:cs="Garamond"/>
              </w:rPr>
              <w:t xml:space="preserve">required) </w:t>
            </w:r>
            <w:r w:rsidRPr="001B4489">
              <w:rPr>
                <w:rFonts w:asciiTheme="minorHAnsi" w:eastAsia="Garamond" w:hAnsiTheme="minorHAnsi" w:cs="Garamond"/>
                <w:bCs/>
              </w:rPr>
              <w:t>–</w:t>
            </w:r>
            <w:r w:rsidRPr="00751450">
              <w:rPr>
                <w:rFonts w:asciiTheme="minorHAnsi" w:eastAsia="Garamond" w:hAnsiTheme="minorHAnsi" w:cs="Garamond"/>
                <w:b/>
                <w:bCs/>
              </w:rPr>
              <w:t xml:space="preserve"> </w:t>
            </w:r>
            <w:r w:rsidRPr="00751450">
              <w:rPr>
                <w:rFonts w:asciiTheme="minorHAnsi" w:eastAsia="Garamond" w:hAnsiTheme="minorHAnsi" w:cs="Garamond"/>
              </w:rPr>
              <w:t>June</w:t>
            </w:r>
            <w:r>
              <w:rPr>
                <w:rFonts w:asciiTheme="minorHAnsi" w:eastAsia="Garamond" w:hAnsiTheme="minorHAnsi" w:cs="Garamond"/>
              </w:rPr>
              <w:t>/July</w:t>
            </w:r>
            <w:r w:rsidRPr="00751450">
              <w:rPr>
                <w:rFonts w:asciiTheme="minorHAnsi" w:eastAsia="Garamond" w:hAnsiTheme="minorHAnsi" w:cs="Garamond"/>
              </w:rPr>
              <w:t xml:space="preserve"> 20</w:t>
            </w:r>
            <w:r>
              <w:rPr>
                <w:rFonts w:asciiTheme="minorHAnsi" w:eastAsia="Garamond" w:hAnsiTheme="minorHAnsi" w:cs="Garamond"/>
              </w:rPr>
              <w:t>20</w:t>
            </w:r>
          </w:p>
        </w:tc>
      </w:tr>
      <w:tr w:rsidR="000E352C" w:rsidRPr="00751450" w14:paraId="49FE969E"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04028024" w14:textId="40916008" w:rsidR="000E352C" w:rsidRPr="00751450" w:rsidRDefault="000E352C" w:rsidP="00B66A2E">
            <w:pPr>
              <w:pStyle w:val="TableParagraph"/>
              <w:widowControl/>
              <w:ind w:left="0" w:firstLine="0"/>
              <w:rPr>
                <w:rFonts w:asciiTheme="minorHAnsi" w:eastAsia="Garamond" w:hAnsiTheme="minorHAnsi" w:cs="Garamond"/>
              </w:rPr>
            </w:pPr>
            <w:r>
              <w:rPr>
                <w:rFonts w:asciiTheme="minorHAnsi" w:hAnsiTheme="minorHAnsi"/>
                <w:b/>
              </w:rPr>
              <w:t>T</w:t>
            </w:r>
            <w:r w:rsidRPr="00751450">
              <w:rPr>
                <w:rFonts w:asciiTheme="minorHAnsi" w:hAnsiTheme="minorHAnsi"/>
                <w:b/>
              </w:rPr>
              <w:t>hird</w:t>
            </w:r>
            <w:r w:rsidR="00B66A2E">
              <w:rPr>
                <w:rFonts w:asciiTheme="minorHAnsi" w:hAnsiTheme="minorHAnsi"/>
                <w:b/>
              </w:rPr>
              <w:t xml:space="preserve"> </w:t>
            </w:r>
            <w:r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6EFAA4C4" w14:textId="72154D96" w:rsidR="000E352C" w:rsidRPr="00751450" w:rsidRDefault="000E352C" w:rsidP="00707375">
            <w:pPr>
              <w:pStyle w:val="TableParagraph"/>
              <w:widowControl/>
              <w:ind w:left="0" w:firstLine="0"/>
              <w:rPr>
                <w:rFonts w:asciiTheme="minorHAnsi" w:eastAsia="Garamond" w:hAnsiTheme="minorHAnsi" w:cs="Garamond"/>
              </w:rPr>
            </w:pPr>
            <w:r>
              <w:rPr>
                <w:rFonts w:asciiTheme="minorHAnsi" w:hAnsiTheme="minorHAnsi"/>
              </w:rPr>
              <w:t>6</w:t>
            </w:r>
            <w:r w:rsidRPr="00751450">
              <w:rPr>
                <w:rFonts w:asciiTheme="minorHAnsi" w:hAnsiTheme="minorHAnsi"/>
              </w:rPr>
              <w:t xml:space="preserve"> months before COP</w:t>
            </w:r>
            <w:r w:rsidR="004B72AD">
              <w:rPr>
                <w:rFonts w:asciiTheme="minorHAnsi" w:hAnsiTheme="minorHAnsi"/>
              </w:rPr>
              <w:t>14</w:t>
            </w:r>
          </w:p>
        </w:tc>
        <w:tc>
          <w:tcPr>
            <w:tcW w:w="3015" w:type="dxa"/>
            <w:tcBorders>
              <w:top w:val="single" w:sz="5" w:space="0" w:color="000000"/>
              <w:left w:val="single" w:sz="5" w:space="0" w:color="000000"/>
              <w:bottom w:val="single" w:sz="5" w:space="0" w:color="000000"/>
              <w:right w:val="single" w:sz="5" w:space="0" w:color="000000"/>
            </w:tcBorders>
          </w:tcPr>
          <w:p w14:paraId="208FDC2E" w14:textId="77777777" w:rsidR="000E352C" w:rsidRPr="00751450" w:rsidRDefault="000E352C" w:rsidP="00707375">
            <w:pPr>
              <w:pStyle w:val="TableParagraph"/>
              <w:widowControl/>
              <w:ind w:left="0" w:firstLine="0"/>
              <w:rPr>
                <w:rFonts w:asciiTheme="minorHAnsi" w:eastAsia="Garamond" w:hAnsiTheme="minorHAnsi" w:cs="Garamond"/>
              </w:rPr>
            </w:pPr>
            <w:r w:rsidRPr="00751450">
              <w:rPr>
                <w:rFonts w:asciiTheme="minorHAnsi" w:eastAsia="Garamond" w:hAnsiTheme="minorHAnsi" w:cs="Garamond"/>
                <w:b/>
                <w:bCs/>
              </w:rPr>
              <w:t>SC5</w:t>
            </w:r>
            <w:r>
              <w:rPr>
                <w:rFonts w:asciiTheme="minorHAnsi" w:eastAsia="Garamond" w:hAnsiTheme="minorHAnsi" w:cs="Garamond"/>
                <w:b/>
                <w:bCs/>
              </w:rPr>
              <w:t>9</w:t>
            </w:r>
            <w:r w:rsidRPr="00751450">
              <w:rPr>
                <w:rFonts w:asciiTheme="minorHAnsi" w:eastAsia="Garamond" w:hAnsiTheme="minorHAnsi" w:cs="Garamond"/>
                <w:b/>
                <w:bCs/>
              </w:rPr>
              <w:t xml:space="preserve"> </w:t>
            </w:r>
            <w:r w:rsidRPr="001B4489">
              <w:rPr>
                <w:rFonts w:asciiTheme="minorHAnsi" w:eastAsia="Garamond" w:hAnsiTheme="minorHAnsi" w:cs="Garamond"/>
                <w:bCs/>
              </w:rPr>
              <w:t>–</w:t>
            </w:r>
            <w:r>
              <w:rPr>
                <w:rFonts w:asciiTheme="minorHAnsi" w:eastAsia="Garamond" w:hAnsiTheme="minorHAnsi" w:cs="Garamond"/>
                <w:bCs/>
              </w:rPr>
              <w:t xml:space="preserve"> </w:t>
            </w:r>
            <w:r w:rsidRPr="00751450">
              <w:rPr>
                <w:rFonts w:asciiTheme="minorHAnsi" w:eastAsia="Garamond" w:hAnsiTheme="minorHAnsi" w:cs="Garamond"/>
              </w:rPr>
              <w:t>January 20</w:t>
            </w:r>
            <w:r>
              <w:rPr>
                <w:rFonts w:asciiTheme="minorHAnsi" w:eastAsia="Garamond" w:hAnsiTheme="minorHAnsi" w:cs="Garamond"/>
              </w:rPr>
              <w:t>21</w:t>
            </w:r>
          </w:p>
        </w:tc>
      </w:tr>
      <w:tr w:rsidR="000E352C" w:rsidRPr="00751450" w14:paraId="6CDC7EA8"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46E5174C" w14:textId="77777777" w:rsidR="000E352C" w:rsidRPr="00751450" w:rsidRDefault="000E352C" w:rsidP="00707375">
            <w:pPr>
              <w:pStyle w:val="TableParagraph"/>
              <w:widowControl/>
              <w:ind w:left="0" w:firstLine="0"/>
              <w:rPr>
                <w:rFonts w:asciiTheme="minorHAnsi" w:eastAsia="Garamond" w:hAnsiTheme="minorHAnsi" w:cs="Garamond"/>
              </w:rPr>
            </w:pPr>
            <w:r w:rsidRPr="00751450">
              <w:rPr>
                <w:rFonts w:asciiTheme="minorHAnsi" w:hAnsiTheme="minorHAnsi"/>
                <w:b/>
              </w:rPr>
              <w:t>Pre-COP meeting</w:t>
            </w:r>
          </w:p>
        </w:tc>
        <w:tc>
          <w:tcPr>
            <w:tcW w:w="3285" w:type="dxa"/>
            <w:tcBorders>
              <w:top w:val="single" w:sz="5" w:space="0" w:color="000000"/>
              <w:left w:val="single" w:sz="5" w:space="0" w:color="000000"/>
              <w:bottom w:val="single" w:sz="5" w:space="0" w:color="000000"/>
              <w:right w:val="single" w:sz="5" w:space="0" w:color="000000"/>
            </w:tcBorders>
          </w:tcPr>
          <w:p w14:paraId="5DBB87AA" w14:textId="364E6D1A" w:rsidR="000E352C" w:rsidRPr="00751450" w:rsidRDefault="000E352C" w:rsidP="00707375">
            <w:pPr>
              <w:pStyle w:val="TableParagraph"/>
              <w:widowControl/>
              <w:ind w:left="0" w:firstLine="0"/>
              <w:rPr>
                <w:rFonts w:asciiTheme="minorHAnsi" w:eastAsia="Garamond" w:hAnsiTheme="minorHAnsi" w:cs="Garamond"/>
              </w:rPr>
            </w:pPr>
            <w:r>
              <w:rPr>
                <w:rFonts w:asciiTheme="minorHAnsi" w:hAnsiTheme="minorHAnsi"/>
              </w:rPr>
              <w:t>I</w:t>
            </w:r>
            <w:r w:rsidRPr="00751450">
              <w:rPr>
                <w:rFonts w:asciiTheme="minorHAnsi" w:hAnsiTheme="minorHAnsi"/>
              </w:rPr>
              <w:t>mmediately prior to COP</w:t>
            </w:r>
            <w:r w:rsidR="004B72AD">
              <w:rPr>
                <w:rFonts w:asciiTheme="minorHAnsi" w:hAnsiTheme="minorHAnsi"/>
              </w:rPr>
              <w:t>14</w:t>
            </w:r>
            <w:r w:rsidRPr="00751450">
              <w:rPr>
                <w:rFonts w:asciiTheme="minorHAnsi" w:hAnsiTheme="minorHAnsi"/>
              </w:rPr>
              <w:t>, at</w:t>
            </w:r>
            <w:r w:rsidRPr="00751450">
              <w:rPr>
                <w:rFonts w:asciiTheme="minorHAnsi" w:hAnsiTheme="minorHAnsi"/>
                <w:w w:val="99"/>
              </w:rPr>
              <w:t xml:space="preserve"> </w:t>
            </w:r>
            <w:r w:rsidRPr="00751450">
              <w:rPr>
                <w:rFonts w:asciiTheme="minorHAnsi" w:hAnsiTheme="minorHAnsi"/>
              </w:rPr>
              <w:t>COP venue</w:t>
            </w:r>
          </w:p>
        </w:tc>
        <w:tc>
          <w:tcPr>
            <w:tcW w:w="3015" w:type="dxa"/>
            <w:tcBorders>
              <w:top w:val="single" w:sz="5" w:space="0" w:color="000000"/>
              <w:left w:val="single" w:sz="5" w:space="0" w:color="000000"/>
              <w:bottom w:val="single" w:sz="5" w:space="0" w:color="000000"/>
              <w:right w:val="single" w:sz="5" w:space="0" w:color="000000"/>
            </w:tcBorders>
          </w:tcPr>
          <w:p w14:paraId="7E50626A" w14:textId="77777777" w:rsidR="000E352C" w:rsidRPr="00751450" w:rsidRDefault="000E352C" w:rsidP="00707375">
            <w:pPr>
              <w:pStyle w:val="TableParagraph"/>
              <w:widowControl/>
              <w:ind w:left="0" w:firstLine="0"/>
              <w:rPr>
                <w:rFonts w:asciiTheme="minorHAnsi" w:eastAsia="Garamond" w:hAnsiTheme="minorHAnsi" w:cs="Garamond"/>
              </w:rPr>
            </w:pPr>
            <w:r w:rsidRPr="00751450">
              <w:rPr>
                <w:rFonts w:asciiTheme="minorHAnsi" w:eastAsia="Garamond" w:hAnsiTheme="minorHAnsi" w:cs="Garamond"/>
                <w:b/>
                <w:bCs/>
              </w:rPr>
              <w:t>SC</w:t>
            </w:r>
            <w:r>
              <w:rPr>
                <w:rFonts w:asciiTheme="minorHAnsi" w:eastAsia="Garamond" w:hAnsiTheme="minorHAnsi" w:cs="Garamond"/>
                <w:b/>
                <w:bCs/>
              </w:rPr>
              <w:t>60</w:t>
            </w:r>
            <w:r w:rsidRPr="00751450">
              <w:rPr>
                <w:rFonts w:asciiTheme="minorHAnsi" w:eastAsia="Garamond" w:hAnsiTheme="minorHAnsi" w:cs="Garamond"/>
                <w:b/>
                <w:bCs/>
              </w:rPr>
              <w:t xml:space="preserve"> </w:t>
            </w:r>
            <w:r w:rsidRPr="001B4489">
              <w:rPr>
                <w:rFonts w:asciiTheme="minorHAnsi" w:eastAsia="Garamond" w:hAnsiTheme="minorHAnsi" w:cs="Garamond"/>
                <w:bCs/>
              </w:rPr>
              <w:t xml:space="preserve">– </w:t>
            </w:r>
            <w:r w:rsidRPr="001B4489">
              <w:rPr>
                <w:rFonts w:asciiTheme="minorHAnsi" w:eastAsia="Garamond" w:hAnsiTheme="minorHAnsi" w:cs="Garamond"/>
              </w:rPr>
              <w:t>June</w:t>
            </w:r>
            <w:r>
              <w:rPr>
                <w:rFonts w:asciiTheme="minorHAnsi" w:eastAsia="Garamond" w:hAnsiTheme="minorHAnsi" w:cs="Garamond"/>
              </w:rPr>
              <w:t xml:space="preserve">/July </w:t>
            </w:r>
            <w:r w:rsidRPr="00751450">
              <w:rPr>
                <w:rFonts w:asciiTheme="minorHAnsi" w:eastAsia="Garamond" w:hAnsiTheme="minorHAnsi" w:cs="Garamond"/>
              </w:rPr>
              <w:t>20</w:t>
            </w:r>
            <w:r>
              <w:rPr>
                <w:rFonts w:asciiTheme="minorHAnsi" w:eastAsia="Garamond" w:hAnsiTheme="minorHAnsi" w:cs="Garamond"/>
              </w:rPr>
              <w:t>2</w:t>
            </w:r>
            <w:r w:rsidRPr="00751450">
              <w:rPr>
                <w:rFonts w:asciiTheme="minorHAnsi" w:eastAsia="Garamond" w:hAnsiTheme="minorHAnsi" w:cs="Garamond"/>
              </w:rPr>
              <w:t>1</w:t>
            </w:r>
          </w:p>
        </w:tc>
      </w:tr>
    </w:tbl>
    <w:p w14:paraId="61F3E080" w14:textId="77777777" w:rsidR="000E352C" w:rsidRPr="00751450" w:rsidRDefault="000E352C" w:rsidP="00707375">
      <w:pPr>
        <w:ind w:left="0" w:firstLine="0"/>
        <w:rPr>
          <w:rFonts w:asciiTheme="minorHAnsi" w:hAnsiTheme="minorHAnsi"/>
        </w:rPr>
      </w:pPr>
    </w:p>
    <w:sectPr w:rsidR="000E352C" w:rsidRPr="00751450" w:rsidSect="00101010">
      <w:headerReference w:type="default" r:id="rId15"/>
      <w:pgSz w:w="11910" w:h="16840"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C0B05" w14:textId="77777777" w:rsidR="00A14A82" w:rsidRDefault="00A14A82" w:rsidP="0030653C">
      <w:r>
        <w:separator/>
      </w:r>
    </w:p>
  </w:endnote>
  <w:endnote w:type="continuationSeparator" w:id="0">
    <w:p w14:paraId="5B478689" w14:textId="77777777" w:rsidR="00A14A82" w:rsidRDefault="00A14A82" w:rsidP="0030653C">
      <w:r>
        <w:continuationSeparator/>
      </w:r>
    </w:p>
  </w:endnote>
  <w:endnote w:type="continuationNotice" w:id="1">
    <w:p w14:paraId="60F9B73A" w14:textId="77777777" w:rsidR="00A14A82" w:rsidRDefault="00A14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F9DD8" w14:textId="77777777" w:rsidR="00A14A82" w:rsidRDefault="00A14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462A2" w14:textId="4B8B88C8" w:rsidR="00A14A82" w:rsidRPr="00491993" w:rsidRDefault="00A14A82" w:rsidP="009171B4">
    <w:pPr>
      <w:pStyle w:val="Footer"/>
      <w:tabs>
        <w:tab w:val="clear" w:pos="8306"/>
        <w:tab w:val="right" w:pos="9000"/>
      </w:tabs>
      <w:ind w:left="0" w:firstLine="0"/>
      <w:rPr>
        <w:rFonts w:asciiTheme="minorHAnsi" w:hAnsiTheme="minorHAnsi"/>
      </w:rPr>
    </w:pPr>
    <w:r w:rsidRPr="00491993">
      <w:rPr>
        <w:rFonts w:asciiTheme="minorHAnsi" w:hAnsiTheme="minorHAnsi"/>
      </w:rPr>
      <w:t>Ramsar COP13</w:t>
    </w:r>
    <w:r w:rsidRPr="00E4583D">
      <w:t xml:space="preserve"> </w:t>
    </w:r>
    <w:r w:rsidRPr="00E4583D">
      <w:rPr>
        <w:rFonts w:asciiTheme="minorHAnsi" w:hAnsiTheme="minorHAnsi"/>
      </w:rPr>
      <w:t>Resolution XIII.</w:t>
    </w:r>
    <w:r>
      <w:rPr>
        <w:rFonts w:asciiTheme="minorHAnsi" w:hAnsiTheme="minorHAnsi"/>
      </w:rPr>
      <w:t>4</w:t>
    </w:r>
    <w:r w:rsidRPr="00491993">
      <w:rPr>
        <w:rFonts w:asciiTheme="minorHAnsi" w:hAnsiTheme="minorHAnsi"/>
      </w:rPr>
      <w:tab/>
    </w:r>
    <w:r w:rsidRPr="00491993">
      <w:rPr>
        <w:rFonts w:asciiTheme="minorHAnsi" w:hAnsiTheme="minorHAnsi"/>
      </w:rPr>
      <w:tab/>
    </w:r>
    <w:r w:rsidRPr="00491993">
      <w:rPr>
        <w:rFonts w:asciiTheme="minorHAnsi" w:hAnsiTheme="minorHAnsi"/>
      </w:rPr>
      <w:fldChar w:fldCharType="begin"/>
    </w:r>
    <w:r w:rsidRPr="00491993">
      <w:rPr>
        <w:rFonts w:asciiTheme="minorHAnsi" w:hAnsiTheme="minorHAnsi"/>
      </w:rPr>
      <w:instrText xml:space="preserve"> PAGE   \* MERGEFORMAT </w:instrText>
    </w:r>
    <w:r w:rsidRPr="00491993">
      <w:rPr>
        <w:rFonts w:asciiTheme="minorHAnsi" w:hAnsiTheme="minorHAnsi"/>
      </w:rPr>
      <w:fldChar w:fldCharType="separate"/>
    </w:r>
    <w:r w:rsidR="00404E46">
      <w:rPr>
        <w:rFonts w:asciiTheme="minorHAnsi" w:hAnsiTheme="minorHAnsi"/>
        <w:noProof/>
      </w:rPr>
      <w:t>13</w:t>
    </w:r>
    <w:r w:rsidRPr="00491993">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A41B" w14:textId="77777777" w:rsidR="00A14A82" w:rsidRDefault="00A14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2375E" w14:textId="77777777" w:rsidR="00A14A82" w:rsidRDefault="00A14A82" w:rsidP="0030653C">
      <w:r>
        <w:separator/>
      </w:r>
    </w:p>
  </w:footnote>
  <w:footnote w:type="continuationSeparator" w:id="0">
    <w:p w14:paraId="2ED3FFDB" w14:textId="77777777" w:rsidR="00A14A82" w:rsidRDefault="00A14A82" w:rsidP="0030653C">
      <w:r>
        <w:continuationSeparator/>
      </w:r>
    </w:p>
  </w:footnote>
  <w:footnote w:type="continuationNotice" w:id="1">
    <w:p w14:paraId="47A974CF" w14:textId="77777777" w:rsidR="00A14A82" w:rsidRDefault="00A14A82"/>
  </w:footnote>
  <w:footnote w:id="2">
    <w:p w14:paraId="6EE1BC57" w14:textId="059C2169" w:rsidR="00A14A82" w:rsidRPr="005E2BB7" w:rsidRDefault="00A14A82" w:rsidP="002B2600">
      <w:pPr>
        <w:pStyle w:val="FootnoteText"/>
        <w:ind w:left="0" w:firstLine="0"/>
        <w:rPr>
          <w:rFonts w:asciiTheme="minorHAnsi" w:hAnsiTheme="minorHAnsi"/>
          <w:lang w:val="en-US"/>
        </w:rPr>
      </w:pPr>
      <w:r w:rsidRPr="005E2BB7">
        <w:rPr>
          <w:rStyle w:val="FootnoteReference"/>
          <w:rFonts w:asciiTheme="minorHAnsi" w:hAnsiTheme="minorHAnsi"/>
        </w:rPr>
        <w:footnoteRef/>
      </w:r>
      <w:r w:rsidRPr="005E2BB7">
        <w:rPr>
          <w:rFonts w:asciiTheme="minorHAnsi" w:hAnsiTheme="minorHAnsi"/>
        </w:rPr>
        <w:t xml:space="preserve"> See </w:t>
      </w:r>
      <w:r>
        <w:rPr>
          <w:rFonts w:asciiTheme="minorHAnsi" w:hAnsiTheme="minorHAnsi"/>
        </w:rPr>
        <w:t>R</w:t>
      </w:r>
      <w:r w:rsidRPr="005E2BB7">
        <w:rPr>
          <w:rFonts w:asciiTheme="minorHAnsi" w:hAnsiTheme="minorHAnsi"/>
        </w:rPr>
        <w:t xml:space="preserve">esolution X1.19. </w:t>
      </w:r>
      <w:r>
        <w:rPr>
          <w:rFonts w:asciiTheme="minorHAnsi" w:hAnsiTheme="minorHAnsi"/>
        </w:rPr>
        <w:t>“</w:t>
      </w:r>
      <w:r w:rsidRPr="005E2BB7">
        <w:rPr>
          <w:rFonts w:asciiTheme="minorHAnsi" w:hAnsiTheme="minorHAnsi"/>
        </w:rPr>
        <w:t xml:space="preserve">Participate” is defined in this context as different from membership within the alternative region. Participation confers to the </w:t>
      </w:r>
      <w:r>
        <w:rPr>
          <w:rFonts w:asciiTheme="minorHAnsi" w:hAnsiTheme="minorHAnsi"/>
        </w:rPr>
        <w:t>S</w:t>
      </w:r>
      <w:r w:rsidRPr="005E2BB7">
        <w:rPr>
          <w:rFonts w:asciiTheme="minorHAnsi" w:hAnsiTheme="minorHAnsi"/>
        </w:rPr>
        <w:t>tate the right to be present in meetings, to speak, to exchange information, to submit reports, to cooperate on a scientific and practical level, and to contribute to joint projects. It does not include the right to be a representative of this alternative region nor to participate in the nomination of its representatives. It does not confer the right to vote within the alternative region.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8E9C1" w14:textId="77777777" w:rsidR="00A14A82" w:rsidRDefault="00A14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3045D" w14:textId="77777777" w:rsidR="00A14A82" w:rsidRDefault="00A14A82">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D9C94" w14:textId="77777777" w:rsidR="00A14A82" w:rsidRDefault="00A14A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EA08" w14:textId="77777777" w:rsidR="00A14A82" w:rsidRPr="001B4489" w:rsidRDefault="00A14A82" w:rsidP="00101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C2855"/>
    <w:multiLevelType w:val="hybridMultilevel"/>
    <w:tmpl w:val="64EE5F68"/>
    <w:lvl w:ilvl="0" w:tplc="A5B45DFA">
      <w:start w:val="1"/>
      <w:numFmt w:val="decimal"/>
      <w:lvlText w:val="%1."/>
      <w:lvlJc w:val="left"/>
      <w:pPr>
        <w:ind w:left="667" w:hanging="567"/>
      </w:pPr>
      <w:rPr>
        <w:rFonts w:ascii="Calibri" w:eastAsia="Garamond" w:hAnsi="Calibri" w:hint="default"/>
        <w:spacing w:val="0"/>
        <w:w w:val="100"/>
        <w:sz w:val="22"/>
        <w:szCs w:val="22"/>
      </w:rPr>
    </w:lvl>
    <w:lvl w:ilvl="1" w:tplc="A55663FC">
      <w:start w:val="1"/>
      <w:numFmt w:val="bullet"/>
      <w:lvlText w:val="•"/>
      <w:lvlJc w:val="left"/>
      <w:pPr>
        <w:ind w:left="1525" w:hanging="567"/>
      </w:pPr>
      <w:rPr>
        <w:rFonts w:hint="default"/>
      </w:rPr>
    </w:lvl>
    <w:lvl w:ilvl="2" w:tplc="4CD034D8">
      <w:start w:val="1"/>
      <w:numFmt w:val="bullet"/>
      <w:lvlText w:val="•"/>
      <w:lvlJc w:val="left"/>
      <w:pPr>
        <w:ind w:left="2383" w:hanging="567"/>
      </w:pPr>
      <w:rPr>
        <w:rFonts w:hint="default"/>
      </w:rPr>
    </w:lvl>
    <w:lvl w:ilvl="3" w:tplc="ACB87D50">
      <w:start w:val="1"/>
      <w:numFmt w:val="bullet"/>
      <w:lvlText w:val="•"/>
      <w:lvlJc w:val="left"/>
      <w:pPr>
        <w:ind w:left="3241" w:hanging="567"/>
      </w:pPr>
      <w:rPr>
        <w:rFonts w:hint="default"/>
      </w:rPr>
    </w:lvl>
    <w:lvl w:ilvl="4" w:tplc="E51E65C4">
      <w:start w:val="1"/>
      <w:numFmt w:val="bullet"/>
      <w:lvlText w:val="•"/>
      <w:lvlJc w:val="left"/>
      <w:pPr>
        <w:ind w:left="4099" w:hanging="567"/>
      </w:pPr>
      <w:rPr>
        <w:rFonts w:hint="default"/>
      </w:rPr>
    </w:lvl>
    <w:lvl w:ilvl="5" w:tplc="8154EB6E">
      <w:start w:val="1"/>
      <w:numFmt w:val="bullet"/>
      <w:lvlText w:val="•"/>
      <w:lvlJc w:val="left"/>
      <w:pPr>
        <w:ind w:left="4958" w:hanging="567"/>
      </w:pPr>
      <w:rPr>
        <w:rFonts w:hint="default"/>
      </w:rPr>
    </w:lvl>
    <w:lvl w:ilvl="6" w:tplc="700297E4">
      <w:start w:val="1"/>
      <w:numFmt w:val="bullet"/>
      <w:lvlText w:val="•"/>
      <w:lvlJc w:val="left"/>
      <w:pPr>
        <w:ind w:left="5816" w:hanging="567"/>
      </w:pPr>
      <w:rPr>
        <w:rFonts w:hint="default"/>
      </w:rPr>
    </w:lvl>
    <w:lvl w:ilvl="7" w:tplc="8DE65D10">
      <w:start w:val="1"/>
      <w:numFmt w:val="bullet"/>
      <w:lvlText w:val="•"/>
      <w:lvlJc w:val="left"/>
      <w:pPr>
        <w:ind w:left="6674" w:hanging="567"/>
      </w:pPr>
      <w:rPr>
        <w:rFonts w:hint="default"/>
      </w:rPr>
    </w:lvl>
    <w:lvl w:ilvl="8" w:tplc="992E0FDE">
      <w:start w:val="1"/>
      <w:numFmt w:val="bullet"/>
      <w:lvlText w:val="•"/>
      <w:lvlJc w:val="left"/>
      <w:pPr>
        <w:ind w:left="7532" w:hanging="567"/>
      </w:pPr>
      <w:rPr>
        <w:rFonts w:hint="default"/>
      </w:rPr>
    </w:lvl>
  </w:abstractNum>
  <w:abstractNum w:abstractNumId="1" w15:restartNumberingAfterBreak="0">
    <w:nsid w:val="3AE06794"/>
    <w:multiLevelType w:val="hybridMultilevel"/>
    <w:tmpl w:val="BFCA3FD6"/>
    <w:lvl w:ilvl="0" w:tplc="08090019">
      <w:start w:val="1"/>
      <w:numFmt w:val="lowerLetter"/>
      <w:lvlText w:val="%1."/>
      <w:lvlJc w:val="left"/>
      <w:pPr>
        <w:ind w:left="1233" w:hanging="567"/>
      </w:pPr>
      <w:rPr>
        <w:rFonts w:hint="default"/>
        <w:spacing w:val="-2"/>
        <w:sz w:val="22"/>
        <w:szCs w:val="22"/>
      </w:rPr>
    </w:lvl>
    <w:lvl w:ilvl="1" w:tplc="3F32BFEC">
      <w:start w:val="1"/>
      <w:numFmt w:val="bullet"/>
      <w:lvlText w:val="•"/>
      <w:lvlJc w:val="left"/>
      <w:pPr>
        <w:ind w:left="2035" w:hanging="567"/>
      </w:pPr>
      <w:rPr>
        <w:rFonts w:hint="default"/>
      </w:rPr>
    </w:lvl>
    <w:lvl w:ilvl="2" w:tplc="4C9A3124">
      <w:start w:val="1"/>
      <w:numFmt w:val="bullet"/>
      <w:lvlText w:val="•"/>
      <w:lvlJc w:val="left"/>
      <w:pPr>
        <w:ind w:left="2836" w:hanging="567"/>
      </w:pPr>
      <w:rPr>
        <w:rFonts w:hint="default"/>
      </w:rPr>
    </w:lvl>
    <w:lvl w:ilvl="3" w:tplc="8A78895A">
      <w:start w:val="1"/>
      <w:numFmt w:val="bullet"/>
      <w:lvlText w:val="•"/>
      <w:lvlJc w:val="left"/>
      <w:pPr>
        <w:ind w:left="3638" w:hanging="567"/>
      </w:pPr>
      <w:rPr>
        <w:rFonts w:hint="default"/>
      </w:rPr>
    </w:lvl>
    <w:lvl w:ilvl="4" w:tplc="D8A24EFC">
      <w:start w:val="1"/>
      <w:numFmt w:val="bullet"/>
      <w:lvlText w:val="•"/>
      <w:lvlJc w:val="left"/>
      <w:pPr>
        <w:ind w:left="4439" w:hanging="567"/>
      </w:pPr>
      <w:rPr>
        <w:rFonts w:hint="default"/>
      </w:rPr>
    </w:lvl>
    <w:lvl w:ilvl="5" w:tplc="92D0D3CC">
      <w:start w:val="1"/>
      <w:numFmt w:val="bullet"/>
      <w:lvlText w:val="•"/>
      <w:lvlJc w:val="left"/>
      <w:pPr>
        <w:ind w:left="5241" w:hanging="567"/>
      </w:pPr>
      <w:rPr>
        <w:rFonts w:hint="default"/>
      </w:rPr>
    </w:lvl>
    <w:lvl w:ilvl="6" w:tplc="D9BA6196">
      <w:start w:val="1"/>
      <w:numFmt w:val="bullet"/>
      <w:lvlText w:val="•"/>
      <w:lvlJc w:val="left"/>
      <w:pPr>
        <w:ind w:left="6042" w:hanging="567"/>
      </w:pPr>
      <w:rPr>
        <w:rFonts w:hint="default"/>
      </w:rPr>
    </w:lvl>
    <w:lvl w:ilvl="7" w:tplc="37D4181E">
      <w:start w:val="1"/>
      <w:numFmt w:val="bullet"/>
      <w:lvlText w:val="•"/>
      <w:lvlJc w:val="left"/>
      <w:pPr>
        <w:ind w:left="6844" w:hanging="567"/>
      </w:pPr>
      <w:rPr>
        <w:rFonts w:hint="default"/>
      </w:rPr>
    </w:lvl>
    <w:lvl w:ilvl="8" w:tplc="8ECA5A10">
      <w:start w:val="1"/>
      <w:numFmt w:val="bullet"/>
      <w:lvlText w:val="•"/>
      <w:lvlJc w:val="left"/>
      <w:pPr>
        <w:ind w:left="7645" w:hanging="567"/>
      </w:pPr>
      <w:rPr>
        <w:rFonts w:hint="default"/>
      </w:rPr>
    </w:lvl>
  </w:abstractNum>
  <w:abstractNum w:abstractNumId="2" w15:restartNumberingAfterBreak="0">
    <w:nsid w:val="3C0B33E2"/>
    <w:multiLevelType w:val="hybridMultilevel"/>
    <w:tmpl w:val="3D568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CC7735"/>
    <w:multiLevelType w:val="hybridMultilevel"/>
    <w:tmpl w:val="E30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89515D"/>
    <w:multiLevelType w:val="hybridMultilevel"/>
    <w:tmpl w:val="0AFE0A1C"/>
    <w:lvl w:ilvl="0" w:tplc="2DF6998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7EE60BF9"/>
    <w:multiLevelType w:val="hybridMultilevel"/>
    <w:tmpl w:val="1EA63574"/>
    <w:lvl w:ilvl="0" w:tplc="08090019">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E"/>
    <w:rsid w:val="000060A4"/>
    <w:rsid w:val="00006D20"/>
    <w:rsid w:val="0001597A"/>
    <w:rsid w:val="00016C6F"/>
    <w:rsid w:val="000209AD"/>
    <w:rsid w:val="0002197E"/>
    <w:rsid w:val="00036F65"/>
    <w:rsid w:val="00041FDD"/>
    <w:rsid w:val="00047C8A"/>
    <w:rsid w:val="00051696"/>
    <w:rsid w:val="0006446C"/>
    <w:rsid w:val="000753D3"/>
    <w:rsid w:val="00080C3C"/>
    <w:rsid w:val="000A47BD"/>
    <w:rsid w:val="000A485E"/>
    <w:rsid w:val="000C4BEB"/>
    <w:rsid w:val="000D39EF"/>
    <w:rsid w:val="000E3063"/>
    <w:rsid w:val="000E352C"/>
    <w:rsid w:val="000E49D0"/>
    <w:rsid w:val="000E7DA8"/>
    <w:rsid w:val="000F0A37"/>
    <w:rsid w:val="00101010"/>
    <w:rsid w:val="00104666"/>
    <w:rsid w:val="00115074"/>
    <w:rsid w:val="00132AF9"/>
    <w:rsid w:val="001528E9"/>
    <w:rsid w:val="00152A90"/>
    <w:rsid w:val="001531B4"/>
    <w:rsid w:val="00161975"/>
    <w:rsid w:val="00174C1E"/>
    <w:rsid w:val="00177E70"/>
    <w:rsid w:val="00177FB0"/>
    <w:rsid w:val="0018097A"/>
    <w:rsid w:val="001825A6"/>
    <w:rsid w:val="001862B9"/>
    <w:rsid w:val="001D53DB"/>
    <w:rsid w:val="001D6E32"/>
    <w:rsid w:val="001F06CA"/>
    <w:rsid w:val="001F2D65"/>
    <w:rsid w:val="00212732"/>
    <w:rsid w:val="002139CB"/>
    <w:rsid w:val="0021790E"/>
    <w:rsid w:val="002265DA"/>
    <w:rsid w:val="00231C0B"/>
    <w:rsid w:val="00252FD8"/>
    <w:rsid w:val="00264B7A"/>
    <w:rsid w:val="00266E88"/>
    <w:rsid w:val="00270017"/>
    <w:rsid w:val="00291F0D"/>
    <w:rsid w:val="0029518D"/>
    <w:rsid w:val="002958AD"/>
    <w:rsid w:val="002A378C"/>
    <w:rsid w:val="002B2600"/>
    <w:rsid w:val="002B2BF2"/>
    <w:rsid w:val="002B3D08"/>
    <w:rsid w:val="002B7BA7"/>
    <w:rsid w:val="002D5731"/>
    <w:rsid w:val="002E3163"/>
    <w:rsid w:val="0030653C"/>
    <w:rsid w:val="00315E24"/>
    <w:rsid w:val="00334DB1"/>
    <w:rsid w:val="00354652"/>
    <w:rsid w:val="003B3328"/>
    <w:rsid w:val="003C5C4B"/>
    <w:rsid w:val="003D1C47"/>
    <w:rsid w:val="003D5BCA"/>
    <w:rsid w:val="003E5727"/>
    <w:rsid w:val="00404E46"/>
    <w:rsid w:val="004178E7"/>
    <w:rsid w:val="00425AE9"/>
    <w:rsid w:val="00427AF2"/>
    <w:rsid w:val="004318A8"/>
    <w:rsid w:val="00435E09"/>
    <w:rsid w:val="00452762"/>
    <w:rsid w:val="004624CB"/>
    <w:rsid w:val="0046490C"/>
    <w:rsid w:val="00474C0F"/>
    <w:rsid w:val="0048690B"/>
    <w:rsid w:val="00491993"/>
    <w:rsid w:val="0049580D"/>
    <w:rsid w:val="004A3267"/>
    <w:rsid w:val="004A3F10"/>
    <w:rsid w:val="004A4543"/>
    <w:rsid w:val="004B16A4"/>
    <w:rsid w:val="004B537B"/>
    <w:rsid w:val="004B72AD"/>
    <w:rsid w:val="004B7460"/>
    <w:rsid w:val="004D1582"/>
    <w:rsid w:val="004D3AC7"/>
    <w:rsid w:val="004D6A46"/>
    <w:rsid w:val="00504F62"/>
    <w:rsid w:val="005207A6"/>
    <w:rsid w:val="005209CD"/>
    <w:rsid w:val="0052575B"/>
    <w:rsid w:val="00525ECB"/>
    <w:rsid w:val="005334CB"/>
    <w:rsid w:val="00560E28"/>
    <w:rsid w:val="00561739"/>
    <w:rsid w:val="005772F8"/>
    <w:rsid w:val="00587EC8"/>
    <w:rsid w:val="005B7220"/>
    <w:rsid w:val="005C5492"/>
    <w:rsid w:val="005C6449"/>
    <w:rsid w:val="005D37F0"/>
    <w:rsid w:val="005E1DD7"/>
    <w:rsid w:val="00602B90"/>
    <w:rsid w:val="00604754"/>
    <w:rsid w:val="00615B37"/>
    <w:rsid w:val="006214CB"/>
    <w:rsid w:val="0062194C"/>
    <w:rsid w:val="006434A0"/>
    <w:rsid w:val="0066008F"/>
    <w:rsid w:val="006664D2"/>
    <w:rsid w:val="00687586"/>
    <w:rsid w:val="0069223E"/>
    <w:rsid w:val="006929EB"/>
    <w:rsid w:val="00693F77"/>
    <w:rsid w:val="00696F2B"/>
    <w:rsid w:val="006A1292"/>
    <w:rsid w:val="006B05CE"/>
    <w:rsid w:val="006B065C"/>
    <w:rsid w:val="006B2003"/>
    <w:rsid w:val="006C20F6"/>
    <w:rsid w:val="006D5D58"/>
    <w:rsid w:val="006F0E3B"/>
    <w:rsid w:val="006F168D"/>
    <w:rsid w:val="00707375"/>
    <w:rsid w:val="007136FA"/>
    <w:rsid w:val="007311E4"/>
    <w:rsid w:val="00732ACC"/>
    <w:rsid w:val="0073748A"/>
    <w:rsid w:val="0075542E"/>
    <w:rsid w:val="00761FBF"/>
    <w:rsid w:val="00767510"/>
    <w:rsid w:val="007676A6"/>
    <w:rsid w:val="00770BC4"/>
    <w:rsid w:val="0077277B"/>
    <w:rsid w:val="007863BB"/>
    <w:rsid w:val="007A0474"/>
    <w:rsid w:val="007A5A6C"/>
    <w:rsid w:val="007B7C0D"/>
    <w:rsid w:val="007D7E70"/>
    <w:rsid w:val="007F107C"/>
    <w:rsid w:val="007F3792"/>
    <w:rsid w:val="007F4A70"/>
    <w:rsid w:val="008152A5"/>
    <w:rsid w:val="00816147"/>
    <w:rsid w:val="00836082"/>
    <w:rsid w:val="00853035"/>
    <w:rsid w:val="0086585A"/>
    <w:rsid w:val="00865E1F"/>
    <w:rsid w:val="0087130C"/>
    <w:rsid w:val="00873BB2"/>
    <w:rsid w:val="00882EEA"/>
    <w:rsid w:val="00887BC9"/>
    <w:rsid w:val="008922A8"/>
    <w:rsid w:val="00897215"/>
    <w:rsid w:val="008D700B"/>
    <w:rsid w:val="008D7CBD"/>
    <w:rsid w:val="008F05C7"/>
    <w:rsid w:val="008F5119"/>
    <w:rsid w:val="00916BD7"/>
    <w:rsid w:val="009171B4"/>
    <w:rsid w:val="00924B75"/>
    <w:rsid w:val="00957596"/>
    <w:rsid w:val="00961484"/>
    <w:rsid w:val="00973534"/>
    <w:rsid w:val="009A3980"/>
    <w:rsid w:val="009B3375"/>
    <w:rsid w:val="009C44CA"/>
    <w:rsid w:val="009C483E"/>
    <w:rsid w:val="009D1C6B"/>
    <w:rsid w:val="009E1AA0"/>
    <w:rsid w:val="009E1F50"/>
    <w:rsid w:val="009E28EB"/>
    <w:rsid w:val="009E6A7F"/>
    <w:rsid w:val="009E7622"/>
    <w:rsid w:val="00A14A82"/>
    <w:rsid w:val="00A17CCD"/>
    <w:rsid w:val="00A221A0"/>
    <w:rsid w:val="00A266AA"/>
    <w:rsid w:val="00A66802"/>
    <w:rsid w:val="00A7793F"/>
    <w:rsid w:val="00A907D0"/>
    <w:rsid w:val="00A92F8C"/>
    <w:rsid w:val="00A96DD6"/>
    <w:rsid w:val="00AD085E"/>
    <w:rsid w:val="00AD2053"/>
    <w:rsid w:val="00AD2CC9"/>
    <w:rsid w:val="00AD34FA"/>
    <w:rsid w:val="00AE1196"/>
    <w:rsid w:val="00AE3A87"/>
    <w:rsid w:val="00AE61BC"/>
    <w:rsid w:val="00B04816"/>
    <w:rsid w:val="00B13C8E"/>
    <w:rsid w:val="00B17501"/>
    <w:rsid w:val="00B34CA3"/>
    <w:rsid w:val="00B37BB3"/>
    <w:rsid w:val="00B6320C"/>
    <w:rsid w:val="00B66A2E"/>
    <w:rsid w:val="00B94631"/>
    <w:rsid w:val="00BA19B9"/>
    <w:rsid w:val="00BC505F"/>
    <w:rsid w:val="00BD312F"/>
    <w:rsid w:val="00BE3238"/>
    <w:rsid w:val="00BE490A"/>
    <w:rsid w:val="00C064E6"/>
    <w:rsid w:val="00C170C6"/>
    <w:rsid w:val="00C44E7B"/>
    <w:rsid w:val="00C56A7C"/>
    <w:rsid w:val="00C759F0"/>
    <w:rsid w:val="00C75F8E"/>
    <w:rsid w:val="00C77441"/>
    <w:rsid w:val="00C77EF6"/>
    <w:rsid w:val="00C875FE"/>
    <w:rsid w:val="00CA04D9"/>
    <w:rsid w:val="00CA6086"/>
    <w:rsid w:val="00CE6A20"/>
    <w:rsid w:val="00CF2680"/>
    <w:rsid w:val="00CF3D4B"/>
    <w:rsid w:val="00CF69BD"/>
    <w:rsid w:val="00D019E2"/>
    <w:rsid w:val="00D27767"/>
    <w:rsid w:val="00D311E7"/>
    <w:rsid w:val="00D34F65"/>
    <w:rsid w:val="00D36B7F"/>
    <w:rsid w:val="00D56500"/>
    <w:rsid w:val="00D64B56"/>
    <w:rsid w:val="00D7269A"/>
    <w:rsid w:val="00D77C70"/>
    <w:rsid w:val="00D84AF2"/>
    <w:rsid w:val="00D85AA4"/>
    <w:rsid w:val="00D95AF0"/>
    <w:rsid w:val="00D9725C"/>
    <w:rsid w:val="00D9747B"/>
    <w:rsid w:val="00DA195A"/>
    <w:rsid w:val="00DC3F01"/>
    <w:rsid w:val="00DD6F3E"/>
    <w:rsid w:val="00DF7C17"/>
    <w:rsid w:val="00E06E51"/>
    <w:rsid w:val="00E14EEE"/>
    <w:rsid w:val="00E226FA"/>
    <w:rsid w:val="00E27E45"/>
    <w:rsid w:val="00E32354"/>
    <w:rsid w:val="00E403C1"/>
    <w:rsid w:val="00E4583D"/>
    <w:rsid w:val="00E458B5"/>
    <w:rsid w:val="00E53884"/>
    <w:rsid w:val="00E620E6"/>
    <w:rsid w:val="00E62BCA"/>
    <w:rsid w:val="00E768C4"/>
    <w:rsid w:val="00E8104F"/>
    <w:rsid w:val="00E82403"/>
    <w:rsid w:val="00E9514D"/>
    <w:rsid w:val="00E954F0"/>
    <w:rsid w:val="00EA2EAA"/>
    <w:rsid w:val="00EB28D3"/>
    <w:rsid w:val="00EB50DD"/>
    <w:rsid w:val="00EB58F4"/>
    <w:rsid w:val="00EC03E9"/>
    <w:rsid w:val="00ED4E29"/>
    <w:rsid w:val="00ED6DB2"/>
    <w:rsid w:val="00F04C70"/>
    <w:rsid w:val="00F114EE"/>
    <w:rsid w:val="00F11C81"/>
    <w:rsid w:val="00F1260D"/>
    <w:rsid w:val="00F1431F"/>
    <w:rsid w:val="00F431DB"/>
    <w:rsid w:val="00F52C02"/>
    <w:rsid w:val="00F61617"/>
    <w:rsid w:val="00F61E18"/>
    <w:rsid w:val="00F639A6"/>
    <w:rsid w:val="00F64210"/>
    <w:rsid w:val="00F65DE8"/>
    <w:rsid w:val="00F75089"/>
    <w:rsid w:val="00F81B11"/>
    <w:rsid w:val="00FA29DB"/>
    <w:rsid w:val="00FA2AF1"/>
    <w:rsid w:val="00FD6D4B"/>
    <w:rsid w:val="00FD76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DE1EDE"/>
  <w15:docId w15:val="{CDF76D08-1711-4B29-ADBC-8C037330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00"/>
    <w:rPr>
      <w:rFonts w:ascii="Tahoma" w:eastAsia="Calibri" w:hAnsi="Tahoma" w:cs="Times New Roman"/>
    </w:rPr>
  </w:style>
  <w:style w:type="paragraph" w:styleId="Heading1">
    <w:name w:val="heading 1"/>
    <w:basedOn w:val="Normal"/>
    <w:link w:val="Heading1Char"/>
    <w:uiPriority w:val="1"/>
    <w:qFormat/>
    <w:rsid w:val="002B2600"/>
    <w:pPr>
      <w:widowControl w:val="0"/>
      <w:spacing w:before="70"/>
      <w:ind w:left="678"/>
      <w:outlineLvl w:val="0"/>
    </w:pPr>
    <w:rPr>
      <w:rFonts w:ascii="Garamond" w:eastAsia="Garamond" w:hAnsi="Garamond"/>
      <w:b/>
      <w:bCs/>
      <w:sz w:val="32"/>
      <w:szCs w:val="32"/>
      <w:lang w:val="en-US"/>
    </w:rPr>
  </w:style>
  <w:style w:type="paragraph" w:styleId="Heading2">
    <w:name w:val="heading 2"/>
    <w:basedOn w:val="Normal"/>
    <w:link w:val="Heading2Char"/>
    <w:uiPriority w:val="1"/>
    <w:qFormat/>
    <w:rsid w:val="002B2600"/>
    <w:pPr>
      <w:widowControl w:val="0"/>
      <w:ind w:left="100"/>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653C"/>
    <w:rPr>
      <w:rFonts w:ascii="Garamond" w:eastAsia="Garamond" w:hAnsi="Garamond" w:cs="Times New Roman"/>
      <w:b/>
      <w:bCs/>
      <w:sz w:val="32"/>
      <w:szCs w:val="32"/>
      <w:lang w:val="en-US"/>
    </w:rPr>
  </w:style>
  <w:style w:type="character" w:customStyle="1" w:styleId="Heading2Char">
    <w:name w:val="Heading 2 Char"/>
    <w:basedOn w:val="DefaultParagraphFont"/>
    <w:link w:val="Heading2"/>
    <w:uiPriority w:val="1"/>
    <w:rsid w:val="0030653C"/>
    <w:rPr>
      <w:rFonts w:ascii="Garamond" w:eastAsia="Garamond" w:hAnsi="Garamond" w:cs="Times New Roman"/>
      <w:b/>
      <w:bCs/>
      <w:sz w:val="24"/>
      <w:szCs w:val="24"/>
      <w:lang w:val="en-US"/>
    </w:rPr>
  </w:style>
  <w:style w:type="paragraph" w:styleId="ListParagraph">
    <w:name w:val="List Paragraph"/>
    <w:basedOn w:val="Normal"/>
    <w:uiPriority w:val="34"/>
    <w:qFormat/>
    <w:rsid w:val="002B2600"/>
    <w:pPr>
      <w:ind w:left="720"/>
      <w:contextualSpacing/>
    </w:pPr>
  </w:style>
  <w:style w:type="paragraph" w:styleId="Header">
    <w:name w:val="header"/>
    <w:basedOn w:val="Normal"/>
    <w:link w:val="HeaderChar"/>
    <w:uiPriority w:val="99"/>
    <w:rsid w:val="002B2600"/>
    <w:pPr>
      <w:tabs>
        <w:tab w:val="center" w:pos="4153"/>
        <w:tab w:val="right" w:pos="8306"/>
      </w:tabs>
    </w:pPr>
    <w:rPr>
      <w:sz w:val="20"/>
      <w:szCs w:val="20"/>
    </w:rPr>
  </w:style>
  <w:style w:type="character" w:customStyle="1" w:styleId="HeaderChar">
    <w:name w:val="Header Char"/>
    <w:basedOn w:val="DefaultParagraphFont"/>
    <w:link w:val="Header"/>
    <w:uiPriority w:val="99"/>
    <w:rsid w:val="0030653C"/>
    <w:rPr>
      <w:rFonts w:ascii="Tahoma" w:eastAsia="Calibri" w:hAnsi="Tahoma" w:cs="Times New Roman"/>
      <w:sz w:val="20"/>
      <w:szCs w:val="20"/>
    </w:rPr>
  </w:style>
  <w:style w:type="paragraph" w:styleId="Footer">
    <w:name w:val="footer"/>
    <w:basedOn w:val="Normal"/>
    <w:link w:val="FooterChar"/>
    <w:uiPriority w:val="99"/>
    <w:rsid w:val="002B2600"/>
    <w:pPr>
      <w:tabs>
        <w:tab w:val="center" w:pos="4153"/>
        <w:tab w:val="right" w:pos="8306"/>
      </w:tabs>
    </w:pPr>
    <w:rPr>
      <w:sz w:val="20"/>
      <w:szCs w:val="20"/>
    </w:rPr>
  </w:style>
  <w:style w:type="character" w:customStyle="1" w:styleId="FooterChar">
    <w:name w:val="Footer Char"/>
    <w:basedOn w:val="DefaultParagraphFont"/>
    <w:link w:val="Footer"/>
    <w:uiPriority w:val="99"/>
    <w:rsid w:val="0030653C"/>
    <w:rPr>
      <w:rFonts w:ascii="Tahoma" w:eastAsia="Calibri" w:hAnsi="Tahoma" w:cs="Times New Roman"/>
      <w:sz w:val="20"/>
      <w:szCs w:val="20"/>
    </w:rPr>
  </w:style>
  <w:style w:type="paragraph" w:styleId="BodyText">
    <w:name w:val="Body Text"/>
    <w:basedOn w:val="Normal"/>
    <w:link w:val="BodyTextChar"/>
    <w:uiPriority w:val="1"/>
    <w:unhideWhenUsed/>
    <w:qFormat/>
    <w:rsid w:val="002B260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0653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B2600"/>
    <w:pPr>
      <w:widowControl w:val="0"/>
    </w:pPr>
    <w:rPr>
      <w:rFonts w:ascii="Calibri" w:hAnsi="Calibri"/>
      <w:lang w:val="en-US"/>
    </w:rPr>
  </w:style>
  <w:style w:type="paragraph" w:styleId="FootnoteText">
    <w:name w:val="footnote text"/>
    <w:basedOn w:val="Normal"/>
    <w:link w:val="FootnoteTextChar"/>
    <w:uiPriority w:val="99"/>
    <w:semiHidden/>
    <w:unhideWhenUsed/>
    <w:rsid w:val="002B2600"/>
    <w:rPr>
      <w:sz w:val="20"/>
      <w:szCs w:val="20"/>
    </w:rPr>
  </w:style>
  <w:style w:type="character" w:customStyle="1" w:styleId="FootnoteTextChar">
    <w:name w:val="Footnote Text Char"/>
    <w:basedOn w:val="DefaultParagraphFont"/>
    <w:link w:val="FootnoteText"/>
    <w:uiPriority w:val="99"/>
    <w:semiHidden/>
    <w:rsid w:val="0030653C"/>
    <w:rPr>
      <w:rFonts w:ascii="Tahoma" w:eastAsia="Calibri" w:hAnsi="Tahoma" w:cs="Times New Roman"/>
      <w:sz w:val="20"/>
      <w:szCs w:val="20"/>
    </w:rPr>
  </w:style>
  <w:style w:type="character" w:styleId="FootnoteReference">
    <w:name w:val="footnote reference"/>
    <w:basedOn w:val="DefaultParagraphFont"/>
    <w:uiPriority w:val="99"/>
    <w:semiHidden/>
    <w:unhideWhenUsed/>
    <w:rsid w:val="0030653C"/>
    <w:rPr>
      <w:vertAlign w:val="superscript"/>
    </w:rPr>
  </w:style>
  <w:style w:type="paragraph" w:styleId="BalloonText">
    <w:name w:val="Balloon Text"/>
    <w:basedOn w:val="Normal"/>
    <w:link w:val="BalloonTextChar"/>
    <w:uiPriority w:val="99"/>
    <w:semiHidden/>
    <w:unhideWhenUsed/>
    <w:rsid w:val="002B2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52"/>
    <w:rPr>
      <w:rFonts w:ascii="Segoe UI" w:eastAsia="Calibri" w:hAnsi="Segoe UI" w:cs="Segoe UI"/>
      <w:sz w:val="18"/>
      <w:szCs w:val="18"/>
    </w:rPr>
  </w:style>
  <w:style w:type="paragraph" w:styleId="NoSpacing">
    <w:name w:val="No Spacing"/>
    <w:uiPriority w:val="1"/>
    <w:qFormat/>
    <w:rsid w:val="00231C0B"/>
    <w:rPr>
      <w:lang w:val="en-US"/>
    </w:rPr>
  </w:style>
  <w:style w:type="character" w:styleId="CommentReference">
    <w:name w:val="annotation reference"/>
    <w:basedOn w:val="DefaultParagraphFont"/>
    <w:uiPriority w:val="99"/>
    <w:semiHidden/>
    <w:unhideWhenUsed/>
    <w:rsid w:val="00177E70"/>
    <w:rPr>
      <w:sz w:val="16"/>
      <w:szCs w:val="16"/>
    </w:rPr>
  </w:style>
  <w:style w:type="paragraph" w:styleId="CommentText">
    <w:name w:val="annotation text"/>
    <w:basedOn w:val="Normal"/>
    <w:link w:val="CommentTextChar"/>
    <w:uiPriority w:val="99"/>
    <w:unhideWhenUsed/>
    <w:rsid w:val="002B2600"/>
    <w:rPr>
      <w:sz w:val="20"/>
      <w:szCs w:val="20"/>
    </w:rPr>
  </w:style>
  <w:style w:type="character" w:customStyle="1" w:styleId="CommentTextChar">
    <w:name w:val="Comment Text Char"/>
    <w:basedOn w:val="DefaultParagraphFont"/>
    <w:link w:val="CommentText"/>
    <w:uiPriority w:val="99"/>
    <w:rsid w:val="00177E70"/>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2B2600"/>
    <w:rPr>
      <w:b/>
      <w:bCs/>
    </w:rPr>
  </w:style>
  <w:style w:type="character" w:customStyle="1" w:styleId="CommentSubjectChar">
    <w:name w:val="Comment Subject Char"/>
    <w:basedOn w:val="CommentTextChar"/>
    <w:link w:val="CommentSubject"/>
    <w:uiPriority w:val="99"/>
    <w:semiHidden/>
    <w:rsid w:val="00177E70"/>
    <w:rPr>
      <w:rFonts w:ascii="Tahoma" w:eastAsia="Calibri" w:hAnsi="Tahoma" w:cs="Times New Roman"/>
      <w:b/>
      <w:bCs/>
      <w:sz w:val="20"/>
      <w:szCs w:val="20"/>
    </w:rPr>
  </w:style>
  <w:style w:type="paragraph" w:customStyle="1" w:styleId="ColorfulList-Accent11">
    <w:name w:val="Colorful List - Accent 11"/>
    <w:basedOn w:val="Normal"/>
    <w:uiPriority w:val="34"/>
    <w:qFormat/>
    <w:rsid w:val="00916BD7"/>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57420">
      <w:bodyDiv w:val="1"/>
      <w:marLeft w:val="0"/>
      <w:marRight w:val="0"/>
      <w:marTop w:val="0"/>
      <w:marBottom w:val="0"/>
      <w:divBdr>
        <w:top w:val="none" w:sz="0" w:space="0" w:color="auto"/>
        <w:left w:val="none" w:sz="0" w:space="0" w:color="auto"/>
        <w:bottom w:val="none" w:sz="0" w:space="0" w:color="auto"/>
        <w:right w:val="none" w:sz="0" w:space="0" w:color="auto"/>
      </w:divBdr>
    </w:div>
    <w:div w:id="96442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8E0F3-C784-4EA4-8191-436B7EE1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3969</Words>
  <Characters>22626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JENNINGS Edmund</cp:lastModifiedBy>
  <cp:revision>2</cp:revision>
  <dcterms:created xsi:type="dcterms:W3CDTF">2018-12-04T10:18:00Z</dcterms:created>
  <dcterms:modified xsi:type="dcterms:W3CDTF">2018-12-04T10:18:00Z</dcterms:modified>
</cp:coreProperties>
</file>