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2FE3B" w14:textId="77777777" w:rsidR="00840907" w:rsidRPr="00743AE2" w:rsidRDefault="00840907" w:rsidP="00840907">
      <w:pPr>
        <w:snapToGrid w:val="0"/>
        <w:spacing w:after="0" w:line="240" w:lineRule="auto"/>
        <w:ind w:right="17"/>
        <w:jc w:val="center"/>
        <w:outlineLvl w:val="0"/>
        <w:rPr>
          <w:rFonts w:asciiTheme="minorHAnsi" w:eastAsia="Times New Roman" w:hAnsiTheme="minorHAnsi" w:cstheme="minorHAnsi"/>
          <w:b/>
          <w:bCs/>
          <w:sz w:val="24"/>
          <w:szCs w:val="24"/>
          <w:lang w:val="fr-CH"/>
        </w:rPr>
      </w:pPr>
      <w:r w:rsidRPr="00743AE2">
        <w:rPr>
          <w:rFonts w:asciiTheme="minorHAnsi" w:eastAsia="Times New Roman" w:hAnsiTheme="minorHAnsi" w:cstheme="minorHAnsi"/>
          <w:b/>
          <w:bCs/>
          <w:noProof/>
          <w:sz w:val="24"/>
          <w:szCs w:val="24"/>
          <w:lang w:val="en-CA" w:eastAsia="en-CA"/>
        </w:rPr>
        <w:drawing>
          <wp:anchor distT="0" distB="0" distL="114300" distR="114300" simplePos="0" relativeHeight="251659264" behindDoc="0" locked="0" layoutInCell="1" allowOverlap="1" wp14:anchorId="44040F6A" wp14:editId="6AD02395">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7">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43AE2">
        <w:rPr>
          <w:rFonts w:asciiTheme="minorHAnsi" w:eastAsia="Times New Roman" w:hAnsiTheme="minorHAnsi" w:cstheme="minorHAnsi"/>
          <w:b/>
          <w:bCs/>
          <w:sz w:val="24"/>
          <w:szCs w:val="24"/>
          <w:lang w:val="fr-CH"/>
        </w:rPr>
        <w:t>14</w:t>
      </w:r>
      <w:r w:rsidRPr="00743AE2">
        <w:rPr>
          <w:rFonts w:asciiTheme="minorHAnsi" w:eastAsia="Times New Roman" w:hAnsiTheme="minorHAnsi" w:cstheme="minorHAnsi"/>
          <w:b/>
          <w:bCs/>
          <w:sz w:val="24"/>
          <w:szCs w:val="24"/>
          <w:vertAlign w:val="superscript"/>
          <w:lang w:val="fr-CH"/>
        </w:rPr>
        <w:t>e</w:t>
      </w:r>
      <w:r w:rsidRPr="00743AE2">
        <w:rPr>
          <w:rFonts w:asciiTheme="minorHAnsi" w:eastAsia="Times New Roman" w:hAnsiTheme="minorHAnsi" w:cstheme="minorHAnsi"/>
          <w:b/>
          <w:bCs/>
          <w:sz w:val="24"/>
          <w:szCs w:val="24"/>
          <w:lang w:val="fr-CH"/>
        </w:rPr>
        <w:t xml:space="preserve"> Session de la Conférence des Parties contractantes à la</w:t>
      </w:r>
    </w:p>
    <w:p w14:paraId="777FF133" w14:textId="77777777" w:rsidR="00840907" w:rsidRPr="00743AE2" w:rsidRDefault="00840907" w:rsidP="00840907">
      <w:pPr>
        <w:snapToGrid w:val="0"/>
        <w:spacing w:after="0" w:line="240" w:lineRule="auto"/>
        <w:ind w:right="17"/>
        <w:jc w:val="center"/>
        <w:outlineLvl w:val="0"/>
        <w:rPr>
          <w:rFonts w:asciiTheme="minorHAnsi" w:eastAsia="Times New Roman" w:hAnsiTheme="minorHAnsi" w:cstheme="minorHAnsi"/>
          <w:b/>
          <w:bCs/>
          <w:sz w:val="24"/>
          <w:szCs w:val="24"/>
          <w:lang w:val="fr-CH"/>
        </w:rPr>
      </w:pPr>
      <w:r w:rsidRPr="00743AE2">
        <w:rPr>
          <w:rFonts w:asciiTheme="minorHAnsi" w:eastAsia="Times New Roman" w:hAnsiTheme="minorHAnsi" w:cstheme="minorHAnsi"/>
          <w:b/>
          <w:bCs/>
          <w:sz w:val="24"/>
          <w:szCs w:val="24"/>
          <w:lang w:val="fr-CH"/>
        </w:rPr>
        <w:t>Convention de Ramsar sur les zones humides</w:t>
      </w:r>
    </w:p>
    <w:p w14:paraId="02553495" w14:textId="77777777" w:rsidR="00840907" w:rsidRPr="00743AE2" w:rsidRDefault="00840907" w:rsidP="00840907">
      <w:pPr>
        <w:snapToGrid w:val="0"/>
        <w:spacing w:after="0" w:line="240" w:lineRule="auto"/>
        <w:ind w:right="17"/>
        <w:jc w:val="center"/>
        <w:outlineLvl w:val="0"/>
        <w:rPr>
          <w:rFonts w:asciiTheme="minorHAnsi" w:eastAsia="Times New Roman" w:hAnsiTheme="minorHAnsi" w:cstheme="minorHAnsi"/>
          <w:b/>
          <w:bCs/>
          <w:sz w:val="24"/>
          <w:szCs w:val="24"/>
          <w:lang w:val="fr-CH"/>
        </w:rPr>
      </w:pPr>
    </w:p>
    <w:p w14:paraId="19CEDFC5" w14:textId="77777777" w:rsidR="008273F2" w:rsidRPr="00743AE2" w:rsidRDefault="008273F2" w:rsidP="008273F2">
      <w:pPr>
        <w:snapToGrid w:val="0"/>
        <w:spacing w:after="0" w:line="240" w:lineRule="auto"/>
        <w:ind w:right="17"/>
        <w:jc w:val="center"/>
        <w:outlineLvl w:val="0"/>
        <w:rPr>
          <w:rFonts w:asciiTheme="minorHAnsi" w:eastAsia="Times New Roman" w:hAnsiTheme="minorHAnsi" w:cstheme="minorHAnsi"/>
          <w:b/>
          <w:bCs/>
          <w:sz w:val="24"/>
          <w:szCs w:val="24"/>
          <w:lang w:val="fr-CH"/>
        </w:rPr>
      </w:pPr>
      <w:r w:rsidRPr="00743AE2">
        <w:rPr>
          <w:rFonts w:asciiTheme="minorHAnsi" w:eastAsia="Times New Roman" w:hAnsiTheme="minorHAnsi" w:cstheme="minorHAnsi"/>
          <w:b/>
          <w:bCs/>
          <w:sz w:val="24"/>
          <w:szCs w:val="24"/>
          <w:lang w:val="fr-CH"/>
        </w:rPr>
        <w:t xml:space="preserve">« Agir pour les zones humides, c’est agir pour l’humanité </w:t>
      </w:r>
      <w:r w:rsidRPr="00743AE2">
        <w:rPr>
          <w:rFonts w:asciiTheme="minorHAnsi" w:eastAsia="Times New Roman" w:hAnsiTheme="minorHAnsi" w:cstheme="minorHAnsi"/>
          <w:b/>
          <w:bCs/>
          <w:sz w:val="24"/>
          <w:szCs w:val="24"/>
          <w:lang w:val="fr-CH"/>
        </w:rPr>
        <w:br/>
        <w:t>et la nature »</w:t>
      </w:r>
    </w:p>
    <w:p w14:paraId="306B3F6B" w14:textId="4DA148FB" w:rsidR="008273F2" w:rsidRPr="00743AE2" w:rsidRDefault="00236AC7" w:rsidP="008273F2">
      <w:pPr>
        <w:snapToGrid w:val="0"/>
        <w:spacing w:after="0" w:line="240" w:lineRule="auto"/>
        <w:ind w:right="17"/>
        <w:jc w:val="center"/>
        <w:outlineLvl w:val="0"/>
        <w:rPr>
          <w:rFonts w:asciiTheme="minorHAnsi" w:eastAsia="Times New Roman" w:hAnsiTheme="minorHAnsi" w:cstheme="minorHAnsi"/>
          <w:b/>
          <w:bCs/>
          <w:sz w:val="24"/>
          <w:szCs w:val="24"/>
          <w:lang w:val="fr-CH"/>
        </w:rPr>
      </w:pPr>
      <w:r w:rsidRPr="00067E2B">
        <w:rPr>
          <w:rFonts w:eastAsia="Times New Roman" w:cstheme="majorHAnsi"/>
          <w:b/>
          <w:bCs/>
          <w:sz w:val="24"/>
          <w:szCs w:val="24"/>
          <w:lang w:val="fr-CH"/>
        </w:rPr>
        <w:t>Wuhan, Chine</w:t>
      </w:r>
      <w:r w:rsidRPr="00E20ED9">
        <w:rPr>
          <w:rFonts w:eastAsia="Times New Roman" w:cstheme="majorHAnsi"/>
          <w:b/>
          <w:bCs/>
          <w:sz w:val="24"/>
          <w:szCs w:val="24"/>
          <w:lang w:val="fr-CH"/>
        </w:rPr>
        <w:t xml:space="preserve"> </w:t>
      </w:r>
      <w:r w:rsidRPr="00067E2B">
        <w:rPr>
          <w:rFonts w:eastAsia="Times New Roman" w:cstheme="majorHAnsi"/>
          <w:b/>
          <w:bCs/>
          <w:sz w:val="24"/>
          <w:szCs w:val="24"/>
          <w:lang w:val="fr-CH"/>
        </w:rPr>
        <w:t>et Genève, Suisse</w:t>
      </w:r>
      <w:r w:rsidRPr="002C1869">
        <w:rPr>
          <w:rFonts w:eastAsia="Times New Roman" w:cstheme="majorHAnsi"/>
          <w:b/>
          <w:bCs/>
          <w:sz w:val="24"/>
          <w:szCs w:val="24"/>
          <w:lang w:val="fr-CH"/>
        </w:rPr>
        <w:t xml:space="preserve"> </w:t>
      </w:r>
      <w:r w:rsidRPr="00067E2B">
        <w:rPr>
          <w:rFonts w:eastAsia="Times New Roman" w:cstheme="majorHAnsi"/>
          <w:b/>
          <w:bCs/>
          <w:sz w:val="24"/>
          <w:szCs w:val="24"/>
          <w:lang w:val="fr-CH"/>
        </w:rPr>
        <w:t>5 au 13 novembre 2022</w:t>
      </w:r>
      <w:bookmarkStart w:id="0" w:name="_GoBack"/>
      <w:bookmarkEnd w:id="0"/>
    </w:p>
    <w:p w14:paraId="1D6CB4DB" w14:textId="77777777" w:rsidR="00840907" w:rsidRPr="00743AE2" w:rsidRDefault="00840907" w:rsidP="00840907">
      <w:pPr>
        <w:snapToGrid w:val="0"/>
        <w:spacing w:after="0" w:line="240" w:lineRule="auto"/>
        <w:jc w:val="center"/>
        <w:rPr>
          <w:rFonts w:asciiTheme="minorHAnsi" w:hAnsiTheme="minorHAnsi" w:cstheme="minorHAnsi"/>
          <w:b/>
          <w:sz w:val="28"/>
          <w:szCs w:val="28"/>
          <w:lang w:val="fr-CH"/>
        </w:rPr>
      </w:pPr>
    </w:p>
    <w:p w14:paraId="6E62E5E3" w14:textId="77777777" w:rsidR="00840907" w:rsidRPr="00743AE2" w:rsidRDefault="00840907" w:rsidP="00840907">
      <w:pPr>
        <w:snapToGrid w:val="0"/>
        <w:spacing w:after="0" w:line="240" w:lineRule="auto"/>
        <w:jc w:val="center"/>
        <w:rPr>
          <w:rFonts w:asciiTheme="minorHAnsi" w:hAnsiTheme="minorHAnsi" w:cstheme="minorHAnsi"/>
          <w:b/>
          <w:sz w:val="28"/>
          <w:szCs w:val="28"/>
          <w:lang w:val="fr-FR"/>
        </w:rPr>
      </w:pPr>
    </w:p>
    <w:p w14:paraId="631A155F" w14:textId="77777777" w:rsidR="00840907" w:rsidRPr="00743AE2" w:rsidRDefault="00840907" w:rsidP="00840907">
      <w:pPr>
        <w:tabs>
          <w:tab w:val="left" w:pos="1739"/>
        </w:tabs>
        <w:snapToGrid w:val="0"/>
        <w:spacing w:after="0" w:line="240" w:lineRule="auto"/>
        <w:rPr>
          <w:rFonts w:asciiTheme="minorHAnsi" w:hAnsiTheme="minorHAnsi" w:cstheme="minorHAnsi"/>
          <w:b/>
          <w:sz w:val="28"/>
          <w:szCs w:val="28"/>
          <w:lang w:val="fr-FR"/>
        </w:rPr>
      </w:pPr>
      <w:r w:rsidRPr="00743AE2">
        <w:rPr>
          <w:rFonts w:asciiTheme="minorHAnsi" w:hAnsiTheme="minorHAnsi" w:cstheme="minorHAnsi"/>
          <w:b/>
          <w:sz w:val="28"/>
          <w:szCs w:val="28"/>
          <w:lang w:val="fr-FR"/>
        </w:rPr>
        <w:tab/>
      </w:r>
    </w:p>
    <w:p w14:paraId="7AB2CA87" w14:textId="77777777" w:rsidR="00840907" w:rsidRPr="00743AE2" w:rsidRDefault="00840907" w:rsidP="00840907">
      <w:pPr>
        <w:snapToGrid w:val="0"/>
        <w:spacing w:after="0" w:line="240" w:lineRule="auto"/>
        <w:jc w:val="center"/>
        <w:rPr>
          <w:rFonts w:asciiTheme="minorHAnsi" w:hAnsiTheme="minorHAnsi" w:cstheme="minorHAnsi"/>
          <w:b/>
          <w:sz w:val="28"/>
          <w:szCs w:val="28"/>
          <w:lang w:val="fr-FR"/>
        </w:rPr>
      </w:pPr>
    </w:p>
    <w:p w14:paraId="3810A843" w14:textId="77777777" w:rsidR="00840907" w:rsidRPr="00743AE2" w:rsidRDefault="00840907" w:rsidP="00840907">
      <w:pPr>
        <w:snapToGrid w:val="0"/>
        <w:spacing w:after="0" w:line="240" w:lineRule="auto"/>
        <w:jc w:val="center"/>
        <w:rPr>
          <w:rFonts w:asciiTheme="minorHAnsi" w:hAnsiTheme="minorHAnsi" w:cstheme="minorHAnsi"/>
          <w:b/>
          <w:sz w:val="28"/>
          <w:szCs w:val="28"/>
          <w:lang w:val="fr-FR"/>
        </w:rPr>
      </w:pPr>
      <w:r w:rsidRPr="00743AE2">
        <w:rPr>
          <w:rFonts w:asciiTheme="minorHAnsi" w:hAnsiTheme="minorHAnsi" w:cstheme="minorHAnsi"/>
          <w:b/>
          <w:sz w:val="28"/>
          <w:szCs w:val="28"/>
          <w:lang w:val="fr-FR"/>
        </w:rPr>
        <w:t>Résolution XIV.</w:t>
      </w:r>
      <w:r w:rsidR="00DC58F8" w:rsidRPr="00743AE2">
        <w:rPr>
          <w:rFonts w:asciiTheme="minorHAnsi" w:hAnsiTheme="minorHAnsi" w:cstheme="minorHAnsi"/>
          <w:b/>
          <w:sz w:val="28"/>
          <w:szCs w:val="28"/>
          <w:lang w:val="fr-FR"/>
        </w:rPr>
        <w:t>18</w:t>
      </w:r>
    </w:p>
    <w:p w14:paraId="7213D8B2" w14:textId="77777777" w:rsidR="00840907" w:rsidRPr="00743AE2" w:rsidRDefault="00840907" w:rsidP="00840907">
      <w:pPr>
        <w:snapToGrid w:val="0"/>
        <w:spacing w:after="0" w:line="240" w:lineRule="auto"/>
        <w:jc w:val="center"/>
        <w:rPr>
          <w:rFonts w:asciiTheme="minorHAnsi" w:hAnsiTheme="minorHAnsi" w:cstheme="minorHAnsi"/>
          <w:b/>
          <w:sz w:val="28"/>
          <w:szCs w:val="28"/>
          <w:lang w:val="fr-FR"/>
        </w:rPr>
      </w:pPr>
    </w:p>
    <w:p w14:paraId="7E6D1401" w14:textId="4DA0E035" w:rsidR="006B73EC" w:rsidRPr="006B73EC" w:rsidRDefault="00605C9B" w:rsidP="006B73EC">
      <w:pPr>
        <w:spacing w:after="0" w:line="240" w:lineRule="auto"/>
        <w:ind w:left="425" w:hanging="425"/>
        <w:jc w:val="center"/>
        <w:rPr>
          <w:rFonts w:asciiTheme="minorHAnsi" w:hAnsiTheme="minorHAnsi" w:cstheme="minorHAnsi"/>
          <w:b/>
          <w:sz w:val="28"/>
          <w:szCs w:val="28"/>
          <w:lang w:val="fr-FR" w:eastAsia="ko-KR"/>
        </w:rPr>
      </w:pPr>
      <w:r>
        <w:rPr>
          <w:rFonts w:asciiTheme="minorHAnsi" w:hAnsiTheme="minorHAnsi" w:cstheme="minorHAnsi"/>
          <w:b/>
          <w:sz w:val="28"/>
          <w:szCs w:val="28"/>
          <w:lang w:val="fr-FR" w:eastAsia="ko-KR"/>
        </w:rPr>
        <w:t>E</w:t>
      </w:r>
      <w:r w:rsidR="006B73EC" w:rsidRPr="006B73EC">
        <w:rPr>
          <w:rFonts w:asciiTheme="minorHAnsi" w:hAnsiTheme="minorHAnsi" w:cstheme="minorHAnsi"/>
          <w:b/>
          <w:sz w:val="28"/>
          <w:szCs w:val="28"/>
          <w:lang w:val="fr-FR" w:eastAsia="ko-KR"/>
        </w:rPr>
        <w:t xml:space="preserve">stimations des populations d’oiseaux d’eau </w:t>
      </w:r>
      <w:r w:rsidR="006B73EC" w:rsidRPr="006B73EC">
        <w:rPr>
          <w:rFonts w:asciiTheme="minorHAnsi" w:hAnsiTheme="minorHAnsi" w:cstheme="minorHAnsi"/>
          <w:b/>
          <w:sz w:val="28"/>
          <w:szCs w:val="28"/>
          <w:lang w:val="fr-FR" w:eastAsia="ko-KR"/>
        </w:rPr>
        <w:br/>
        <w:t xml:space="preserve">pour soutenir les inscriptions de Sites Ramsar nouveaux et existants </w:t>
      </w:r>
      <w:r>
        <w:rPr>
          <w:rFonts w:asciiTheme="minorHAnsi" w:hAnsiTheme="minorHAnsi" w:cstheme="minorHAnsi"/>
          <w:b/>
          <w:sz w:val="28"/>
          <w:szCs w:val="28"/>
          <w:lang w:val="fr-FR" w:eastAsia="ko-KR"/>
        </w:rPr>
        <w:t>en vertu du</w:t>
      </w:r>
      <w:r w:rsidR="006B73EC" w:rsidRPr="006B73EC">
        <w:rPr>
          <w:rFonts w:asciiTheme="minorHAnsi" w:hAnsiTheme="minorHAnsi" w:cstheme="minorHAnsi"/>
          <w:b/>
          <w:sz w:val="28"/>
          <w:szCs w:val="28"/>
          <w:lang w:val="fr-FR" w:eastAsia="ko-KR"/>
        </w:rPr>
        <w:t xml:space="preserve"> Critère 6 Ramsar - utilisation de nouvelles estimations</w:t>
      </w:r>
    </w:p>
    <w:p w14:paraId="39A56792" w14:textId="77777777" w:rsidR="006B73EC" w:rsidRPr="006B73EC" w:rsidRDefault="006B73EC" w:rsidP="006B73EC">
      <w:pPr>
        <w:spacing w:after="0" w:line="240" w:lineRule="auto"/>
        <w:ind w:left="425" w:hanging="425"/>
        <w:rPr>
          <w:rFonts w:asciiTheme="minorHAnsi" w:hAnsiTheme="minorHAnsi" w:cstheme="minorHAnsi"/>
          <w:sz w:val="28"/>
          <w:lang w:val="fr-FR" w:eastAsia="en-AU"/>
        </w:rPr>
      </w:pPr>
    </w:p>
    <w:p w14:paraId="19831399" w14:textId="77777777" w:rsidR="006B73EC" w:rsidRPr="006B73EC" w:rsidRDefault="006B73EC" w:rsidP="006B73EC">
      <w:pPr>
        <w:spacing w:after="0" w:line="240" w:lineRule="auto"/>
        <w:ind w:left="425" w:hanging="425"/>
        <w:rPr>
          <w:rFonts w:asciiTheme="minorHAnsi" w:hAnsiTheme="minorHAnsi" w:cstheme="minorHAnsi"/>
          <w:sz w:val="28"/>
          <w:lang w:val="fr-FR" w:eastAsia="en-AU"/>
        </w:rPr>
      </w:pPr>
    </w:p>
    <w:p w14:paraId="549399F7" w14:textId="77777777" w:rsidR="006B73EC" w:rsidRPr="006B73EC" w:rsidRDefault="006B73EC" w:rsidP="006B73EC">
      <w:pPr>
        <w:autoSpaceDE w:val="0"/>
        <w:autoSpaceDN w:val="0"/>
        <w:adjustRightInd w:val="0"/>
        <w:spacing w:after="0" w:line="240" w:lineRule="auto"/>
        <w:ind w:left="426" w:hanging="426"/>
        <w:rPr>
          <w:rFonts w:asciiTheme="minorHAnsi" w:eastAsiaTheme="minorEastAsia" w:hAnsiTheme="minorHAnsi" w:cstheme="minorHAnsi"/>
          <w:lang w:val="fr-FR"/>
        </w:rPr>
      </w:pPr>
      <w:r w:rsidRPr="006B73EC">
        <w:rPr>
          <w:rFonts w:asciiTheme="minorHAnsi" w:eastAsiaTheme="minorEastAsia" w:hAnsiTheme="minorHAnsi" w:cstheme="minorHAnsi"/>
          <w:lang w:val="fr-FR"/>
        </w:rPr>
        <w:t>1.</w:t>
      </w:r>
      <w:r w:rsidRPr="006B73EC">
        <w:rPr>
          <w:rFonts w:asciiTheme="minorHAnsi" w:eastAsiaTheme="minorEastAsia" w:hAnsiTheme="minorHAnsi" w:cstheme="minorHAnsi"/>
          <w:lang w:val="fr-FR"/>
        </w:rPr>
        <w:tab/>
        <w:t>RAPPELANT :</w:t>
      </w:r>
    </w:p>
    <w:p w14:paraId="3D867A36" w14:textId="24112F28" w:rsidR="006B73EC" w:rsidRPr="006B73EC" w:rsidRDefault="006B73EC" w:rsidP="006B73EC">
      <w:pPr>
        <w:autoSpaceDE w:val="0"/>
        <w:autoSpaceDN w:val="0"/>
        <w:adjustRightInd w:val="0"/>
        <w:spacing w:after="0" w:line="240" w:lineRule="auto"/>
        <w:ind w:left="851" w:hanging="425"/>
        <w:rPr>
          <w:rFonts w:asciiTheme="minorHAnsi" w:hAnsiTheme="minorHAnsi" w:cstheme="minorHAnsi"/>
          <w:lang w:val="fr-FR" w:eastAsia="en-AU"/>
        </w:rPr>
      </w:pPr>
      <w:r w:rsidRPr="006B73EC">
        <w:rPr>
          <w:rFonts w:asciiTheme="minorHAnsi" w:hAnsiTheme="minorHAnsi" w:cstheme="minorHAnsi"/>
          <w:lang w:val="fr-FR" w:eastAsia="en-AU"/>
        </w:rPr>
        <w:t>i</w:t>
      </w:r>
      <w:r w:rsidR="00605C9B">
        <w:rPr>
          <w:rFonts w:asciiTheme="minorHAnsi" w:hAnsiTheme="minorHAnsi" w:cstheme="minorHAnsi"/>
          <w:lang w:val="fr-FR" w:eastAsia="en-AU"/>
        </w:rPr>
        <w:t>)</w:t>
      </w:r>
      <w:r w:rsidRPr="006B73EC">
        <w:rPr>
          <w:rFonts w:asciiTheme="minorHAnsi" w:hAnsiTheme="minorHAnsi" w:cstheme="minorHAnsi"/>
          <w:lang w:val="fr-FR" w:eastAsia="en-AU"/>
        </w:rPr>
        <w:tab/>
        <w:t xml:space="preserve">La Résolution </w:t>
      </w:r>
      <w:r w:rsidR="00605C9B">
        <w:rPr>
          <w:rFonts w:asciiTheme="minorHAnsi" w:hAnsiTheme="minorHAnsi" w:cstheme="minorHAnsi"/>
          <w:lang w:val="fr-FR" w:eastAsia="en-AU"/>
        </w:rPr>
        <w:t>5</w:t>
      </w:r>
      <w:r w:rsidRPr="006B73EC">
        <w:rPr>
          <w:rFonts w:asciiTheme="minorHAnsi" w:hAnsiTheme="minorHAnsi" w:cstheme="minorHAnsi"/>
          <w:lang w:val="fr-FR" w:eastAsia="en-AU"/>
        </w:rPr>
        <w:t xml:space="preserve">.9 : </w:t>
      </w:r>
      <w:r w:rsidRPr="006B73EC">
        <w:rPr>
          <w:rFonts w:asciiTheme="minorHAnsi" w:hAnsiTheme="minorHAnsi" w:cstheme="minorHAnsi"/>
          <w:i/>
          <w:iCs/>
          <w:lang w:val="fr-FR" w:eastAsia="en-AU"/>
        </w:rPr>
        <w:t>Application des critères Ramsar d’identification des zones humides d’importance internationale</w:t>
      </w:r>
    </w:p>
    <w:p w14:paraId="6B0B4F84" w14:textId="7666817E" w:rsidR="006B73EC" w:rsidRPr="006B73EC" w:rsidRDefault="006B73EC" w:rsidP="006B73EC">
      <w:pPr>
        <w:autoSpaceDE w:val="0"/>
        <w:autoSpaceDN w:val="0"/>
        <w:adjustRightInd w:val="0"/>
        <w:spacing w:after="0" w:line="240" w:lineRule="auto"/>
        <w:ind w:left="851" w:hanging="425"/>
        <w:rPr>
          <w:rFonts w:asciiTheme="minorHAnsi" w:hAnsiTheme="minorHAnsi" w:cstheme="minorHAnsi"/>
          <w:lang w:val="fr-FR" w:eastAsia="en-AU"/>
        </w:rPr>
      </w:pPr>
      <w:r w:rsidRPr="006B73EC">
        <w:rPr>
          <w:rFonts w:asciiTheme="minorHAnsi" w:hAnsiTheme="minorHAnsi" w:cstheme="minorHAnsi"/>
          <w:lang w:val="fr-FR" w:eastAsia="en-AU"/>
        </w:rPr>
        <w:t>ii</w:t>
      </w:r>
      <w:r w:rsidR="00605C9B">
        <w:rPr>
          <w:rFonts w:asciiTheme="minorHAnsi" w:hAnsiTheme="minorHAnsi" w:cstheme="minorHAnsi"/>
          <w:lang w:val="fr-FR" w:eastAsia="en-AU"/>
        </w:rPr>
        <w:t>)</w:t>
      </w:r>
      <w:r w:rsidRPr="006B73EC">
        <w:rPr>
          <w:rFonts w:asciiTheme="minorHAnsi" w:hAnsiTheme="minorHAnsi" w:cstheme="minorHAnsi"/>
          <w:lang w:val="fr-FR" w:eastAsia="en-AU"/>
        </w:rPr>
        <w:tab/>
        <w:t xml:space="preserve">La Résolution VI.4 : </w:t>
      </w:r>
      <w:r w:rsidRPr="006B73EC">
        <w:rPr>
          <w:rFonts w:asciiTheme="minorHAnsi" w:hAnsiTheme="minorHAnsi" w:cstheme="minorHAnsi"/>
          <w:i/>
          <w:iCs/>
          <w:lang w:val="fr-FR" w:eastAsia="en-AU"/>
        </w:rPr>
        <w:t>Adoption d’estimations des populations pour l’application des critères spécifiques tenant compte des oiseaux d’eau</w:t>
      </w:r>
      <w:r w:rsidRPr="006B73EC">
        <w:rPr>
          <w:rFonts w:asciiTheme="minorHAnsi" w:hAnsiTheme="minorHAnsi" w:cstheme="minorHAnsi"/>
          <w:lang w:val="fr-FR" w:eastAsia="en-AU"/>
        </w:rPr>
        <w:t xml:space="preserve"> </w:t>
      </w:r>
    </w:p>
    <w:p w14:paraId="2BF67C5B" w14:textId="10DA518B" w:rsidR="006B73EC" w:rsidRPr="006B73EC" w:rsidRDefault="006B73EC" w:rsidP="006B73EC">
      <w:pPr>
        <w:autoSpaceDE w:val="0"/>
        <w:autoSpaceDN w:val="0"/>
        <w:adjustRightInd w:val="0"/>
        <w:spacing w:after="0" w:line="240" w:lineRule="auto"/>
        <w:ind w:left="851" w:hanging="425"/>
        <w:rPr>
          <w:rFonts w:asciiTheme="minorHAnsi" w:hAnsiTheme="minorHAnsi" w:cstheme="minorHAnsi"/>
          <w:lang w:val="fr-FR" w:eastAsia="en-AU"/>
        </w:rPr>
      </w:pPr>
      <w:r w:rsidRPr="006B73EC">
        <w:rPr>
          <w:rFonts w:asciiTheme="minorHAnsi" w:hAnsiTheme="minorHAnsi" w:cstheme="minorHAnsi"/>
          <w:lang w:val="fr-FR" w:eastAsia="en-AU"/>
        </w:rPr>
        <w:t>iii</w:t>
      </w:r>
      <w:r w:rsidR="00605C9B">
        <w:rPr>
          <w:rFonts w:asciiTheme="minorHAnsi" w:hAnsiTheme="minorHAnsi" w:cstheme="minorHAnsi"/>
          <w:lang w:val="fr-FR" w:eastAsia="en-AU"/>
        </w:rPr>
        <w:t>)</w:t>
      </w:r>
      <w:r w:rsidRPr="006B73EC">
        <w:rPr>
          <w:rFonts w:asciiTheme="minorHAnsi" w:hAnsiTheme="minorHAnsi" w:cstheme="minorHAnsi"/>
          <w:lang w:val="fr-FR" w:eastAsia="en-AU"/>
        </w:rPr>
        <w:tab/>
        <w:t xml:space="preserve">La Résolution VIII.38 : </w:t>
      </w:r>
      <w:r w:rsidRPr="006B73EC">
        <w:rPr>
          <w:rFonts w:asciiTheme="minorHAnsi" w:hAnsiTheme="minorHAnsi" w:cstheme="minorHAnsi"/>
          <w:i/>
          <w:iCs/>
          <w:lang w:val="fr-FR" w:eastAsia="en-AU"/>
        </w:rPr>
        <w:t>Estimations des populations d’oiseaux d’eau et identification et inscription de zones humides d’importance internationale</w:t>
      </w:r>
    </w:p>
    <w:p w14:paraId="2A0D7D36" w14:textId="49335F88" w:rsidR="006B73EC" w:rsidRPr="006B73EC" w:rsidRDefault="006B73EC" w:rsidP="006B73EC">
      <w:pPr>
        <w:autoSpaceDE w:val="0"/>
        <w:autoSpaceDN w:val="0"/>
        <w:adjustRightInd w:val="0"/>
        <w:spacing w:after="0" w:line="240" w:lineRule="auto"/>
        <w:ind w:left="851" w:hanging="425"/>
        <w:rPr>
          <w:rFonts w:asciiTheme="minorHAnsi" w:hAnsiTheme="minorHAnsi" w:cstheme="minorHAnsi"/>
          <w:lang w:val="fr-FR" w:eastAsia="en-AU"/>
        </w:rPr>
      </w:pPr>
      <w:r w:rsidRPr="006B73EC">
        <w:rPr>
          <w:rFonts w:asciiTheme="minorHAnsi" w:hAnsiTheme="minorHAnsi" w:cstheme="minorHAnsi"/>
          <w:lang w:val="fr-FR" w:eastAsia="en-AU"/>
        </w:rPr>
        <w:t>iv</w:t>
      </w:r>
      <w:r w:rsidR="00605C9B">
        <w:rPr>
          <w:rFonts w:asciiTheme="minorHAnsi" w:hAnsiTheme="minorHAnsi" w:cstheme="minorHAnsi"/>
          <w:lang w:val="fr-FR" w:eastAsia="en-AU"/>
        </w:rPr>
        <w:t>)</w:t>
      </w:r>
      <w:r w:rsidRPr="006B73EC">
        <w:rPr>
          <w:rFonts w:asciiTheme="minorHAnsi" w:hAnsiTheme="minorHAnsi" w:cstheme="minorHAnsi"/>
          <w:lang w:val="fr-FR" w:eastAsia="en-AU"/>
        </w:rPr>
        <w:tab/>
        <w:t xml:space="preserve">La Résolution X.22 : </w:t>
      </w:r>
      <w:r w:rsidRPr="006B73EC">
        <w:rPr>
          <w:rFonts w:asciiTheme="minorHAnsi" w:hAnsiTheme="minorHAnsi" w:cstheme="minorHAnsi"/>
          <w:i/>
          <w:iCs/>
          <w:lang w:val="fr-FR" w:eastAsia="en-AU"/>
        </w:rPr>
        <w:t>Promouvoir la coopération internationale pour la conservation des voies de migration des oiseaux d’eau</w:t>
      </w:r>
      <w:r w:rsidRPr="006B73EC">
        <w:rPr>
          <w:rFonts w:asciiTheme="minorHAnsi" w:hAnsiTheme="minorHAnsi" w:cstheme="minorHAnsi"/>
          <w:lang w:val="fr-FR" w:eastAsia="en-AU"/>
        </w:rPr>
        <w:t xml:space="preserve"> ;</w:t>
      </w:r>
    </w:p>
    <w:p w14:paraId="62894566" w14:textId="2F5186CE" w:rsidR="006B73EC" w:rsidRPr="006B73EC" w:rsidRDefault="006B73EC" w:rsidP="006B73EC">
      <w:pPr>
        <w:autoSpaceDE w:val="0"/>
        <w:autoSpaceDN w:val="0"/>
        <w:adjustRightInd w:val="0"/>
        <w:spacing w:after="0" w:line="240" w:lineRule="auto"/>
        <w:ind w:left="851" w:hanging="425"/>
        <w:rPr>
          <w:rFonts w:asciiTheme="minorHAnsi" w:hAnsiTheme="minorHAnsi" w:cstheme="minorHAnsi"/>
          <w:i/>
          <w:iCs/>
          <w:u w:val="single"/>
          <w:lang w:val="fr-FR" w:eastAsia="en-AU"/>
        </w:rPr>
      </w:pPr>
      <w:r w:rsidRPr="006B73EC">
        <w:rPr>
          <w:rFonts w:asciiTheme="minorHAnsi" w:hAnsiTheme="minorHAnsi" w:cstheme="minorHAnsi"/>
          <w:lang w:val="fr-FR" w:eastAsia="en-AU"/>
        </w:rPr>
        <w:t>v</w:t>
      </w:r>
      <w:r w:rsidR="00605C9B">
        <w:rPr>
          <w:rFonts w:asciiTheme="minorHAnsi" w:hAnsiTheme="minorHAnsi" w:cstheme="minorHAnsi"/>
          <w:lang w:val="fr-FR" w:eastAsia="en-AU"/>
        </w:rPr>
        <w:t>)</w:t>
      </w:r>
      <w:r w:rsidRPr="006B73EC">
        <w:rPr>
          <w:rFonts w:asciiTheme="minorHAnsi" w:hAnsiTheme="minorHAnsi" w:cstheme="minorHAnsi"/>
          <w:lang w:val="fr-FR" w:eastAsia="en-AU"/>
        </w:rPr>
        <w:tab/>
        <w:t xml:space="preserve">La Résolution XIII.20 : </w:t>
      </w:r>
      <w:r w:rsidRPr="006B73EC">
        <w:rPr>
          <w:rFonts w:asciiTheme="minorHAnsi" w:hAnsiTheme="minorHAnsi" w:cstheme="minorHAnsi"/>
          <w:i/>
          <w:iCs/>
          <w:lang w:val="fr-FR" w:eastAsia="en-AU"/>
        </w:rPr>
        <w:t>Promouvoir la conservation et l’utilisation rationnelle des zones humides intertidales et des habitats associés sur le plan écologique ;</w:t>
      </w:r>
    </w:p>
    <w:p w14:paraId="47385084" w14:textId="77777777" w:rsidR="006B73EC" w:rsidRPr="006B73EC" w:rsidRDefault="006B73EC" w:rsidP="006B73EC">
      <w:pPr>
        <w:autoSpaceDE w:val="0"/>
        <w:autoSpaceDN w:val="0"/>
        <w:adjustRightInd w:val="0"/>
        <w:spacing w:after="0" w:line="240" w:lineRule="auto"/>
        <w:ind w:left="720" w:hanging="425"/>
        <w:contextualSpacing/>
        <w:rPr>
          <w:rFonts w:asciiTheme="minorHAnsi" w:hAnsiTheme="minorHAnsi" w:cstheme="minorHAnsi"/>
          <w:lang w:val="fr-FR" w:eastAsia="en-AU"/>
        </w:rPr>
      </w:pPr>
    </w:p>
    <w:p w14:paraId="5675B876" w14:textId="1235C9F4" w:rsidR="006B73EC" w:rsidRPr="006B73EC" w:rsidRDefault="006B73EC" w:rsidP="006B73EC">
      <w:pPr>
        <w:autoSpaceDE w:val="0"/>
        <w:autoSpaceDN w:val="0"/>
        <w:adjustRightInd w:val="0"/>
        <w:spacing w:after="0" w:line="240" w:lineRule="auto"/>
        <w:ind w:left="426" w:hanging="426"/>
        <w:rPr>
          <w:rFonts w:asciiTheme="minorHAnsi" w:eastAsiaTheme="minorEastAsia" w:hAnsiTheme="minorHAnsi" w:cstheme="minorHAnsi"/>
          <w:lang w:val="fr-FR"/>
        </w:rPr>
      </w:pPr>
      <w:r w:rsidRPr="006B73EC">
        <w:rPr>
          <w:rFonts w:asciiTheme="minorHAnsi" w:eastAsiaTheme="minorEastAsia" w:hAnsiTheme="minorHAnsi" w:cstheme="minorHAnsi"/>
          <w:lang w:val="fr-FR"/>
        </w:rPr>
        <w:t>2.</w:t>
      </w:r>
      <w:r w:rsidRPr="006B73EC">
        <w:rPr>
          <w:rFonts w:asciiTheme="minorHAnsi" w:eastAsiaTheme="minorEastAsia" w:hAnsiTheme="minorHAnsi" w:cstheme="minorHAnsi"/>
          <w:lang w:val="fr-FR"/>
        </w:rPr>
        <w:tab/>
        <w:t xml:space="preserve">RECONNAISSANT l’importance critique des oiseaux d’eau pour la biodiversité et les caractéristiques écologiques des zones humides et le fait que le Critère 6 Ramsar facilite l’inscription de </w:t>
      </w:r>
      <w:r w:rsidR="00C60FBF">
        <w:rPr>
          <w:rFonts w:asciiTheme="minorHAnsi" w:eastAsiaTheme="minorEastAsia" w:hAnsiTheme="minorHAnsi" w:cstheme="minorHAnsi"/>
          <w:lang w:val="fr-FR"/>
        </w:rPr>
        <w:t>zones humides d’importance internationales (</w:t>
      </w:r>
      <w:r w:rsidRPr="006B73EC">
        <w:rPr>
          <w:rFonts w:asciiTheme="minorHAnsi" w:eastAsiaTheme="minorEastAsia" w:hAnsiTheme="minorHAnsi" w:cstheme="minorHAnsi"/>
          <w:lang w:val="fr-FR"/>
        </w:rPr>
        <w:t>Sites Ramsar</w:t>
      </w:r>
      <w:r w:rsidR="00C60FBF">
        <w:rPr>
          <w:rFonts w:asciiTheme="minorHAnsi" w:eastAsiaTheme="minorEastAsia" w:hAnsiTheme="minorHAnsi" w:cstheme="minorHAnsi"/>
          <w:lang w:val="fr-FR"/>
        </w:rPr>
        <w:t>)</w:t>
      </w:r>
      <w:r w:rsidRPr="006B73EC">
        <w:rPr>
          <w:rFonts w:asciiTheme="minorHAnsi" w:eastAsiaTheme="minorEastAsia" w:hAnsiTheme="minorHAnsi" w:cstheme="minorHAnsi"/>
          <w:lang w:val="fr-FR"/>
        </w:rPr>
        <w:t xml:space="preserve"> qui sont importan</w:t>
      </w:r>
      <w:r w:rsidR="00C60FBF">
        <w:rPr>
          <w:rFonts w:asciiTheme="minorHAnsi" w:eastAsiaTheme="minorEastAsia" w:hAnsiTheme="minorHAnsi" w:cstheme="minorHAnsi"/>
          <w:lang w:val="fr-FR"/>
        </w:rPr>
        <w:t>tes au plan</w:t>
      </w:r>
      <w:r w:rsidRPr="006B73EC">
        <w:rPr>
          <w:rFonts w:asciiTheme="minorHAnsi" w:eastAsiaTheme="minorEastAsia" w:hAnsiTheme="minorHAnsi" w:cstheme="minorHAnsi"/>
          <w:lang w:val="fr-FR"/>
        </w:rPr>
        <w:t xml:space="preserve"> international pour la conservation des oiseaux d’eau ;</w:t>
      </w:r>
    </w:p>
    <w:p w14:paraId="7D325EE8" w14:textId="77777777" w:rsidR="006B73EC" w:rsidRPr="006B73EC" w:rsidRDefault="006B73EC" w:rsidP="006B73EC">
      <w:pPr>
        <w:autoSpaceDE w:val="0"/>
        <w:autoSpaceDN w:val="0"/>
        <w:adjustRightInd w:val="0"/>
        <w:spacing w:after="0" w:line="240" w:lineRule="auto"/>
        <w:ind w:left="426" w:hanging="426"/>
        <w:rPr>
          <w:rFonts w:asciiTheme="minorHAnsi" w:eastAsiaTheme="minorEastAsia" w:hAnsiTheme="minorHAnsi" w:cstheme="minorHAnsi"/>
          <w:lang w:val="fr-FR"/>
        </w:rPr>
      </w:pPr>
    </w:p>
    <w:p w14:paraId="106FD488" w14:textId="77777777" w:rsidR="006B73EC" w:rsidRPr="006B73EC" w:rsidRDefault="006B73EC" w:rsidP="006B73EC">
      <w:pPr>
        <w:autoSpaceDE w:val="0"/>
        <w:autoSpaceDN w:val="0"/>
        <w:adjustRightInd w:val="0"/>
        <w:spacing w:after="0" w:line="240" w:lineRule="auto"/>
        <w:ind w:left="426" w:hanging="426"/>
        <w:rPr>
          <w:rFonts w:asciiTheme="minorHAnsi" w:eastAsiaTheme="minorEastAsia" w:hAnsiTheme="minorHAnsi" w:cstheme="minorHAnsi"/>
          <w:lang w:val="fr-FR"/>
        </w:rPr>
      </w:pPr>
      <w:r w:rsidRPr="006B73EC">
        <w:rPr>
          <w:rFonts w:asciiTheme="minorHAnsi" w:eastAsiaTheme="minorEastAsia" w:hAnsiTheme="minorHAnsi" w:cstheme="minorHAnsi"/>
          <w:lang w:val="fr-FR"/>
        </w:rPr>
        <w:t>3.</w:t>
      </w:r>
      <w:r w:rsidRPr="006B73EC">
        <w:rPr>
          <w:rFonts w:asciiTheme="minorHAnsi" w:eastAsiaTheme="minorEastAsia" w:hAnsiTheme="minorHAnsi" w:cstheme="minorHAnsi"/>
          <w:lang w:val="fr-FR"/>
        </w:rPr>
        <w:tab/>
        <w:t>NOTANT que :</w:t>
      </w:r>
    </w:p>
    <w:p w14:paraId="2D392EC3" w14:textId="46EADBD6" w:rsidR="006B73EC" w:rsidRPr="006B73EC" w:rsidRDefault="006B73EC" w:rsidP="006B73EC">
      <w:pPr>
        <w:autoSpaceDE w:val="0"/>
        <w:autoSpaceDN w:val="0"/>
        <w:adjustRightInd w:val="0"/>
        <w:spacing w:after="0" w:line="240" w:lineRule="auto"/>
        <w:ind w:left="851" w:hanging="425"/>
        <w:rPr>
          <w:rFonts w:asciiTheme="minorHAnsi" w:hAnsiTheme="minorHAnsi" w:cstheme="minorHAnsi"/>
          <w:lang w:val="fr-FR" w:eastAsia="en-AU"/>
        </w:rPr>
      </w:pPr>
      <w:r w:rsidRPr="006B73EC">
        <w:rPr>
          <w:rFonts w:asciiTheme="minorHAnsi" w:hAnsiTheme="minorHAnsi" w:cstheme="minorHAnsi"/>
          <w:lang w:val="fr-FR" w:eastAsia="en-AU"/>
        </w:rPr>
        <w:t>i</w:t>
      </w:r>
      <w:r w:rsidR="00C60FBF">
        <w:rPr>
          <w:rFonts w:asciiTheme="minorHAnsi" w:hAnsiTheme="minorHAnsi" w:cstheme="minorHAnsi"/>
          <w:lang w:val="fr-FR" w:eastAsia="en-AU"/>
        </w:rPr>
        <w:t>)</w:t>
      </w:r>
      <w:r w:rsidRPr="006B73EC">
        <w:rPr>
          <w:rFonts w:asciiTheme="minorHAnsi" w:hAnsiTheme="minorHAnsi" w:cstheme="minorHAnsi"/>
          <w:lang w:val="fr-FR" w:eastAsia="en-AU"/>
        </w:rPr>
        <w:tab/>
        <w:t xml:space="preserve">l’efficacité du Critère 6 pour soutenir la conservation des oiseaux d’eau dépend de la disponibilité d’estimations scientifiquement rigoureuses de la taille des populations biogéographiques d’oiseaux d’eau, et </w:t>
      </w:r>
    </w:p>
    <w:p w14:paraId="05C3C204" w14:textId="5EC5BE67" w:rsidR="006B73EC" w:rsidRPr="006B73EC" w:rsidRDefault="006B73EC" w:rsidP="006B73EC">
      <w:pPr>
        <w:autoSpaceDE w:val="0"/>
        <w:autoSpaceDN w:val="0"/>
        <w:adjustRightInd w:val="0"/>
        <w:spacing w:after="0" w:line="240" w:lineRule="auto"/>
        <w:ind w:left="851" w:hanging="425"/>
        <w:rPr>
          <w:rFonts w:asciiTheme="minorHAnsi" w:hAnsiTheme="minorHAnsi" w:cstheme="minorHAnsi"/>
          <w:lang w:val="fr-FR" w:eastAsia="en-AU"/>
        </w:rPr>
      </w:pPr>
      <w:r w:rsidRPr="006B73EC">
        <w:rPr>
          <w:rFonts w:asciiTheme="minorHAnsi" w:hAnsiTheme="minorHAnsi" w:cstheme="minorHAnsi"/>
          <w:lang w:val="fr-FR" w:eastAsia="en-AU"/>
        </w:rPr>
        <w:t>ii</w:t>
      </w:r>
      <w:r w:rsidR="00C60FBF">
        <w:rPr>
          <w:rFonts w:asciiTheme="minorHAnsi" w:hAnsiTheme="minorHAnsi" w:cstheme="minorHAnsi"/>
          <w:lang w:val="fr-FR" w:eastAsia="en-AU"/>
        </w:rPr>
        <w:t>)</w:t>
      </w:r>
      <w:r w:rsidRPr="006B73EC">
        <w:rPr>
          <w:rFonts w:asciiTheme="minorHAnsi" w:hAnsiTheme="minorHAnsi" w:cstheme="minorHAnsi"/>
          <w:lang w:val="fr-FR" w:eastAsia="en-AU"/>
        </w:rPr>
        <w:tab/>
        <w:t xml:space="preserve">le recours à des estimations de populations inexactes ou </w:t>
      </w:r>
      <w:r w:rsidR="00C2588B">
        <w:rPr>
          <w:rFonts w:asciiTheme="minorHAnsi" w:hAnsiTheme="minorHAnsi" w:cstheme="minorHAnsi"/>
          <w:lang w:val="fr-FR" w:eastAsia="en-AU"/>
        </w:rPr>
        <w:t>obsolètes</w:t>
      </w:r>
      <w:r w:rsidRPr="006B73EC">
        <w:rPr>
          <w:rFonts w:asciiTheme="minorHAnsi" w:hAnsiTheme="minorHAnsi" w:cstheme="minorHAnsi"/>
          <w:lang w:val="fr-FR" w:eastAsia="en-AU"/>
        </w:rPr>
        <w:t xml:space="preserve">, en particulier pour les espèces en déclin rapide, peut compromettre l’intention du seuil de 1% figurant dans le Critère 6 ; </w:t>
      </w:r>
    </w:p>
    <w:p w14:paraId="41F6B865" w14:textId="77777777" w:rsidR="006B73EC" w:rsidRPr="006B73EC" w:rsidRDefault="006B73EC" w:rsidP="006B73EC">
      <w:pPr>
        <w:autoSpaceDE w:val="0"/>
        <w:autoSpaceDN w:val="0"/>
        <w:adjustRightInd w:val="0"/>
        <w:spacing w:after="0" w:line="240" w:lineRule="auto"/>
        <w:ind w:left="426" w:hanging="426"/>
        <w:rPr>
          <w:rFonts w:asciiTheme="minorHAnsi" w:eastAsiaTheme="minorEastAsia" w:hAnsiTheme="minorHAnsi" w:cstheme="minorHAnsi"/>
          <w:lang w:val="fr-FR"/>
        </w:rPr>
      </w:pPr>
    </w:p>
    <w:p w14:paraId="310CC339" w14:textId="77777777" w:rsidR="006B73EC" w:rsidRPr="006B73EC" w:rsidRDefault="006B73EC" w:rsidP="006B73EC">
      <w:pPr>
        <w:autoSpaceDE w:val="0"/>
        <w:autoSpaceDN w:val="0"/>
        <w:adjustRightInd w:val="0"/>
        <w:spacing w:after="0" w:line="240" w:lineRule="auto"/>
        <w:ind w:left="426" w:hanging="426"/>
        <w:rPr>
          <w:rFonts w:asciiTheme="minorHAnsi" w:eastAsiaTheme="minorEastAsia" w:hAnsiTheme="minorHAnsi" w:cstheme="minorHAnsi"/>
          <w:lang w:val="fr-FR"/>
        </w:rPr>
      </w:pPr>
      <w:r w:rsidRPr="006B73EC">
        <w:rPr>
          <w:rFonts w:asciiTheme="minorHAnsi" w:eastAsiaTheme="minorEastAsia" w:hAnsiTheme="minorHAnsi" w:cstheme="minorHAnsi"/>
          <w:lang w:val="fr-FR"/>
        </w:rPr>
        <w:t>4.</w:t>
      </w:r>
      <w:r w:rsidRPr="006B73EC">
        <w:rPr>
          <w:rFonts w:asciiTheme="minorHAnsi" w:eastAsiaTheme="minorEastAsia" w:hAnsiTheme="minorHAnsi" w:cstheme="minorHAnsi"/>
          <w:lang w:val="fr-FR"/>
        </w:rPr>
        <w:tab/>
        <w:t xml:space="preserve">RECONNAISSANT que l’actuel « Cadre stratégique et lignes directrices pour orienter l’évolution de la Liste des zones humides d’importance internationale de la Convention sur les zones humides » (Ramsar, Iran, 1971) – Révision de 2012, (adopté en tant que Résolution XI.8, Annexe 2, </w:t>
      </w:r>
      <w:proofErr w:type="spellStart"/>
      <w:r w:rsidRPr="006B73EC">
        <w:rPr>
          <w:rFonts w:asciiTheme="minorHAnsi" w:eastAsiaTheme="minorEastAsia" w:hAnsiTheme="minorHAnsi" w:cstheme="minorHAnsi"/>
          <w:lang w:val="fr-FR"/>
        </w:rPr>
        <w:t>Rev</w:t>
      </w:r>
      <w:proofErr w:type="spellEnd"/>
      <w:r w:rsidRPr="006B73EC">
        <w:rPr>
          <w:rFonts w:asciiTheme="minorHAnsi" w:eastAsiaTheme="minorEastAsia" w:hAnsiTheme="minorHAnsi" w:cstheme="minorHAnsi"/>
          <w:lang w:val="fr-FR"/>
        </w:rPr>
        <w:t>. COP13) fournit des orientations sur l’application du Critère 6 ;</w:t>
      </w:r>
    </w:p>
    <w:p w14:paraId="51AA34F4" w14:textId="77777777" w:rsidR="006B73EC" w:rsidRPr="006B73EC" w:rsidRDefault="006B73EC" w:rsidP="006B73EC">
      <w:pPr>
        <w:autoSpaceDE w:val="0"/>
        <w:autoSpaceDN w:val="0"/>
        <w:adjustRightInd w:val="0"/>
        <w:spacing w:after="0" w:line="240" w:lineRule="auto"/>
        <w:ind w:left="426" w:hanging="426"/>
        <w:rPr>
          <w:rFonts w:asciiTheme="minorHAnsi" w:eastAsiaTheme="minorEastAsia" w:hAnsiTheme="minorHAnsi" w:cstheme="minorHAnsi"/>
          <w:lang w:val="fr-FR"/>
        </w:rPr>
      </w:pPr>
    </w:p>
    <w:p w14:paraId="09BE46EA" w14:textId="776CA34C" w:rsidR="006B73EC" w:rsidRPr="006B73EC" w:rsidRDefault="006B73EC" w:rsidP="006B73EC">
      <w:pPr>
        <w:autoSpaceDE w:val="0"/>
        <w:autoSpaceDN w:val="0"/>
        <w:adjustRightInd w:val="0"/>
        <w:spacing w:after="0" w:line="240" w:lineRule="auto"/>
        <w:ind w:left="426" w:hanging="426"/>
        <w:rPr>
          <w:rFonts w:asciiTheme="minorHAnsi" w:eastAsiaTheme="minorEastAsia" w:hAnsiTheme="minorHAnsi" w:cstheme="minorHAnsi"/>
          <w:lang w:val="fr-FR"/>
        </w:rPr>
      </w:pPr>
      <w:r w:rsidRPr="006B73EC">
        <w:rPr>
          <w:rFonts w:asciiTheme="minorHAnsi" w:eastAsiaTheme="minorEastAsia" w:hAnsiTheme="minorHAnsi" w:cstheme="minorHAnsi"/>
          <w:lang w:val="fr-FR"/>
        </w:rPr>
        <w:lastRenderedPageBreak/>
        <w:t>5.</w:t>
      </w:r>
      <w:r w:rsidRPr="006B73EC">
        <w:rPr>
          <w:rFonts w:asciiTheme="minorHAnsi" w:eastAsiaTheme="minorEastAsia" w:hAnsiTheme="minorHAnsi" w:cstheme="minorHAnsi"/>
          <w:lang w:val="fr-FR"/>
        </w:rPr>
        <w:tab/>
        <w:t xml:space="preserve">RECONNAISSANT que les mesures visant à améliorer l’efficacité de la conservation des oiseaux d’eau </w:t>
      </w:r>
      <w:r w:rsidR="00E7758A">
        <w:rPr>
          <w:rFonts w:asciiTheme="minorHAnsi" w:eastAsiaTheme="minorEastAsia" w:hAnsiTheme="minorHAnsi" w:cstheme="minorHAnsi"/>
          <w:lang w:val="fr-FR"/>
        </w:rPr>
        <w:t>contribuent à la réalisation d</w:t>
      </w:r>
      <w:r w:rsidRPr="006B73EC">
        <w:rPr>
          <w:rFonts w:asciiTheme="minorHAnsi" w:eastAsiaTheme="minorEastAsia" w:hAnsiTheme="minorHAnsi" w:cstheme="minorHAnsi"/>
          <w:lang w:val="fr-FR"/>
        </w:rPr>
        <w:t xml:space="preserve">es objectifs du Cadre mondial de la biodiversité pour l’après-2020, en vertu de la Convention sur la diversité biologique et d’autres accords internationaux relatifs à la conservation de la biodiversité ; </w:t>
      </w:r>
    </w:p>
    <w:p w14:paraId="63B3436A" w14:textId="77777777" w:rsidR="006B73EC" w:rsidRPr="006B73EC" w:rsidRDefault="006B73EC" w:rsidP="006B73EC">
      <w:pPr>
        <w:autoSpaceDE w:val="0"/>
        <w:autoSpaceDN w:val="0"/>
        <w:adjustRightInd w:val="0"/>
        <w:spacing w:after="0" w:line="240" w:lineRule="auto"/>
        <w:ind w:left="426" w:hanging="426"/>
        <w:rPr>
          <w:rFonts w:asciiTheme="minorHAnsi" w:eastAsiaTheme="minorEastAsia" w:hAnsiTheme="minorHAnsi" w:cstheme="minorHAnsi"/>
          <w:lang w:val="fr-FR"/>
        </w:rPr>
      </w:pPr>
    </w:p>
    <w:p w14:paraId="6F2E337D" w14:textId="51AA5F46" w:rsidR="006B73EC" w:rsidRPr="006B73EC" w:rsidRDefault="006B73EC" w:rsidP="006B73EC">
      <w:pPr>
        <w:autoSpaceDE w:val="0"/>
        <w:autoSpaceDN w:val="0"/>
        <w:adjustRightInd w:val="0"/>
        <w:spacing w:after="0" w:line="240" w:lineRule="auto"/>
        <w:ind w:left="426" w:hanging="426"/>
        <w:rPr>
          <w:rFonts w:asciiTheme="minorHAnsi" w:eastAsiaTheme="minorEastAsia" w:hAnsiTheme="minorHAnsi" w:cstheme="minorHAnsi"/>
          <w:lang w:val="fr-FR"/>
        </w:rPr>
      </w:pPr>
      <w:r w:rsidRPr="006B73EC">
        <w:rPr>
          <w:rFonts w:asciiTheme="minorHAnsi" w:eastAsiaTheme="minorEastAsia" w:hAnsiTheme="minorHAnsi" w:cstheme="minorHAnsi"/>
          <w:lang w:val="fr-FR"/>
        </w:rPr>
        <w:t>6.</w:t>
      </w:r>
      <w:r w:rsidRPr="006B73EC">
        <w:rPr>
          <w:rFonts w:asciiTheme="minorHAnsi" w:eastAsiaTheme="minorEastAsia" w:hAnsiTheme="minorHAnsi" w:cstheme="minorHAnsi"/>
          <w:lang w:val="fr-FR"/>
        </w:rPr>
        <w:tab/>
        <w:t xml:space="preserve">RECONNAISSANT l’importance du rôle de </w:t>
      </w:r>
      <w:proofErr w:type="spellStart"/>
      <w:r w:rsidRPr="006B73EC">
        <w:rPr>
          <w:rFonts w:asciiTheme="minorHAnsi" w:eastAsiaTheme="minorEastAsia" w:hAnsiTheme="minorHAnsi" w:cstheme="minorHAnsi"/>
          <w:lang w:val="fr-FR"/>
        </w:rPr>
        <w:t>Wetlands</w:t>
      </w:r>
      <w:proofErr w:type="spellEnd"/>
      <w:r w:rsidRPr="006B73EC">
        <w:rPr>
          <w:rFonts w:asciiTheme="minorHAnsi" w:eastAsiaTheme="minorEastAsia" w:hAnsiTheme="minorHAnsi" w:cstheme="minorHAnsi"/>
          <w:lang w:val="fr-FR"/>
        </w:rPr>
        <w:t xml:space="preserve"> International dans la collecte et la publication, à la demande de la Conférence des Parties</w:t>
      </w:r>
      <w:r w:rsidR="00E7758A">
        <w:rPr>
          <w:rFonts w:asciiTheme="minorHAnsi" w:eastAsiaTheme="minorEastAsia" w:hAnsiTheme="minorHAnsi" w:cstheme="minorHAnsi"/>
          <w:lang w:val="fr-FR"/>
        </w:rPr>
        <w:t xml:space="preserve"> contractantes</w:t>
      </w:r>
      <w:r w:rsidRPr="006B73EC">
        <w:rPr>
          <w:rFonts w:asciiTheme="minorHAnsi" w:eastAsiaTheme="minorEastAsia" w:hAnsiTheme="minorHAnsi" w:cstheme="minorHAnsi"/>
          <w:lang w:val="fr-FR"/>
        </w:rPr>
        <w:t>, des précédentes estimations périodiques des populations d’oiseaux d’eau et SE FÉLICITANT du lancement en 2021 d</w:t>
      </w:r>
      <w:r w:rsidR="00E7758A">
        <w:rPr>
          <w:rFonts w:asciiTheme="minorHAnsi" w:eastAsiaTheme="minorEastAsia" w:hAnsiTheme="minorHAnsi" w:cstheme="minorHAnsi"/>
          <w:lang w:val="fr-FR"/>
        </w:rPr>
        <w:t>u</w:t>
      </w:r>
      <w:r w:rsidRPr="006B73EC">
        <w:rPr>
          <w:rFonts w:asciiTheme="minorHAnsi" w:eastAsiaTheme="minorEastAsia" w:hAnsiTheme="minorHAnsi" w:cstheme="minorHAnsi"/>
          <w:lang w:val="fr-FR"/>
        </w:rPr>
        <w:t xml:space="preserve"> nouveau </w:t>
      </w:r>
      <w:proofErr w:type="spellStart"/>
      <w:r w:rsidR="00E7758A">
        <w:rPr>
          <w:rFonts w:asciiTheme="minorHAnsi" w:eastAsiaTheme="minorEastAsia" w:hAnsiTheme="minorHAnsi" w:cstheme="minorHAnsi"/>
          <w:lang w:val="fr-FR"/>
        </w:rPr>
        <w:t>Waterbird</w:t>
      </w:r>
      <w:proofErr w:type="spellEnd"/>
      <w:r w:rsidR="00E7758A">
        <w:rPr>
          <w:rFonts w:asciiTheme="minorHAnsi" w:eastAsiaTheme="minorEastAsia" w:hAnsiTheme="minorHAnsi" w:cstheme="minorHAnsi"/>
          <w:lang w:val="fr-FR"/>
        </w:rPr>
        <w:t xml:space="preserve"> Population</w:t>
      </w:r>
      <w:r w:rsidR="00434519">
        <w:rPr>
          <w:rFonts w:asciiTheme="minorHAnsi" w:eastAsiaTheme="minorEastAsia" w:hAnsiTheme="minorHAnsi" w:cstheme="minorHAnsi"/>
          <w:lang w:val="fr-FR"/>
        </w:rPr>
        <w:t>s</w:t>
      </w:r>
      <w:r w:rsidR="00E7758A">
        <w:rPr>
          <w:rFonts w:asciiTheme="minorHAnsi" w:eastAsiaTheme="minorEastAsia" w:hAnsiTheme="minorHAnsi" w:cstheme="minorHAnsi"/>
          <w:lang w:val="fr-FR"/>
        </w:rPr>
        <w:t xml:space="preserve"> Portal (P</w:t>
      </w:r>
      <w:r w:rsidRPr="006B73EC">
        <w:rPr>
          <w:rFonts w:asciiTheme="minorHAnsi" w:eastAsiaTheme="minorEastAsia" w:hAnsiTheme="minorHAnsi" w:cstheme="minorHAnsi"/>
          <w:lang w:val="fr-FR"/>
        </w:rPr>
        <w:t xml:space="preserve">ortail </w:t>
      </w:r>
      <w:r w:rsidR="00E7758A">
        <w:rPr>
          <w:rFonts w:asciiTheme="minorHAnsi" w:eastAsiaTheme="minorEastAsia" w:hAnsiTheme="minorHAnsi" w:cstheme="minorHAnsi"/>
          <w:lang w:val="fr-FR"/>
        </w:rPr>
        <w:t>des</w:t>
      </w:r>
      <w:r w:rsidRPr="006B73EC">
        <w:rPr>
          <w:rFonts w:asciiTheme="minorHAnsi" w:eastAsiaTheme="minorEastAsia" w:hAnsiTheme="minorHAnsi" w:cstheme="minorHAnsi"/>
          <w:lang w:val="fr-FR"/>
        </w:rPr>
        <w:t xml:space="preserve"> populations d’oiseaux d’eau</w:t>
      </w:r>
      <w:r w:rsidR="00E7758A">
        <w:rPr>
          <w:rFonts w:asciiTheme="minorHAnsi" w:eastAsiaTheme="minorEastAsia" w:hAnsiTheme="minorHAnsi" w:cstheme="minorHAnsi"/>
          <w:lang w:val="fr-FR"/>
        </w:rPr>
        <w:t>)</w:t>
      </w:r>
      <w:r w:rsidRPr="006B73EC">
        <w:rPr>
          <w:rFonts w:asciiTheme="minorHAnsi" w:eastAsiaTheme="minorEastAsia" w:hAnsiTheme="minorHAnsi" w:cstheme="minorHAnsi"/>
          <w:lang w:val="fr-FR"/>
        </w:rPr>
        <w:t xml:space="preserve"> ;</w:t>
      </w:r>
    </w:p>
    <w:p w14:paraId="5A7A3786" w14:textId="77777777" w:rsidR="006B73EC" w:rsidRPr="006B73EC" w:rsidRDefault="006B73EC" w:rsidP="006B73EC">
      <w:pPr>
        <w:autoSpaceDE w:val="0"/>
        <w:autoSpaceDN w:val="0"/>
        <w:adjustRightInd w:val="0"/>
        <w:spacing w:after="0" w:line="240" w:lineRule="auto"/>
        <w:ind w:left="426" w:hanging="426"/>
        <w:rPr>
          <w:rFonts w:asciiTheme="minorHAnsi" w:eastAsiaTheme="minorEastAsia" w:hAnsiTheme="minorHAnsi" w:cstheme="minorHAnsi"/>
          <w:lang w:val="fr-FR"/>
        </w:rPr>
      </w:pPr>
    </w:p>
    <w:p w14:paraId="1DB0E5ED" w14:textId="3F19A997" w:rsidR="006B73EC" w:rsidRPr="006B73EC" w:rsidRDefault="006B73EC" w:rsidP="006B73EC">
      <w:pPr>
        <w:autoSpaceDE w:val="0"/>
        <w:autoSpaceDN w:val="0"/>
        <w:adjustRightInd w:val="0"/>
        <w:spacing w:after="0" w:line="240" w:lineRule="auto"/>
        <w:ind w:left="426" w:hanging="426"/>
        <w:rPr>
          <w:rFonts w:asciiTheme="minorHAnsi" w:eastAsiaTheme="minorEastAsia" w:hAnsiTheme="minorHAnsi" w:cstheme="minorHAnsi"/>
          <w:lang w:val="fr-FR"/>
        </w:rPr>
      </w:pPr>
      <w:r w:rsidRPr="006B73EC">
        <w:rPr>
          <w:rFonts w:asciiTheme="minorHAnsi" w:eastAsiaTheme="minorEastAsia" w:hAnsiTheme="minorHAnsi" w:cstheme="minorHAnsi"/>
          <w:lang w:val="fr-FR"/>
        </w:rPr>
        <w:t>7.</w:t>
      </w:r>
      <w:r w:rsidRPr="006B73EC">
        <w:rPr>
          <w:rFonts w:asciiTheme="minorHAnsi" w:eastAsiaTheme="minorEastAsia" w:hAnsiTheme="minorHAnsi" w:cstheme="minorHAnsi"/>
          <w:lang w:val="fr-FR"/>
        </w:rPr>
        <w:tab/>
        <w:t xml:space="preserve">RECONNAISSANT ÉGALEMENT les travaux essentiels entrepris dans le cadre d’accords de coopération sur les voies de migration des oiseaux du monde entier, notamment les Rapports sur l’état de conservation entrepris </w:t>
      </w:r>
      <w:r w:rsidR="00E7758A">
        <w:rPr>
          <w:rFonts w:asciiTheme="minorHAnsi" w:eastAsiaTheme="minorEastAsia" w:hAnsiTheme="minorHAnsi" w:cstheme="minorHAnsi"/>
          <w:lang w:val="fr-FR"/>
        </w:rPr>
        <w:t>sur</w:t>
      </w:r>
      <w:r w:rsidRPr="006B73EC">
        <w:rPr>
          <w:rFonts w:asciiTheme="minorHAnsi" w:eastAsiaTheme="minorEastAsia" w:hAnsiTheme="minorHAnsi" w:cstheme="minorHAnsi"/>
          <w:lang w:val="fr-FR"/>
        </w:rPr>
        <w:t xml:space="preserve"> les voies de migration Afrique-Eurasie et Asie de l’Est-Australasie, ainsi que les bases de données sur l’évaluation de l’état de conservation et les estimations de populations aviaires </w:t>
      </w:r>
      <w:r w:rsidRPr="006B73EC">
        <w:rPr>
          <w:rFonts w:asciiTheme="minorHAnsi" w:hAnsiTheme="minorHAnsi" w:cstheme="minorHAnsi"/>
          <w:lang w:val="fr-FR" w:eastAsia="en-AU"/>
        </w:rPr>
        <w:t xml:space="preserve">(ACAD) développées par le programme </w:t>
      </w:r>
      <w:proofErr w:type="spellStart"/>
      <w:r w:rsidRPr="006B73EC">
        <w:rPr>
          <w:rFonts w:asciiTheme="minorHAnsi" w:hAnsiTheme="minorHAnsi" w:cstheme="minorHAnsi"/>
          <w:lang w:val="fr-FR" w:eastAsia="en-AU"/>
        </w:rPr>
        <w:t>Partners</w:t>
      </w:r>
      <w:proofErr w:type="spellEnd"/>
      <w:r w:rsidRPr="006B73EC">
        <w:rPr>
          <w:rFonts w:asciiTheme="minorHAnsi" w:hAnsiTheme="minorHAnsi" w:cstheme="minorHAnsi"/>
          <w:lang w:val="fr-FR" w:eastAsia="en-AU"/>
        </w:rPr>
        <w:t xml:space="preserve"> in Flight et Bird Conservation, </w:t>
      </w:r>
      <w:r w:rsidRPr="006B73EC">
        <w:rPr>
          <w:rFonts w:asciiTheme="minorHAnsi" w:eastAsiaTheme="minorEastAsia" w:hAnsiTheme="minorHAnsi" w:cstheme="minorHAnsi"/>
          <w:lang w:val="fr-FR"/>
        </w:rPr>
        <w:t>et CONSCIENTE que ces travaux contribuent à la mise à jour continue des Estimations des populations d’oiseaux d’eau ;</w:t>
      </w:r>
    </w:p>
    <w:p w14:paraId="26716B33" w14:textId="77777777" w:rsidR="006B73EC" w:rsidRPr="006B73EC" w:rsidRDefault="006B73EC" w:rsidP="006B73EC">
      <w:pPr>
        <w:autoSpaceDE w:val="0"/>
        <w:autoSpaceDN w:val="0"/>
        <w:adjustRightInd w:val="0"/>
        <w:spacing w:after="0" w:line="240" w:lineRule="auto"/>
        <w:ind w:left="426" w:hanging="426"/>
        <w:rPr>
          <w:rFonts w:asciiTheme="minorHAnsi" w:eastAsiaTheme="minorEastAsia" w:hAnsiTheme="minorHAnsi" w:cstheme="minorHAnsi"/>
          <w:lang w:val="fr-FR"/>
        </w:rPr>
      </w:pPr>
    </w:p>
    <w:p w14:paraId="682A3C8C" w14:textId="77777777" w:rsidR="006B73EC" w:rsidRPr="006B73EC" w:rsidRDefault="006B73EC" w:rsidP="006B73EC">
      <w:pPr>
        <w:autoSpaceDE w:val="0"/>
        <w:autoSpaceDN w:val="0"/>
        <w:adjustRightInd w:val="0"/>
        <w:spacing w:after="0" w:line="240" w:lineRule="auto"/>
        <w:ind w:left="426" w:hanging="426"/>
        <w:rPr>
          <w:rFonts w:asciiTheme="minorHAnsi" w:eastAsiaTheme="minorEastAsia" w:hAnsiTheme="minorHAnsi" w:cstheme="minorHAnsi"/>
          <w:lang w:val="fr-FR"/>
        </w:rPr>
      </w:pPr>
      <w:r w:rsidRPr="006B73EC">
        <w:rPr>
          <w:rFonts w:asciiTheme="minorHAnsi" w:eastAsiaTheme="minorEastAsia" w:hAnsiTheme="minorHAnsi" w:cstheme="minorHAnsi"/>
          <w:lang w:val="fr-FR"/>
        </w:rPr>
        <w:t>8.</w:t>
      </w:r>
      <w:r w:rsidRPr="006B73EC">
        <w:rPr>
          <w:rFonts w:asciiTheme="minorHAnsi" w:eastAsiaTheme="minorEastAsia" w:hAnsiTheme="minorHAnsi" w:cstheme="minorHAnsi"/>
          <w:lang w:val="fr-FR"/>
        </w:rPr>
        <w:tab/>
        <w:t xml:space="preserve">PROFONDÉMENT PRÉOCCUPÉE par le déclin au niveau mondial des populations d’oiseaux d’eau constaté actuellement, notamment des espèces d’oiseaux d’eau migrateurs, et par la perte et la dégradation des zones humides intertidales ainsi que d’autres habitats dont dépendent les oiseaux d’eau et qui sont essentiels à leur survie tout au long de leur cycle de vie ; </w:t>
      </w:r>
    </w:p>
    <w:p w14:paraId="3761A977" w14:textId="77777777" w:rsidR="006B73EC" w:rsidRPr="006B73EC" w:rsidRDefault="006B73EC" w:rsidP="006B73EC">
      <w:pPr>
        <w:autoSpaceDE w:val="0"/>
        <w:autoSpaceDN w:val="0"/>
        <w:adjustRightInd w:val="0"/>
        <w:spacing w:after="0" w:line="240" w:lineRule="auto"/>
        <w:ind w:left="426" w:hanging="426"/>
        <w:rPr>
          <w:rFonts w:asciiTheme="minorHAnsi" w:eastAsiaTheme="minorEastAsia" w:hAnsiTheme="minorHAnsi" w:cstheme="minorHAnsi"/>
          <w:lang w:val="fr-FR"/>
        </w:rPr>
      </w:pPr>
    </w:p>
    <w:p w14:paraId="38AF1592" w14:textId="77777777" w:rsidR="006B73EC" w:rsidRPr="006B73EC" w:rsidRDefault="006B73EC" w:rsidP="006B73EC">
      <w:pPr>
        <w:autoSpaceDE w:val="0"/>
        <w:autoSpaceDN w:val="0"/>
        <w:adjustRightInd w:val="0"/>
        <w:spacing w:after="0" w:line="240" w:lineRule="auto"/>
        <w:ind w:left="426" w:hanging="426"/>
        <w:rPr>
          <w:rFonts w:asciiTheme="minorHAnsi" w:eastAsiaTheme="minorEastAsia" w:hAnsiTheme="minorHAnsi" w:cstheme="minorHAnsi"/>
          <w:lang w:val="fr-FR"/>
        </w:rPr>
      </w:pPr>
      <w:r w:rsidRPr="006B73EC">
        <w:rPr>
          <w:rFonts w:asciiTheme="minorHAnsi" w:eastAsiaTheme="minorEastAsia" w:hAnsiTheme="minorHAnsi" w:cstheme="minorHAnsi"/>
          <w:lang w:val="fr-FR"/>
        </w:rPr>
        <w:t>9.</w:t>
      </w:r>
      <w:r w:rsidRPr="006B73EC">
        <w:rPr>
          <w:rFonts w:asciiTheme="minorHAnsi" w:eastAsiaTheme="minorEastAsia" w:hAnsiTheme="minorHAnsi" w:cstheme="minorHAnsi"/>
          <w:lang w:val="fr-FR"/>
        </w:rPr>
        <w:tab/>
        <w:t xml:space="preserve">ÉGALEMENT PRÉOCCUPÉE par le fait que les Estimations des populations d’oiseaux d’eau n’ont pas été mises à jour depuis 2012 en raison de financements insuffisants et qu’il n’existe actuellement aucun mécanisme permettant de s’assurer que ces mises à jour essentielles pourront être effectuées régulièrement ; </w:t>
      </w:r>
    </w:p>
    <w:p w14:paraId="2FDB45A0" w14:textId="77777777" w:rsidR="006B73EC" w:rsidRPr="006B73EC" w:rsidRDefault="006B73EC" w:rsidP="006B73EC">
      <w:pPr>
        <w:widowControl w:val="0"/>
        <w:spacing w:after="0" w:line="240" w:lineRule="auto"/>
        <w:rPr>
          <w:rFonts w:asciiTheme="minorHAnsi" w:eastAsiaTheme="majorEastAsia" w:hAnsiTheme="minorHAnsi" w:cstheme="minorHAnsi"/>
          <w:color w:val="000000" w:themeColor="text1"/>
          <w:lang w:val="fr-FR" w:eastAsia="en-GB"/>
        </w:rPr>
      </w:pPr>
    </w:p>
    <w:p w14:paraId="0A0ADED3" w14:textId="77777777" w:rsidR="006B73EC" w:rsidRPr="006B73EC" w:rsidRDefault="006B73EC" w:rsidP="001D059A">
      <w:pPr>
        <w:keepNext/>
        <w:widowControl w:val="0"/>
        <w:spacing w:after="0" w:line="240" w:lineRule="auto"/>
        <w:jc w:val="center"/>
        <w:rPr>
          <w:rFonts w:asciiTheme="minorHAnsi" w:eastAsiaTheme="majorEastAsia" w:hAnsiTheme="minorHAnsi" w:cstheme="minorHAnsi"/>
          <w:color w:val="000000" w:themeColor="text1"/>
          <w:lang w:val="fr-FR" w:eastAsia="en-GB"/>
        </w:rPr>
      </w:pPr>
      <w:r w:rsidRPr="006B73EC">
        <w:rPr>
          <w:rFonts w:asciiTheme="minorHAnsi" w:eastAsiaTheme="majorEastAsia" w:hAnsiTheme="minorHAnsi" w:cstheme="minorHAnsi"/>
          <w:color w:val="000000" w:themeColor="text1"/>
          <w:lang w:val="fr-FR" w:eastAsia="en-GB"/>
        </w:rPr>
        <w:t>LA CONFÉRENCE DES PARTIES CONTRACTANTES</w:t>
      </w:r>
    </w:p>
    <w:p w14:paraId="5E12F401" w14:textId="77777777" w:rsidR="006B73EC" w:rsidRPr="006B73EC" w:rsidRDefault="006B73EC" w:rsidP="001D059A">
      <w:pPr>
        <w:keepNext/>
        <w:spacing w:after="0" w:line="240" w:lineRule="auto"/>
        <w:ind w:left="425" w:hanging="425"/>
        <w:rPr>
          <w:rFonts w:asciiTheme="minorHAnsi" w:hAnsiTheme="minorHAnsi" w:cstheme="minorHAnsi"/>
          <w:lang w:val="fr-FR" w:eastAsia="en-AU"/>
        </w:rPr>
      </w:pPr>
    </w:p>
    <w:p w14:paraId="1827C2C7" w14:textId="566B918B" w:rsidR="006B73EC" w:rsidRPr="006B73EC" w:rsidRDefault="006B73EC" w:rsidP="006B73EC">
      <w:pPr>
        <w:autoSpaceDE w:val="0"/>
        <w:autoSpaceDN w:val="0"/>
        <w:adjustRightInd w:val="0"/>
        <w:spacing w:after="0" w:line="240" w:lineRule="auto"/>
        <w:ind w:left="426" w:hanging="426"/>
        <w:rPr>
          <w:rFonts w:asciiTheme="minorHAnsi" w:eastAsiaTheme="minorEastAsia" w:hAnsiTheme="minorHAnsi" w:cstheme="minorHAnsi"/>
          <w:lang w:val="fr-FR"/>
        </w:rPr>
      </w:pPr>
      <w:r w:rsidRPr="006B73EC">
        <w:rPr>
          <w:rFonts w:asciiTheme="minorHAnsi" w:eastAsiaTheme="minorEastAsia" w:hAnsiTheme="minorHAnsi" w:cstheme="minorHAnsi"/>
          <w:lang w:val="fr-FR"/>
        </w:rPr>
        <w:t>10.</w:t>
      </w:r>
      <w:r w:rsidRPr="006B73EC">
        <w:rPr>
          <w:rFonts w:asciiTheme="minorHAnsi" w:eastAsiaTheme="minorEastAsia" w:hAnsiTheme="minorHAnsi" w:cstheme="minorHAnsi"/>
          <w:lang w:val="fr-FR"/>
        </w:rPr>
        <w:tab/>
        <w:t xml:space="preserve">RÉAFFIRME le recours aux Estimations des populations d’oiseaux d’eau pour étayer l’application du Critère 6 Ramsar, comme convenu et affirmé dans les Résolutions VI.4 et VIII.38 et comme indiqué dans le Cadre stratégique – Révision de 2012, (adopté en tant que Résolution XI.8, </w:t>
      </w:r>
      <w:r w:rsidR="00E7758A">
        <w:rPr>
          <w:rFonts w:asciiTheme="minorHAnsi" w:eastAsiaTheme="minorEastAsia" w:hAnsiTheme="minorHAnsi" w:cstheme="minorHAnsi"/>
          <w:lang w:val="fr-FR"/>
        </w:rPr>
        <w:t>a</w:t>
      </w:r>
      <w:r w:rsidRPr="006B73EC">
        <w:rPr>
          <w:rFonts w:asciiTheme="minorHAnsi" w:eastAsiaTheme="minorEastAsia" w:hAnsiTheme="minorHAnsi" w:cstheme="minorHAnsi"/>
          <w:lang w:val="fr-FR"/>
        </w:rPr>
        <w:t>nnexe 2 (</w:t>
      </w:r>
      <w:proofErr w:type="spellStart"/>
      <w:r w:rsidRPr="006B73EC">
        <w:rPr>
          <w:rFonts w:asciiTheme="minorHAnsi" w:eastAsiaTheme="minorEastAsia" w:hAnsiTheme="minorHAnsi" w:cstheme="minorHAnsi"/>
          <w:lang w:val="fr-FR"/>
        </w:rPr>
        <w:t>Rev</w:t>
      </w:r>
      <w:proofErr w:type="spellEnd"/>
      <w:r w:rsidRPr="006B73EC">
        <w:rPr>
          <w:rFonts w:asciiTheme="minorHAnsi" w:eastAsiaTheme="minorEastAsia" w:hAnsiTheme="minorHAnsi" w:cstheme="minorHAnsi"/>
          <w:lang w:val="fr-FR"/>
        </w:rPr>
        <w:t xml:space="preserve">. COP13)). </w:t>
      </w:r>
    </w:p>
    <w:p w14:paraId="4867FBCC" w14:textId="77777777" w:rsidR="006B73EC" w:rsidRPr="006B73EC" w:rsidRDefault="006B73EC" w:rsidP="006B73EC">
      <w:pPr>
        <w:autoSpaceDE w:val="0"/>
        <w:autoSpaceDN w:val="0"/>
        <w:adjustRightInd w:val="0"/>
        <w:spacing w:after="0" w:line="240" w:lineRule="auto"/>
        <w:ind w:left="426" w:hanging="426"/>
        <w:rPr>
          <w:rFonts w:asciiTheme="minorHAnsi" w:eastAsiaTheme="minorEastAsia" w:hAnsiTheme="minorHAnsi" w:cstheme="minorHAnsi"/>
          <w:lang w:val="fr-FR"/>
        </w:rPr>
      </w:pPr>
    </w:p>
    <w:p w14:paraId="5833A117" w14:textId="77BB6A05" w:rsidR="006B73EC" w:rsidRPr="006B73EC" w:rsidRDefault="006B73EC" w:rsidP="006B73EC">
      <w:pPr>
        <w:autoSpaceDE w:val="0"/>
        <w:autoSpaceDN w:val="0"/>
        <w:adjustRightInd w:val="0"/>
        <w:spacing w:after="0" w:line="240" w:lineRule="auto"/>
        <w:ind w:left="426" w:hanging="426"/>
        <w:rPr>
          <w:rFonts w:asciiTheme="minorHAnsi" w:eastAsiaTheme="minorEastAsia" w:hAnsiTheme="minorHAnsi" w:cstheme="minorHAnsi"/>
          <w:lang w:val="fr-FR"/>
        </w:rPr>
      </w:pPr>
      <w:r w:rsidRPr="006B73EC">
        <w:rPr>
          <w:rFonts w:asciiTheme="minorHAnsi" w:eastAsiaTheme="minorEastAsia" w:hAnsiTheme="minorHAnsi" w:cstheme="minorHAnsi"/>
          <w:lang w:val="fr-FR"/>
        </w:rPr>
        <w:t>11.</w:t>
      </w:r>
      <w:r w:rsidRPr="006B73EC">
        <w:rPr>
          <w:rFonts w:asciiTheme="minorHAnsi" w:eastAsiaTheme="minorEastAsia" w:hAnsiTheme="minorHAnsi" w:cstheme="minorHAnsi"/>
          <w:lang w:val="fr-FR"/>
        </w:rPr>
        <w:tab/>
        <w:t xml:space="preserve">CONVIENT que tant que les Estimations des populations d’oiseaux d’eau ne sont pas mises à jour, les Parties contractantes peuvent se référer à d’autres sources de données pour déterminer le seuil de 1% dans le contexte de l’application du Critère 6 Ramsar, à condition : </w:t>
      </w:r>
    </w:p>
    <w:p w14:paraId="4FB7E358" w14:textId="6B70D41D" w:rsidR="006B73EC" w:rsidRPr="006B73EC" w:rsidRDefault="006B73EC" w:rsidP="006B73EC">
      <w:pPr>
        <w:spacing w:after="0" w:line="240" w:lineRule="auto"/>
        <w:ind w:left="851" w:hanging="425"/>
        <w:rPr>
          <w:rFonts w:asciiTheme="minorHAnsi" w:eastAsia="DengXian" w:hAnsiTheme="minorHAnsi" w:cstheme="minorHAnsi"/>
          <w:lang w:val="fr-FR" w:eastAsia="en-AU"/>
        </w:rPr>
      </w:pPr>
      <w:r w:rsidRPr="006B73EC">
        <w:rPr>
          <w:rFonts w:asciiTheme="minorHAnsi" w:eastAsia="DengXian" w:hAnsiTheme="minorHAnsi" w:cstheme="minorHAnsi"/>
          <w:lang w:val="fr-FR" w:eastAsia="en-AU"/>
        </w:rPr>
        <w:t>i</w:t>
      </w:r>
      <w:r w:rsidR="00E7758A">
        <w:rPr>
          <w:rFonts w:asciiTheme="minorHAnsi" w:eastAsia="DengXian" w:hAnsiTheme="minorHAnsi" w:cstheme="minorHAnsi"/>
          <w:lang w:val="fr-FR" w:eastAsia="en-AU"/>
        </w:rPr>
        <w:t>)</w:t>
      </w:r>
      <w:r w:rsidRPr="006B73EC">
        <w:rPr>
          <w:rFonts w:asciiTheme="minorHAnsi" w:eastAsia="DengXian" w:hAnsiTheme="minorHAnsi" w:cstheme="minorHAnsi"/>
          <w:lang w:val="fr-FR" w:eastAsia="en-AU"/>
        </w:rPr>
        <w:tab/>
        <w:t xml:space="preserve">que la population biogéographique de l’espèce concernée soit clairement indiquée pour l’espèce telle qu’elle figure dans les </w:t>
      </w:r>
      <w:r w:rsidRPr="006B73EC">
        <w:rPr>
          <w:rFonts w:asciiTheme="minorHAnsi" w:hAnsiTheme="minorHAnsi" w:cstheme="minorHAnsi"/>
          <w:lang w:val="fr-FR" w:eastAsia="en-AU"/>
        </w:rPr>
        <w:t>Estimations des populations d’oiseaux</w:t>
      </w:r>
      <w:r w:rsidRPr="006B73EC">
        <w:rPr>
          <w:rFonts w:asciiTheme="minorHAnsi" w:eastAsia="DengXian" w:hAnsiTheme="minorHAnsi" w:cstheme="minorHAnsi"/>
          <w:lang w:val="fr-FR" w:eastAsia="en-AU"/>
        </w:rPr>
        <w:t xml:space="preserve"> disponibles sur le </w:t>
      </w:r>
      <w:proofErr w:type="spellStart"/>
      <w:r w:rsidRPr="006B73EC">
        <w:rPr>
          <w:rFonts w:asciiTheme="minorHAnsi" w:eastAsia="DengXian" w:hAnsiTheme="minorHAnsi" w:cstheme="minorHAnsi"/>
          <w:lang w:val="fr-FR" w:eastAsia="en-AU"/>
        </w:rPr>
        <w:t>Waterbird</w:t>
      </w:r>
      <w:proofErr w:type="spellEnd"/>
      <w:r w:rsidRPr="006B73EC">
        <w:rPr>
          <w:rFonts w:asciiTheme="minorHAnsi" w:eastAsia="DengXian" w:hAnsiTheme="minorHAnsi" w:cstheme="minorHAnsi"/>
          <w:lang w:val="fr-FR" w:eastAsia="en-AU"/>
        </w:rPr>
        <w:t xml:space="preserve"> Populations Portal (Portail des populations d’oiseaux d’eau) ;</w:t>
      </w:r>
    </w:p>
    <w:p w14:paraId="5C9987B3" w14:textId="1ED849CB" w:rsidR="006B73EC" w:rsidRPr="006B73EC" w:rsidRDefault="006B73EC" w:rsidP="006B73EC">
      <w:pPr>
        <w:spacing w:after="0" w:line="240" w:lineRule="auto"/>
        <w:ind w:left="851" w:hanging="425"/>
        <w:rPr>
          <w:rFonts w:asciiTheme="minorHAnsi" w:eastAsia="DengXian" w:hAnsiTheme="minorHAnsi" w:cstheme="minorHAnsi"/>
          <w:lang w:val="fr-FR" w:eastAsia="en-AU"/>
        </w:rPr>
      </w:pPr>
      <w:r w:rsidRPr="006B73EC">
        <w:rPr>
          <w:rFonts w:asciiTheme="minorHAnsi" w:eastAsia="DengXian" w:hAnsiTheme="minorHAnsi" w:cstheme="minorHAnsi"/>
          <w:lang w:val="fr-FR" w:eastAsia="en-AU"/>
        </w:rPr>
        <w:t>ii</w:t>
      </w:r>
      <w:r w:rsidR="00E7758A">
        <w:rPr>
          <w:rFonts w:asciiTheme="minorHAnsi" w:eastAsia="DengXian" w:hAnsiTheme="minorHAnsi" w:cstheme="minorHAnsi"/>
          <w:lang w:val="fr-FR" w:eastAsia="en-AU"/>
        </w:rPr>
        <w:t>)</w:t>
      </w:r>
      <w:r w:rsidRPr="006B73EC">
        <w:rPr>
          <w:rFonts w:asciiTheme="minorHAnsi" w:eastAsia="DengXian" w:hAnsiTheme="minorHAnsi" w:cstheme="minorHAnsi"/>
          <w:lang w:val="fr-FR" w:eastAsia="en-AU"/>
        </w:rPr>
        <w:tab/>
        <w:t xml:space="preserve">que ces seuils proviennent d’estimations publiées sur le </w:t>
      </w:r>
      <w:proofErr w:type="spellStart"/>
      <w:r w:rsidR="00434519" w:rsidRPr="006B73EC">
        <w:rPr>
          <w:rFonts w:asciiTheme="minorHAnsi" w:eastAsia="DengXian" w:hAnsiTheme="minorHAnsi" w:cstheme="minorHAnsi"/>
          <w:lang w:val="fr-FR" w:eastAsia="en-AU"/>
        </w:rPr>
        <w:t>Waterbird</w:t>
      </w:r>
      <w:proofErr w:type="spellEnd"/>
      <w:r w:rsidR="00434519" w:rsidRPr="006B73EC">
        <w:rPr>
          <w:rFonts w:asciiTheme="minorHAnsi" w:eastAsia="DengXian" w:hAnsiTheme="minorHAnsi" w:cstheme="minorHAnsi"/>
          <w:lang w:val="fr-FR" w:eastAsia="en-AU"/>
        </w:rPr>
        <w:t xml:space="preserve"> Populations Portal</w:t>
      </w:r>
      <w:r w:rsidRPr="006B73EC">
        <w:rPr>
          <w:rFonts w:asciiTheme="minorHAnsi" w:eastAsia="DengXian" w:hAnsiTheme="minorHAnsi" w:cstheme="minorHAnsi"/>
          <w:lang w:val="fr-FR" w:eastAsia="en-AU"/>
        </w:rPr>
        <w:t>, pour les espèces migratrices, en se fondant sur des Rapports sur l’état de conservation</w:t>
      </w:r>
      <w:r w:rsidR="00434519">
        <w:rPr>
          <w:rFonts w:asciiTheme="minorHAnsi" w:eastAsia="DengXian" w:hAnsiTheme="minorHAnsi" w:cstheme="minorHAnsi"/>
          <w:lang w:val="fr-FR" w:eastAsia="en-AU"/>
        </w:rPr>
        <w:t xml:space="preserve"> (REC)</w:t>
      </w:r>
      <w:r w:rsidRPr="006B73EC">
        <w:rPr>
          <w:rFonts w:asciiTheme="minorHAnsi" w:eastAsia="DengXian" w:hAnsiTheme="minorHAnsi" w:cstheme="minorHAnsi"/>
          <w:lang w:val="fr-FR" w:eastAsia="en-AU"/>
        </w:rPr>
        <w:t xml:space="preserve"> produits sous les auspices d’instruments relatifs aux voies de migration ou d’autres évaluations revues par des pairs pour d’autres populations migratrices pour lesquelles il n’existe pas d’évaluations semblables aux REC, ainsi que pour les populations non migratrices et endémiques ; </w:t>
      </w:r>
    </w:p>
    <w:p w14:paraId="08F7CAFA" w14:textId="4DBA5AC0" w:rsidR="006B73EC" w:rsidRPr="006B73EC" w:rsidRDefault="006B73EC" w:rsidP="006B73EC">
      <w:pPr>
        <w:spacing w:after="0" w:line="240" w:lineRule="auto"/>
        <w:ind w:left="851" w:hanging="425"/>
        <w:rPr>
          <w:rFonts w:asciiTheme="minorHAnsi" w:eastAsia="DengXian" w:hAnsiTheme="minorHAnsi" w:cstheme="minorHAnsi"/>
          <w:lang w:val="fr-FR" w:eastAsia="en-AU"/>
        </w:rPr>
      </w:pPr>
      <w:r w:rsidRPr="006B73EC">
        <w:rPr>
          <w:rFonts w:asciiTheme="minorHAnsi" w:eastAsia="DengXian" w:hAnsiTheme="minorHAnsi" w:cstheme="minorHAnsi"/>
          <w:lang w:val="fr-FR" w:eastAsia="en-AU"/>
        </w:rPr>
        <w:t>iii</w:t>
      </w:r>
      <w:r w:rsidR="00E7758A">
        <w:rPr>
          <w:rFonts w:asciiTheme="minorHAnsi" w:eastAsia="DengXian" w:hAnsiTheme="minorHAnsi" w:cstheme="minorHAnsi"/>
          <w:lang w:val="fr-FR" w:eastAsia="en-AU"/>
        </w:rPr>
        <w:t>)</w:t>
      </w:r>
      <w:r w:rsidRPr="006B73EC">
        <w:rPr>
          <w:rFonts w:asciiTheme="minorHAnsi" w:eastAsia="DengXian" w:hAnsiTheme="minorHAnsi" w:cstheme="minorHAnsi"/>
          <w:lang w:val="fr-FR" w:eastAsia="en-AU"/>
        </w:rPr>
        <w:tab/>
        <w:t xml:space="preserve">que les raisons pour lesquelles une nouvelle estimation est considérée comme plus appropriée soient documentées avec des sources originales clairement identifiables pour permettre à des tiers de vérifier tout détournement de l’estimation ; </w:t>
      </w:r>
    </w:p>
    <w:p w14:paraId="25329058" w14:textId="03835575" w:rsidR="006B73EC" w:rsidRPr="006B73EC" w:rsidRDefault="006B73EC" w:rsidP="006B73EC">
      <w:pPr>
        <w:spacing w:after="0" w:line="240" w:lineRule="auto"/>
        <w:ind w:left="851" w:hanging="425"/>
        <w:rPr>
          <w:rFonts w:asciiTheme="minorHAnsi" w:eastAsia="Times New Roman" w:hAnsiTheme="minorHAnsi" w:cstheme="minorHAnsi"/>
          <w:lang w:val="fr-FR" w:eastAsia="en-AU"/>
        </w:rPr>
      </w:pPr>
      <w:r w:rsidRPr="006B73EC">
        <w:rPr>
          <w:rFonts w:asciiTheme="minorHAnsi" w:eastAsia="Times New Roman" w:hAnsiTheme="minorHAnsi" w:cstheme="minorHAnsi"/>
          <w:lang w:val="fr-FR" w:eastAsia="en-AU"/>
        </w:rPr>
        <w:lastRenderedPageBreak/>
        <w:t>iv</w:t>
      </w:r>
      <w:r w:rsidR="00E7758A">
        <w:rPr>
          <w:rFonts w:asciiTheme="minorHAnsi" w:eastAsia="Times New Roman" w:hAnsiTheme="minorHAnsi" w:cstheme="minorHAnsi"/>
          <w:lang w:val="fr-FR" w:eastAsia="en-AU"/>
        </w:rPr>
        <w:t>)</w:t>
      </w:r>
      <w:r w:rsidRPr="006B73EC">
        <w:rPr>
          <w:rFonts w:asciiTheme="minorHAnsi" w:eastAsia="Times New Roman" w:hAnsiTheme="minorHAnsi" w:cstheme="minorHAnsi"/>
          <w:lang w:val="fr-FR" w:eastAsia="en-AU"/>
        </w:rPr>
        <w:tab/>
        <w:t xml:space="preserve">que la méthodologie </w:t>
      </w:r>
      <w:r w:rsidR="00AC74EA">
        <w:rPr>
          <w:rFonts w:asciiTheme="minorHAnsi" w:eastAsia="Times New Roman" w:hAnsiTheme="minorHAnsi" w:cstheme="minorHAnsi"/>
          <w:lang w:val="fr-FR" w:eastAsia="en-AU"/>
        </w:rPr>
        <w:t>normalisée</w:t>
      </w:r>
      <w:r w:rsidRPr="006B73EC">
        <w:rPr>
          <w:rFonts w:asciiTheme="minorHAnsi" w:eastAsia="Times New Roman" w:hAnsiTheme="minorHAnsi" w:cstheme="minorHAnsi"/>
          <w:lang w:val="fr-FR" w:eastAsia="en-AU"/>
        </w:rPr>
        <w:t xml:space="preserve"> utilisée pour le </w:t>
      </w:r>
      <w:proofErr w:type="spellStart"/>
      <w:r w:rsidR="00434519" w:rsidRPr="006B73EC">
        <w:rPr>
          <w:rFonts w:asciiTheme="minorHAnsi" w:eastAsia="DengXian" w:hAnsiTheme="minorHAnsi" w:cstheme="minorHAnsi"/>
          <w:lang w:val="fr-FR" w:eastAsia="en-AU"/>
        </w:rPr>
        <w:t>Waterbird</w:t>
      </w:r>
      <w:proofErr w:type="spellEnd"/>
      <w:r w:rsidR="00434519" w:rsidRPr="006B73EC">
        <w:rPr>
          <w:rFonts w:asciiTheme="minorHAnsi" w:eastAsia="DengXian" w:hAnsiTheme="minorHAnsi" w:cstheme="minorHAnsi"/>
          <w:lang w:val="fr-FR" w:eastAsia="en-AU"/>
        </w:rPr>
        <w:t xml:space="preserve"> Populations Portal </w:t>
      </w:r>
      <w:r w:rsidR="00AC74EA">
        <w:rPr>
          <w:rFonts w:asciiTheme="minorHAnsi" w:eastAsia="Times New Roman" w:hAnsiTheme="minorHAnsi" w:cstheme="minorHAnsi"/>
          <w:lang w:val="fr-FR" w:eastAsia="en-AU"/>
        </w:rPr>
        <w:t>afin de</w:t>
      </w:r>
      <w:r w:rsidRPr="006B73EC">
        <w:rPr>
          <w:rFonts w:asciiTheme="minorHAnsi" w:eastAsia="Times New Roman" w:hAnsiTheme="minorHAnsi" w:cstheme="minorHAnsi"/>
          <w:lang w:val="fr-FR" w:eastAsia="en-AU"/>
        </w:rPr>
        <w:t xml:space="preserve"> convertir la taille d’une estimation biogéographique de population en un seuil de population de 1% soit utilisée ; et </w:t>
      </w:r>
    </w:p>
    <w:p w14:paraId="1FD84A4D" w14:textId="2614ABC7" w:rsidR="006B73EC" w:rsidRPr="006B73EC" w:rsidRDefault="006B73EC" w:rsidP="006B73EC">
      <w:pPr>
        <w:spacing w:after="0" w:line="240" w:lineRule="auto"/>
        <w:ind w:left="851" w:hanging="425"/>
        <w:rPr>
          <w:rFonts w:asciiTheme="minorHAnsi" w:eastAsia="Times New Roman" w:hAnsiTheme="minorHAnsi" w:cstheme="minorHAnsi"/>
          <w:lang w:val="fr-FR" w:eastAsia="en-AU"/>
        </w:rPr>
      </w:pPr>
      <w:r w:rsidRPr="006B73EC">
        <w:rPr>
          <w:rFonts w:asciiTheme="minorHAnsi" w:eastAsia="Times New Roman" w:hAnsiTheme="minorHAnsi" w:cstheme="minorHAnsi"/>
          <w:lang w:val="fr-FR" w:eastAsia="en-AU"/>
        </w:rPr>
        <w:t>v</w:t>
      </w:r>
      <w:r w:rsidR="00E7758A">
        <w:rPr>
          <w:rFonts w:asciiTheme="minorHAnsi" w:eastAsia="Times New Roman" w:hAnsiTheme="minorHAnsi" w:cstheme="minorHAnsi"/>
          <w:lang w:val="fr-FR" w:eastAsia="en-AU"/>
        </w:rPr>
        <w:t>)</w:t>
      </w:r>
      <w:r w:rsidRPr="006B73EC">
        <w:rPr>
          <w:rFonts w:asciiTheme="minorHAnsi" w:eastAsia="Times New Roman" w:hAnsiTheme="minorHAnsi" w:cstheme="minorHAnsi"/>
          <w:lang w:val="fr-FR" w:eastAsia="en-AU"/>
        </w:rPr>
        <w:tab/>
        <w:t>que tout autre seuil utilisé par les Parties</w:t>
      </w:r>
      <w:r w:rsidR="00434519">
        <w:rPr>
          <w:rFonts w:asciiTheme="minorHAnsi" w:eastAsia="Times New Roman" w:hAnsiTheme="minorHAnsi" w:cstheme="minorHAnsi"/>
          <w:lang w:val="fr-FR" w:eastAsia="en-AU"/>
        </w:rPr>
        <w:t xml:space="preserve"> contractantes</w:t>
      </w:r>
      <w:r w:rsidRPr="006B73EC">
        <w:rPr>
          <w:rFonts w:asciiTheme="minorHAnsi" w:eastAsia="Times New Roman" w:hAnsiTheme="minorHAnsi" w:cstheme="minorHAnsi"/>
          <w:lang w:val="fr-FR" w:eastAsia="en-AU"/>
        </w:rPr>
        <w:t xml:space="preserve"> aux fins du Critère 6, ainsi que sa justification, soient communiqués au Secrétariat (afin de tenir un registre de ces cas) et à </w:t>
      </w:r>
      <w:proofErr w:type="spellStart"/>
      <w:r w:rsidRPr="006B73EC">
        <w:rPr>
          <w:rFonts w:asciiTheme="minorHAnsi" w:eastAsia="Times New Roman" w:hAnsiTheme="minorHAnsi" w:cstheme="minorHAnsi"/>
          <w:lang w:val="fr-FR" w:eastAsia="en-AU"/>
        </w:rPr>
        <w:t>Wetlands</w:t>
      </w:r>
      <w:proofErr w:type="spellEnd"/>
      <w:r w:rsidRPr="006B73EC">
        <w:rPr>
          <w:rFonts w:asciiTheme="minorHAnsi" w:eastAsia="Times New Roman" w:hAnsiTheme="minorHAnsi" w:cstheme="minorHAnsi"/>
          <w:lang w:val="fr-FR" w:eastAsia="en-AU"/>
        </w:rPr>
        <w:t xml:space="preserve"> International.</w:t>
      </w:r>
    </w:p>
    <w:p w14:paraId="47A726A4" w14:textId="77777777" w:rsidR="006B73EC" w:rsidRPr="006B73EC" w:rsidRDefault="006B73EC" w:rsidP="006B73EC">
      <w:pPr>
        <w:widowControl w:val="0"/>
        <w:spacing w:after="0" w:line="240" w:lineRule="auto"/>
        <w:rPr>
          <w:rFonts w:asciiTheme="minorHAnsi" w:eastAsiaTheme="majorEastAsia" w:hAnsiTheme="minorHAnsi" w:cstheme="minorHAnsi"/>
          <w:color w:val="000000" w:themeColor="text1"/>
          <w:lang w:val="fr-FR" w:eastAsia="en-GB"/>
        </w:rPr>
      </w:pPr>
    </w:p>
    <w:p w14:paraId="72824408" w14:textId="7EAB8CB7" w:rsidR="006B73EC" w:rsidRPr="006B73EC" w:rsidRDefault="006B73EC" w:rsidP="006B73EC">
      <w:pPr>
        <w:autoSpaceDE w:val="0"/>
        <w:autoSpaceDN w:val="0"/>
        <w:adjustRightInd w:val="0"/>
        <w:spacing w:after="0" w:line="240" w:lineRule="auto"/>
        <w:ind w:left="426" w:hanging="426"/>
        <w:rPr>
          <w:rFonts w:asciiTheme="minorHAnsi" w:eastAsiaTheme="minorEastAsia" w:hAnsiTheme="minorHAnsi" w:cstheme="minorHAnsi"/>
          <w:lang w:val="fr-FR"/>
        </w:rPr>
      </w:pPr>
      <w:r w:rsidRPr="006B73EC">
        <w:rPr>
          <w:rFonts w:asciiTheme="minorHAnsi" w:eastAsiaTheme="minorEastAsia" w:hAnsiTheme="minorHAnsi" w:cstheme="minorHAnsi"/>
          <w:lang w:val="fr-FR"/>
        </w:rPr>
        <w:t>12.</w:t>
      </w:r>
      <w:r w:rsidRPr="006B73EC">
        <w:rPr>
          <w:rFonts w:asciiTheme="minorHAnsi" w:eastAsiaTheme="minorEastAsia" w:hAnsiTheme="minorHAnsi" w:cstheme="minorHAnsi"/>
          <w:lang w:val="fr-FR"/>
        </w:rPr>
        <w:tab/>
        <w:t xml:space="preserve">DONNE INSTRUCTION au Secrétariat d’amender le Cadre stratégique - Révision de 2012, (adopté en tant que Résolution XI.8, </w:t>
      </w:r>
      <w:r w:rsidR="00461080">
        <w:rPr>
          <w:rFonts w:asciiTheme="minorHAnsi" w:eastAsiaTheme="minorEastAsia" w:hAnsiTheme="minorHAnsi" w:cstheme="minorHAnsi"/>
          <w:lang w:val="fr-FR"/>
        </w:rPr>
        <w:t>a</w:t>
      </w:r>
      <w:r w:rsidRPr="006B73EC">
        <w:rPr>
          <w:rFonts w:asciiTheme="minorHAnsi" w:eastAsiaTheme="minorEastAsia" w:hAnsiTheme="minorHAnsi" w:cstheme="minorHAnsi"/>
          <w:lang w:val="fr-FR"/>
        </w:rPr>
        <w:t xml:space="preserve">nnexe 2, </w:t>
      </w:r>
      <w:proofErr w:type="spellStart"/>
      <w:r w:rsidRPr="006B73EC">
        <w:rPr>
          <w:rFonts w:asciiTheme="minorHAnsi" w:eastAsiaTheme="minorEastAsia" w:hAnsiTheme="minorHAnsi" w:cstheme="minorHAnsi"/>
          <w:lang w:val="fr-FR"/>
        </w:rPr>
        <w:t>Rev</w:t>
      </w:r>
      <w:proofErr w:type="spellEnd"/>
      <w:r w:rsidRPr="006B73EC">
        <w:rPr>
          <w:rFonts w:asciiTheme="minorHAnsi" w:eastAsiaTheme="minorEastAsia" w:hAnsiTheme="minorHAnsi" w:cstheme="minorHAnsi"/>
          <w:lang w:val="fr-FR"/>
        </w:rPr>
        <w:t>. COP13) pour donner effet au paragraphe 11</w:t>
      </w:r>
      <w:r w:rsidR="00461080">
        <w:rPr>
          <w:rFonts w:asciiTheme="minorHAnsi" w:eastAsiaTheme="minorEastAsia" w:hAnsiTheme="minorHAnsi" w:cstheme="minorHAnsi"/>
          <w:lang w:val="fr-FR"/>
        </w:rPr>
        <w:t xml:space="preserve"> de la présente Résolution</w:t>
      </w:r>
      <w:r w:rsidRPr="006B73EC">
        <w:rPr>
          <w:rFonts w:asciiTheme="minorHAnsi" w:eastAsiaTheme="minorEastAsia" w:hAnsiTheme="minorHAnsi" w:cstheme="minorHAnsi"/>
          <w:lang w:val="fr-FR"/>
        </w:rPr>
        <w:t>, comme indiqué à l’annexe 1.</w:t>
      </w:r>
    </w:p>
    <w:p w14:paraId="0A78DAAD" w14:textId="77777777" w:rsidR="006B73EC" w:rsidRPr="006B73EC" w:rsidRDefault="006B73EC" w:rsidP="006B73EC">
      <w:pPr>
        <w:autoSpaceDE w:val="0"/>
        <w:autoSpaceDN w:val="0"/>
        <w:adjustRightInd w:val="0"/>
        <w:spacing w:after="0" w:line="240" w:lineRule="auto"/>
        <w:ind w:left="426" w:hanging="426"/>
        <w:rPr>
          <w:rFonts w:asciiTheme="minorHAnsi" w:eastAsiaTheme="minorEastAsia" w:hAnsiTheme="minorHAnsi" w:cstheme="minorHAnsi"/>
          <w:lang w:val="fr-FR"/>
        </w:rPr>
      </w:pPr>
    </w:p>
    <w:p w14:paraId="5969C463" w14:textId="0AB4FBA6" w:rsidR="006B73EC" w:rsidRPr="006B73EC" w:rsidRDefault="006B73EC" w:rsidP="006B73EC">
      <w:pPr>
        <w:autoSpaceDE w:val="0"/>
        <w:autoSpaceDN w:val="0"/>
        <w:adjustRightInd w:val="0"/>
        <w:spacing w:after="0" w:line="240" w:lineRule="auto"/>
        <w:ind w:left="426" w:hanging="426"/>
        <w:rPr>
          <w:rFonts w:asciiTheme="minorHAnsi" w:eastAsiaTheme="minorEastAsia" w:hAnsiTheme="minorHAnsi" w:cstheme="minorHAnsi"/>
          <w:lang w:val="fr-FR"/>
        </w:rPr>
      </w:pPr>
      <w:r w:rsidRPr="006B73EC">
        <w:rPr>
          <w:rFonts w:asciiTheme="minorHAnsi" w:eastAsiaTheme="minorEastAsia" w:hAnsiTheme="minorHAnsi" w:cstheme="minorHAnsi"/>
          <w:lang w:val="fr-FR"/>
        </w:rPr>
        <w:t>13.</w:t>
      </w:r>
      <w:r w:rsidRPr="006B73EC">
        <w:rPr>
          <w:rFonts w:asciiTheme="minorHAnsi" w:eastAsiaTheme="minorEastAsia" w:hAnsiTheme="minorHAnsi" w:cstheme="minorHAnsi"/>
          <w:lang w:val="fr-FR"/>
        </w:rPr>
        <w:tab/>
        <w:t xml:space="preserve">ENCOURAGE les Parties </w:t>
      </w:r>
      <w:r w:rsidR="00461080">
        <w:rPr>
          <w:rFonts w:asciiTheme="minorHAnsi" w:eastAsia="Times New Roman" w:hAnsiTheme="minorHAnsi" w:cstheme="minorHAnsi"/>
          <w:lang w:val="fr-FR" w:eastAsia="en-AU"/>
        </w:rPr>
        <w:t>contractantes</w:t>
      </w:r>
      <w:r w:rsidR="00461080" w:rsidRPr="006B73EC">
        <w:rPr>
          <w:rFonts w:asciiTheme="minorHAnsi" w:eastAsia="Times New Roman" w:hAnsiTheme="minorHAnsi" w:cstheme="minorHAnsi"/>
          <w:lang w:val="fr-FR" w:eastAsia="en-AU"/>
        </w:rPr>
        <w:t xml:space="preserve"> </w:t>
      </w:r>
      <w:r w:rsidRPr="006B73EC">
        <w:rPr>
          <w:rFonts w:asciiTheme="minorHAnsi" w:eastAsiaTheme="minorEastAsia" w:hAnsiTheme="minorHAnsi" w:cstheme="minorHAnsi"/>
          <w:lang w:val="fr-FR"/>
        </w:rPr>
        <w:t>à coopérer avec les accords et les partenariats relatifs aux voies de migration afin de faciliter les mises à jour régulières des Estimations des populations d’oiseaux d’eau.</w:t>
      </w:r>
    </w:p>
    <w:p w14:paraId="499FE3E1" w14:textId="77777777" w:rsidR="006B73EC" w:rsidRPr="006B73EC" w:rsidRDefault="006B73EC" w:rsidP="006B73EC">
      <w:pPr>
        <w:autoSpaceDE w:val="0"/>
        <w:autoSpaceDN w:val="0"/>
        <w:adjustRightInd w:val="0"/>
        <w:spacing w:after="0" w:line="240" w:lineRule="auto"/>
        <w:ind w:left="426" w:hanging="426"/>
        <w:rPr>
          <w:rFonts w:asciiTheme="minorHAnsi" w:eastAsiaTheme="minorEastAsia" w:hAnsiTheme="minorHAnsi" w:cstheme="minorHAnsi"/>
          <w:lang w:val="fr-FR"/>
        </w:rPr>
      </w:pPr>
    </w:p>
    <w:p w14:paraId="15F60762" w14:textId="2D5FCA07" w:rsidR="006B73EC" w:rsidRPr="006B73EC" w:rsidRDefault="006B73EC" w:rsidP="006B73EC">
      <w:pPr>
        <w:autoSpaceDE w:val="0"/>
        <w:autoSpaceDN w:val="0"/>
        <w:adjustRightInd w:val="0"/>
        <w:spacing w:after="0" w:line="240" w:lineRule="auto"/>
        <w:ind w:left="426" w:hanging="426"/>
        <w:rPr>
          <w:rFonts w:asciiTheme="minorHAnsi" w:eastAsiaTheme="minorEastAsia" w:hAnsiTheme="minorHAnsi" w:cstheme="minorHAnsi"/>
          <w:lang w:val="fr-FR"/>
        </w:rPr>
      </w:pPr>
      <w:r w:rsidRPr="006B73EC">
        <w:rPr>
          <w:rFonts w:asciiTheme="minorHAnsi" w:eastAsiaTheme="minorEastAsia" w:hAnsiTheme="minorHAnsi" w:cstheme="minorHAnsi"/>
          <w:lang w:val="fr-FR"/>
        </w:rPr>
        <w:t>14.</w:t>
      </w:r>
      <w:r w:rsidRPr="006B73EC">
        <w:rPr>
          <w:rFonts w:asciiTheme="minorHAnsi" w:eastAsiaTheme="minorEastAsia" w:hAnsiTheme="minorHAnsi" w:cstheme="minorHAnsi"/>
          <w:lang w:val="fr-FR"/>
        </w:rPr>
        <w:tab/>
        <w:t xml:space="preserve">ENCOURAGE ÉGALEMENT les Parties </w:t>
      </w:r>
      <w:r w:rsidR="00461080">
        <w:rPr>
          <w:rFonts w:asciiTheme="minorHAnsi" w:eastAsia="Times New Roman" w:hAnsiTheme="minorHAnsi" w:cstheme="minorHAnsi"/>
          <w:lang w:val="fr-FR" w:eastAsia="en-AU"/>
        </w:rPr>
        <w:t>contractantes</w:t>
      </w:r>
      <w:r w:rsidR="00461080" w:rsidRPr="006B73EC">
        <w:rPr>
          <w:rFonts w:asciiTheme="minorHAnsi" w:eastAsia="Times New Roman" w:hAnsiTheme="minorHAnsi" w:cstheme="minorHAnsi"/>
          <w:lang w:val="fr-FR" w:eastAsia="en-AU"/>
        </w:rPr>
        <w:t xml:space="preserve"> </w:t>
      </w:r>
      <w:r w:rsidRPr="006B73EC">
        <w:rPr>
          <w:rFonts w:asciiTheme="minorHAnsi" w:eastAsiaTheme="minorEastAsia" w:hAnsiTheme="minorHAnsi" w:cstheme="minorHAnsi"/>
          <w:lang w:val="fr-FR"/>
        </w:rPr>
        <w:t xml:space="preserve">à utiliser les données disponibles les plus solides sur le plan scientifique, dans le cadre du processus défini aux paragraphes 10 et 11, pour déterminer le seuil de 1% pour les inscriptions de sites sur la base du Critère 6 et pour les futures mises à jour des </w:t>
      </w:r>
      <w:r w:rsidR="00BE238F">
        <w:rPr>
          <w:rFonts w:asciiTheme="minorHAnsi" w:eastAsiaTheme="minorEastAsia" w:hAnsiTheme="minorHAnsi" w:cstheme="minorHAnsi"/>
          <w:lang w:val="fr-FR"/>
        </w:rPr>
        <w:t>F</w:t>
      </w:r>
      <w:r w:rsidRPr="006B73EC">
        <w:rPr>
          <w:rFonts w:asciiTheme="minorHAnsi" w:eastAsiaTheme="minorEastAsia" w:hAnsiTheme="minorHAnsi" w:cstheme="minorHAnsi"/>
          <w:lang w:val="fr-FR"/>
        </w:rPr>
        <w:t xml:space="preserve">iches </w:t>
      </w:r>
      <w:r w:rsidR="00BE238F">
        <w:rPr>
          <w:rFonts w:asciiTheme="minorHAnsi" w:eastAsiaTheme="minorEastAsia" w:hAnsiTheme="minorHAnsi" w:cstheme="minorHAnsi"/>
          <w:lang w:val="fr-FR"/>
        </w:rPr>
        <w:t>descriptives</w:t>
      </w:r>
      <w:r w:rsidRPr="006B73EC">
        <w:rPr>
          <w:rFonts w:asciiTheme="minorHAnsi" w:eastAsiaTheme="minorEastAsia" w:hAnsiTheme="minorHAnsi" w:cstheme="minorHAnsi"/>
          <w:lang w:val="fr-FR"/>
        </w:rPr>
        <w:t xml:space="preserve"> Ramsar.</w:t>
      </w:r>
    </w:p>
    <w:p w14:paraId="1A85E982" w14:textId="77777777" w:rsidR="006B73EC" w:rsidRPr="006B73EC" w:rsidRDefault="006B73EC" w:rsidP="006B73EC">
      <w:pPr>
        <w:autoSpaceDE w:val="0"/>
        <w:autoSpaceDN w:val="0"/>
        <w:adjustRightInd w:val="0"/>
        <w:spacing w:after="0" w:line="240" w:lineRule="auto"/>
        <w:ind w:left="426" w:hanging="426"/>
        <w:rPr>
          <w:rFonts w:asciiTheme="minorHAnsi" w:eastAsiaTheme="minorEastAsia" w:hAnsiTheme="minorHAnsi" w:cstheme="minorHAnsi"/>
          <w:lang w:val="fr-FR"/>
        </w:rPr>
      </w:pPr>
    </w:p>
    <w:p w14:paraId="1E5BEED4" w14:textId="627B8649" w:rsidR="006B73EC" w:rsidRPr="006B73EC" w:rsidRDefault="006B73EC" w:rsidP="006B73EC">
      <w:pPr>
        <w:autoSpaceDE w:val="0"/>
        <w:autoSpaceDN w:val="0"/>
        <w:adjustRightInd w:val="0"/>
        <w:spacing w:after="0" w:line="240" w:lineRule="auto"/>
        <w:ind w:left="426" w:hanging="426"/>
        <w:rPr>
          <w:rFonts w:asciiTheme="minorHAnsi" w:eastAsiaTheme="minorEastAsia" w:hAnsiTheme="minorHAnsi" w:cstheme="minorHAnsi"/>
          <w:lang w:val="fr-FR"/>
        </w:rPr>
      </w:pPr>
      <w:r w:rsidRPr="006B73EC">
        <w:rPr>
          <w:rFonts w:asciiTheme="minorHAnsi" w:eastAsiaTheme="minorEastAsia" w:hAnsiTheme="minorHAnsi" w:cstheme="minorHAnsi"/>
          <w:lang w:val="fr-FR"/>
        </w:rPr>
        <w:t>15.</w:t>
      </w:r>
      <w:r w:rsidRPr="006B73EC">
        <w:rPr>
          <w:rFonts w:asciiTheme="minorHAnsi" w:eastAsiaTheme="minorEastAsia" w:hAnsiTheme="minorHAnsi" w:cstheme="minorHAnsi"/>
          <w:lang w:val="fr-FR"/>
        </w:rPr>
        <w:tab/>
        <w:t xml:space="preserve">PRIE le Groupe d’évaluation scientifique et technique (GEST) d’inclure dans son plan de travail pour la prochaine période triennale la préparation de lignes directrices destinées à faciliter une application appropriée de la présente Résolution par les Parties contractantes en liaison avec les organes subsidiaires techniques et scientifiques d’autres traités pertinents, par exemple l’Accord sur la conservation des oiseaux d'eau migrateurs d'Afrique-Eurasie (AEWA), ou la Convention sur la conservation des espèces migratrices (CMS), ainsi qu’avec le Partenariat </w:t>
      </w:r>
      <w:r w:rsidR="00BE238F">
        <w:rPr>
          <w:rFonts w:asciiTheme="minorHAnsi" w:eastAsiaTheme="minorEastAsia" w:hAnsiTheme="minorHAnsi" w:cstheme="minorHAnsi"/>
          <w:lang w:val="fr-FR"/>
        </w:rPr>
        <w:t>de</w:t>
      </w:r>
      <w:r w:rsidRPr="006B73EC">
        <w:rPr>
          <w:rFonts w:asciiTheme="minorHAnsi" w:eastAsiaTheme="minorEastAsia" w:hAnsiTheme="minorHAnsi" w:cstheme="minorHAnsi"/>
          <w:lang w:val="fr-FR"/>
        </w:rPr>
        <w:t xml:space="preserve"> la voie de migration Asie de l’Est-Australasie (EAAFP) et d’autres initiatives sur les voies de migration.</w:t>
      </w:r>
    </w:p>
    <w:p w14:paraId="47E6033F" w14:textId="77777777" w:rsidR="006B73EC" w:rsidRPr="006B73EC" w:rsidRDefault="006B73EC" w:rsidP="006B73EC">
      <w:pPr>
        <w:autoSpaceDE w:val="0"/>
        <w:autoSpaceDN w:val="0"/>
        <w:adjustRightInd w:val="0"/>
        <w:spacing w:after="0" w:line="240" w:lineRule="auto"/>
        <w:ind w:left="426" w:hanging="426"/>
        <w:rPr>
          <w:rFonts w:asciiTheme="minorHAnsi" w:eastAsiaTheme="minorEastAsia" w:hAnsiTheme="minorHAnsi" w:cstheme="minorHAnsi"/>
          <w:lang w:val="fr-FR"/>
        </w:rPr>
      </w:pPr>
      <w:r w:rsidRPr="006B73EC">
        <w:rPr>
          <w:rFonts w:asciiTheme="minorHAnsi" w:eastAsiaTheme="minorEastAsia" w:hAnsiTheme="minorHAnsi" w:cstheme="minorHAnsi"/>
          <w:lang w:val="fr-FR"/>
        </w:rPr>
        <w:tab/>
      </w:r>
    </w:p>
    <w:p w14:paraId="5E17659F" w14:textId="04DAD688" w:rsidR="006B73EC" w:rsidRDefault="006B73EC" w:rsidP="006B73EC">
      <w:pPr>
        <w:autoSpaceDE w:val="0"/>
        <w:autoSpaceDN w:val="0"/>
        <w:adjustRightInd w:val="0"/>
        <w:spacing w:after="0" w:line="240" w:lineRule="auto"/>
        <w:ind w:left="426" w:hanging="426"/>
        <w:rPr>
          <w:rFonts w:asciiTheme="minorHAnsi" w:eastAsiaTheme="minorEastAsia" w:hAnsiTheme="minorHAnsi" w:cstheme="minorHAnsi"/>
          <w:lang w:val="fr-FR"/>
        </w:rPr>
      </w:pPr>
      <w:r w:rsidRPr="006B73EC">
        <w:rPr>
          <w:rFonts w:asciiTheme="minorHAnsi" w:eastAsiaTheme="minorEastAsia" w:hAnsiTheme="minorHAnsi" w:cstheme="minorHAnsi"/>
          <w:lang w:val="fr-FR"/>
        </w:rPr>
        <w:t>16.</w:t>
      </w:r>
      <w:r w:rsidRPr="006B73EC">
        <w:rPr>
          <w:rFonts w:asciiTheme="minorHAnsi" w:eastAsiaTheme="minorEastAsia" w:hAnsiTheme="minorHAnsi" w:cstheme="minorHAnsi"/>
          <w:lang w:val="fr-FR"/>
        </w:rPr>
        <w:tab/>
        <w:t xml:space="preserve">PRIE ÉGALEMENT le GEST d’élaborer une proposition technique pour permettre le financement </w:t>
      </w:r>
      <w:r w:rsidR="00BE238F">
        <w:rPr>
          <w:rFonts w:asciiTheme="minorHAnsi" w:eastAsiaTheme="minorEastAsia" w:hAnsiTheme="minorHAnsi" w:cstheme="minorHAnsi"/>
          <w:lang w:val="fr-FR"/>
        </w:rPr>
        <w:t xml:space="preserve">et la mise en œuvre </w:t>
      </w:r>
      <w:r w:rsidRPr="006B73EC">
        <w:rPr>
          <w:rFonts w:asciiTheme="minorHAnsi" w:eastAsiaTheme="minorEastAsia" w:hAnsiTheme="minorHAnsi" w:cstheme="minorHAnsi"/>
          <w:lang w:val="fr-FR"/>
        </w:rPr>
        <w:t xml:space="preserve">des mises à jour </w:t>
      </w:r>
      <w:r w:rsidR="00BE238F">
        <w:rPr>
          <w:rFonts w:asciiTheme="minorHAnsi" w:eastAsiaTheme="minorEastAsia" w:hAnsiTheme="minorHAnsi" w:cstheme="minorHAnsi"/>
          <w:lang w:val="fr-FR"/>
        </w:rPr>
        <w:t>futures et exhaustives</w:t>
      </w:r>
      <w:r w:rsidR="00BE238F" w:rsidRPr="006B73EC">
        <w:rPr>
          <w:rFonts w:asciiTheme="minorHAnsi" w:eastAsiaTheme="minorEastAsia" w:hAnsiTheme="minorHAnsi" w:cstheme="minorHAnsi"/>
          <w:lang w:val="fr-FR"/>
        </w:rPr>
        <w:t xml:space="preserve"> </w:t>
      </w:r>
      <w:r w:rsidRPr="006B73EC">
        <w:rPr>
          <w:rFonts w:asciiTheme="minorHAnsi" w:eastAsiaTheme="minorEastAsia" w:hAnsiTheme="minorHAnsi" w:cstheme="minorHAnsi"/>
          <w:lang w:val="fr-FR"/>
        </w:rPr>
        <w:t xml:space="preserve">des </w:t>
      </w:r>
      <w:r w:rsidR="00BE238F">
        <w:rPr>
          <w:rFonts w:asciiTheme="minorHAnsi" w:eastAsiaTheme="minorEastAsia" w:hAnsiTheme="minorHAnsi" w:cstheme="minorHAnsi"/>
          <w:lang w:val="fr-FR"/>
        </w:rPr>
        <w:t>E</w:t>
      </w:r>
      <w:r w:rsidRPr="006B73EC">
        <w:rPr>
          <w:rFonts w:asciiTheme="minorHAnsi" w:eastAsiaTheme="minorEastAsia" w:hAnsiTheme="minorHAnsi" w:cstheme="minorHAnsi"/>
          <w:lang w:val="fr-FR"/>
        </w:rPr>
        <w:t>stimations des populations d’oiseaux d’eau, en consultation avec les Parties contractantes, les accords et partenariats</w:t>
      </w:r>
      <w:r w:rsidR="00BE238F">
        <w:rPr>
          <w:rFonts w:asciiTheme="minorHAnsi" w:eastAsiaTheme="minorEastAsia" w:hAnsiTheme="minorHAnsi" w:cstheme="minorHAnsi"/>
          <w:lang w:val="fr-FR"/>
        </w:rPr>
        <w:t xml:space="preserve"> pertinents</w:t>
      </w:r>
      <w:r w:rsidRPr="006B73EC">
        <w:rPr>
          <w:rFonts w:asciiTheme="minorHAnsi" w:eastAsiaTheme="minorEastAsia" w:hAnsiTheme="minorHAnsi" w:cstheme="minorHAnsi"/>
          <w:lang w:val="fr-FR"/>
        </w:rPr>
        <w:t xml:space="preserve"> relatifs aux voies de migration, </w:t>
      </w:r>
      <w:proofErr w:type="spellStart"/>
      <w:r w:rsidRPr="006B73EC">
        <w:rPr>
          <w:rFonts w:asciiTheme="minorHAnsi" w:eastAsiaTheme="minorEastAsia" w:hAnsiTheme="minorHAnsi" w:cstheme="minorHAnsi"/>
          <w:lang w:val="fr-FR"/>
        </w:rPr>
        <w:t>Wetlands</w:t>
      </w:r>
      <w:proofErr w:type="spellEnd"/>
      <w:r w:rsidRPr="006B73EC">
        <w:rPr>
          <w:rFonts w:asciiTheme="minorHAnsi" w:eastAsiaTheme="minorEastAsia" w:hAnsiTheme="minorHAnsi" w:cstheme="minorHAnsi"/>
          <w:lang w:val="fr-FR"/>
        </w:rPr>
        <w:t xml:space="preserve"> International et les entités intéressées</w:t>
      </w:r>
      <w:r w:rsidR="00BE238F">
        <w:rPr>
          <w:rFonts w:asciiTheme="minorHAnsi" w:eastAsiaTheme="minorEastAsia" w:hAnsiTheme="minorHAnsi" w:cstheme="minorHAnsi"/>
          <w:lang w:val="fr-FR"/>
        </w:rPr>
        <w:t>, en faisant en sorte que</w:t>
      </w:r>
      <w:r w:rsidRPr="006B73EC">
        <w:rPr>
          <w:rFonts w:asciiTheme="minorHAnsi" w:eastAsiaTheme="minorEastAsia" w:hAnsiTheme="minorHAnsi" w:cstheme="minorHAnsi"/>
          <w:lang w:val="fr-FR"/>
        </w:rPr>
        <w:t xml:space="preserve"> </w:t>
      </w:r>
      <w:r w:rsidR="00BE238F">
        <w:rPr>
          <w:rFonts w:asciiTheme="minorHAnsi" w:eastAsiaTheme="minorEastAsia" w:hAnsiTheme="minorHAnsi" w:cstheme="minorHAnsi"/>
          <w:lang w:val="fr-FR"/>
        </w:rPr>
        <w:t>c</w:t>
      </w:r>
      <w:r w:rsidRPr="006B73EC">
        <w:rPr>
          <w:rFonts w:asciiTheme="minorHAnsi" w:eastAsiaTheme="minorEastAsia" w:hAnsiTheme="minorHAnsi" w:cstheme="minorHAnsi"/>
          <w:lang w:val="fr-FR"/>
        </w:rPr>
        <w:t>ette proposition technique</w:t>
      </w:r>
      <w:r w:rsidR="00BE238F">
        <w:rPr>
          <w:rFonts w:asciiTheme="minorHAnsi" w:eastAsiaTheme="minorEastAsia" w:hAnsiTheme="minorHAnsi" w:cstheme="minorHAnsi"/>
          <w:lang w:val="fr-FR"/>
        </w:rPr>
        <w:t>, comprenant, avec l’avis du Secrétariat,</w:t>
      </w:r>
      <w:r w:rsidRPr="006B73EC">
        <w:rPr>
          <w:rFonts w:asciiTheme="minorHAnsi" w:eastAsiaTheme="minorEastAsia" w:hAnsiTheme="minorHAnsi" w:cstheme="minorHAnsi"/>
          <w:lang w:val="fr-FR"/>
        </w:rPr>
        <w:t xml:space="preserve"> un aperçu des </w:t>
      </w:r>
      <w:r w:rsidR="00BE238F">
        <w:rPr>
          <w:rFonts w:asciiTheme="minorHAnsi" w:eastAsiaTheme="minorEastAsia" w:hAnsiTheme="minorHAnsi" w:cstheme="minorHAnsi"/>
          <w:lang w:val="fr-FR"/>
        </w:rPr>
        <w:t>incidences</w:t>
      </w:r>
      <w:r w:rsidRPr="006B73EC">
        <w:rPr>
          <w:rFonts w:asciiTheme="minorHAnsi" w:eastAsiaTheme="minorEastAsia" w:hAnsiTheme="minorHAnsi" w:cstheme="minorHAnsi"/>
          <w:lang w:val="fr-FR"/>
        </w:rPr>
        <w:t xml:space="preserve"> financières, </w:t>
      </w:r>
      <w:r w:rsidR="00BE238F">
        <w:rPr>
          <w:rFonts w:asciiTheme="minorHAnsi" w:eastAsiaTheme="minorEastAsia" w:hAnsiTheme="minorHAnsi" w:cstheme="minorHAnsi"/>
          <w:lang w:val="fr-FR"/>
        </w:rPr>
        <w:t>soit</w:t>
      </w:r>
      <w:r w:rsidRPr="006B73EC">
        <w:rPr>
          <w:rFonts w:asciiTheme="minorHAnsi" w:eastAsiaTheme="minorEastAsia" w:hAnsiTheme="minorHAnsi" w:cstheme="minorHAnsi"/>
          <w:lang w:val="fr-FR"/>
        </w:rPr>
        <w:t xml:space="preserve"> présentée à la 63</w:t>
      </w:r>
      <w:r w:rsidRPr="006B73EC">
        <w:rPr>
          <w:rFonts w:asciiTheme="minorHAnsi" w:eastAsiaTheme="minorEastAsia" w:hAnsiTheme="minorHAnsi" w:cstheme="minorHAnsi"/>
          <w:vertAlign w:val="superscript"/>
          <w:lang w:val="fr-FR"/>
        </w:rPr>
        <w:t>e</w:t>
      </w:r>
      <w:r w:rsidRPr="006B73EC">
        <w:rPr>
          <w:rFonts w:asciiTheme="minorHAnsi" w:eastAsiaTheme="minorEastAsia" w:hAnsiTheme="minorHAnsi" w:cstheme="minorHAnsi"/>
          <w:lang w:val="fr-FR"/>
        </w:rPr>
        <w:t xml:space="preserve"> Réunion du Comité permanent, en amont d’un projet de résolution destiné à la session </w:t>
      </w:r>
      <w:r w:rsidR="00BE238F">
        <w:rPr>
          <w:rFonts w:asciiTheme="minorHAnsi" w:eastAsiaTheme="minorEastAsia" w:hAnsiTheme="minorHAnsi" w:cstheme="minorHAnsi"/>
          <w:lang w:val="fr-FR"/>
        </w:rPr>
        <w:t xml:space="preserve">suivante </w:t>
      </w:r>
      <w:r w:rsidRPr="006B73EC">
        <w:rPr>
          <w:rFonts w:asciiTheme="minorHAnsi" w:eastAsiaTheme="minorEastAsia" w:hAnsiTheme="minorHAnsi" w:cstheme="minorHAnsi"/>
          <w:lang w:val="fr-FR"/>
        </w:rPr>
        <w:t>de la Conférence des Parties</w:t>
      </w:r>
      <w:r w:rsidR="00BE238F">
        <w:rPr>
          <w:rFonts w:asciiTheme="minorHAnsi" w:eastAsiaTheme="minorEastAsia" w:hAnsiTheme="minorHAnsi" w:cstheme="minorHAnsi"/>
          <w:lang w:val="fr-FR"/>
        </w:rPr>
        <w:t xml:space="preserve"> contractantes</w:t>
      </w:r>
      <w:r w:rsidR="00D47419">
        <w:rPr>
          <w:rFonts w:asciiTheme="minorHAnsi" w:eastAsiaTheme="minorEastAsia" w:hAnsiTheme="minorHAnsi" w:cstheme="minorHAnsi"/>
          <w:lang w:val="fr-FR"/>
        </w:rPr>
        <w:t xml:space="preserve">, sur les dispositions prévoyant des mises à jour futures et régulières du </w:t>
      </w:r>
      <w:proofErr w:type="spellStart"/>
      <w:r w:rsidR="00D47419">
        <w:rPr>
          <w:rFonts w:asciiTheme="minorHAnsi" w:eastAsiaTheme="minorEastAsia" w:hAnsiTheme="minorHAnsi" w:cstheme="minorHAnsi"/>
          <w:lang w:val="fr-FR"/>
        </w:rPr>
        <w:t>Waterbird</w:t>
      </w:r>
      <w:proofErr w:type="spellEnd"/>
      <w:r w:rsidR="00D47419">
        <w:rPr>
          <w:rFonts w:asciiTheme="minorHAnsi" w:eastAsiaTheme="minorEastAsia" w:hAnsiTheme="minorHAnsi" w:cstheme="minorHAnsi"/>
          <w:lang w:val="fr-FR"/>
        </w:rPr>
        <w:t xml:space="preserve"> Populations Portal.</w:t>
      </w:r>
    </w:p>
    <w:p w14:paraId="777023FC" w14:textId="24217DF9" w:rsidR="00D47419" w:rsidRDefault="00D47419" w:rsidP="006B73EC">
      <w:pPr>
        <w:autoSpaceDE w:val="0"/>
        <w:autoSpaceDN w:val="0"/>
        <w:adjustRightInd w:val="0"/>
        <w:spacing w:after="0" w:line="240" w:lineRule="auto"/>
        <w:ind w:left="426" w:hanging="426"/>
        <w:rPr>
          <w:rFonts w:asciiTheme="minorHAnsi" w:eastAsiaTheme="minorEastAsia" w:hAnsiTheme="minorHAnsi" w:cstheme="minorHAnsi"/>
          <w:lang w:val="fr-FR"/>
        </w:rPr>
      </w:pPr>
    </w:p>
    <w:p w14:paraId="33EA9240" w14:textId="11B4ABA2" w:rsidR="00D47419" w:rsidRPr="006B73EC" w:rsidRDefault="00D47419" w:rsidP="006B73EC">
      <w:pPr>
        <w:autoSpaceDE w:val="0"/>
        <w:autoSpaceDN w:val="0"/>
        <w:adjustRightInd w:val="0"/>
        <w:spacing w:after="0" w:line="240" w:lineRule="auto"/>
        <w:ind w:left="426" w:hanging="426"/>
        <w:rPr>
          <w:rFonts w:asciiTheme="minorHAnsi" w:eastAsiaTheme="minorEastAsia" w:hAnsiTheme="minorHAnsi" w:cstheme="minorHAnsi"/>
          <w:lang w:val="fr-FR"/>
        </w:rPr>
      </w:pPr>
      <w:r>
        <w:rPr>
          <w:rFonts w:asciiTheme="minorHAnsi" w:eastAsiaTheme="minorEastAsia" w:hAnsiTheme="minorHAnsi" w:cstheme="minorHAnsi"/>
          <w:lang w:val="fr-FR"/>
        </w:rPr>
        <w:t>17.</w:t>
      </w:r>
      <w:r w:rsidR="006D4A75">
        <w:rPr>
          <w:rFonts w:asciiTheme="minorHAnsi" w:eastAsiaTheme="minorEastAsia" w:hAnsiTheme="minorHAnsi" w:cstheme="minorHAnsi"/>
          <w:lang w:val="fr-FR"/>
        </w:rPr>
        <w:tab/>
        <w:t>PRIE ENFIN le GEST d’élaborer des orientations apportant un appui technique aux Parties contractantes dans le but de combler les lacunes identifiées dans les données sur les populations d’oiseaux d’eau et décrivant des possibilités de renforcement des capacités</w:t>
      </w:r>
      <w:r w:rsidR="00FE4F41">
        <w:rPr>
          <w:rFonts w:asciiTheme="minorHAnsi" w:eastAsiaTheme="minorEastAsia" w:hAnsiTheme="minorHAnsi" w:cstheme="minorHAnsi"/>
          <w:lang w:val="fr-FR"/>
        </w:rPr>
        <w:t>, de</w:t>
      </w:r>
      <w:r w:rsidR="006D4A75">
        <w:rPr>
          <w:rFonts w:asciiTheme="minorHAnsi" w:eastAsiaTheme="minorEastAsia" w:hAnsiTheme="minorHAnsi" w:cstheme="minorHAnsi"/>
          <w:lang w:val="fr-FR"/>
        </w:rPr>
        <w:t xml:space="preserve"> coopération et </w:t>
      </w:r>
      <w:r w:rsidR="00FE4F41">
        <w:rPr>
          <w:rFonts w:asciiTheme="minorHAnsi" w:eastAsiaTheme="minorEastAsia" w:hAnsiTheme="minorHAnsi" w:cstheme="minorHAnsi"/>
          <w:lang w:val="fr-FR"/>
        </w:rPr>
        <w:t>d’</w:t>
      </w:r>
      <w:r w:rsidR="006D4A75">
        <w:rPr>
          <w:rFonts w:asciiTheme="minorHAnsi" w:eastAsiaTheme="minorEastAsia" w:hAnsiTheme="minorHAnsi" w:cstheme="minorHAnsi"/>
          <w:lang w:val="fr-FR"/>
        </w:rPr>
        <w:t xml:space="preserve">échanges techniques et scientifiques pour aider les Parties contractantes, et plus particulièrement les Parties contractantes qui sont des pays en développement, à évaluer leurs populations d’oiseaux d’eau. </w:t>
      </w:r>
    </w:p>
    <w:p w14:paraId="42A26784" w14:textId="77777777" w:rsidR="006B73EC" w:rsidRPr="006B73EC" w:rsidRDefault="006B73EC" w:rsidP="006B73EC">
      <w:pPr>
        <w:spacing w:after="0" w:line="240" w:lineRule="auto"/>
        <w:ind w:left="425" w:hanging="850"/>
        <w:rPr>
          <w:rFonts w:asciiTheme="minorHAnsi" w:eastAsiaTheme="minorEastAsia" w:hAnsiTheme="minorHAnsi" w:cstheme="minorHAnsi"/>
          <w:color w:val="000000"/>
          <w:lang w:val="fr-FR" w:eastAsia="fr-FR"/>
        </w:rPr>
      </w:pPr>
      <w:r w:rsidRPr="006B73EC">
        <w:rPr>
          <w:rFonts w:asciiTheme="minorHAnsi" w:hAnsiTheme="minorHAnsi" w:cstheme="minorHAnsi"/>
          <w:lang w:val="fr-FR" w:eastAsia="en-AU"/>
        </w:rPr>
        <w:br w:type="page"/>
      </w:r>
    </w:p>
    <w:p w14:paraId="6B6A1C3A" w14:textId="77777777" w:rsidR="006B73EC" w:rsidRDefault="006B73EC" w:rsidP="006B73EC">
      <w:pPr>
        <w:autoSpaceDE w:val="0"/>
        <w:autoSpaceDN w:val="0"/>
        <w:adjustRightInd w:val="0"/>
        <w:spacing w:after="0" w:line="240" w:lineRule="auto"/>
        <w:rPr>
          <w:rFonts w:asciiTheme="minorHAnsi" w:eastAsiaTheme="minorEastAsia" w:hAnsiTheme="minorHAnsi" w:cstheme="minorHAnsi"/>
          <w:b/>
          <w:bCs/>
          <w:color w:val="000000"/>
          <w:sz w:val="24"/>
          <w:szCs w:val="24"/>
          <w:lang w:val="fr-FR" w:eastAsia="fr-FR"/>
        </w:rPr>
      </w:pPr>
      <w:r w:rsidRPr="006B73EC">
        <w:rPr>
          <w:rFonts w:asciiTheme="minorHAnsi" w:eastAsiaTheme="minorEastAsia" w:hAnsiTheme="minorHAnsi" w:cstheme="minorHAnsi"/>
          <w:b/>
          <w:bCs/>
          <w:color w:val="000000"/>
          <w:sz w:val="24"/>
          <w:szCs w:val="24"/>
          <w:lang w:val="fr-FR" w:eastAsia="fr-FR"/>
        </w:rPr>
        <w:lastRenderedPageBreak/>
        <w:t>Annexe 1</w:t>
      </w:r>
    </w:p>
    <w:p w14:paraId="60C9BEC6" w14:textId="77777777" w:rsidR="00057D49" w:rsidRPr="006B73EC" w:rsidRDefault="00057D49" w:rsidP="006B73EC">
      <w:pPr>
        <w:autoSpaceDE w:val="0"/>
        <w:autoSpaceDN w:val="0"/>
        <w:adjustRightInd w:val="0"/>
        <w:spacing w:after="0" w:line="240" w:lineRule="auto"/>
        <w:rPr>
          <w:rFonts w:asciiTheme="minorHAnsi" w:eastAsiaTheme="minorEastAsia" w:hAnsiTheme="minorHAnsi" w:cstheme="minorHAnsi"/>
          <w:b/>
          <w:bCs/>
          <w:color w:val="000000"/>
          <w:sz w:val="24"/>
          <w:szCs w:val="24"/>
          <w:lang w:val="fr-FR" w:eastAsia="fr-FR"/>
        </w:rPr>
      </w:pPr>
    </w:p>
    <w:p w14:paraId="36A8ACBD" w14:textId="29A83B95" w:rsidR="006B73EC" w:rsidRPr="006B73EC" w:rsidRDefault="006B73EC" w:rsidP="006B73EC">
      <w:pPr>
        <w:widowControl w:val="0"/>
        <w:spacing w:after="0" w:line="240" w:lineRule="auto"/>
        <w:rPr>
          <w:rFonts w:asciiTheme="minorHAnsi" w:eastAsiaTheme="minorEastAsia" w:hAnsiTheme="minorHAnsi" w:cstheme="minorHAnsi"/>
          <w:b/>
          <w:bCs/>
          <w:sz w:val="24"/>
          <w:szCs w:val="24"/>
          <w:lang w:val="fr-FR"/>
        </w:rPr>
      </w:pPr>
      <w:r w:rsidRPr="006B73EC">
        <w:rPr>
          <w:rFonts w:asciiTheme="minorHAnsi" w:eastAsiaTheme="majorEastAsia" w:hAnsiTheme="minorHAnsi" w:cstheme="minorHAnsi"/>
          <w:b/>
          <w:bCs/>
          <w:color w:val="000000" w:themeColor="text1"/>
          <w:sz w:val="24"/>
          <w:szCs w:val="24"/>
          <w:lang w:val="fr-FR" w:eastAsia="en-GB"/>
        </w:rPr>
        <w:t xml:space="preserve">Amendements </w:t>
      </w:r>
      <w:r w:rsidR="00EA6BA0">
        <w:rPr>
          <w:rFonts w:asciiTheme="minorHAnsi" w:eastAsiaTheme="majorEastAsia" w:hAnsiTheme="minorHAnsi" w:cstheme="minorHAnsi"/>
          <w:b/>
          <w:bCs/>
          <w:color w:val="000000" w:themeColor="text1"/>
          <w:sz w:val="24"/>
          <w:szCs w:val="24"/>
          <w:lang w:val="fr-FR" w:eastAsia="en-GB"/>
        </w:rPr>
        <w:t>a</w:t>
      </w:r>
      <w:r w:rsidRPr="006B73EC">
        <w:rPr>
          <w:rFonts w:asciiTheme="minorHAnsi" w:eastAsiaTheme="majorEastAsia" w:hAnsiTheme="minorHAnsi" w:cstheme="minorHAnsi"/>
          <w:b/>
          <w:bCs/>
          <w:color w:val="000000" w:themeColor="text1"/>
          <w:sz w:val="24"/>
          <w:szCs w:val="24"/>
          <w:lang w:val="fr-FR" w:eastAsia="en-GB"/>
        </w:rPr>
        <w:t xml:space="preserve">u « Cadre stratégique et lignes directrices pour orienter l’évolution de la Liste des zones humides d’importance internationale de la Convention sur les zones humides » – (Ramsar, Iran, 1971) - révision 2012, (adopté en tant que Résolution XI.8, </w:t>
      </w:r>
      <w:r w:rsidR="00EA6BA0">
        <w:rPr>
          <w:rFonts w:asciiTheme="minorHAnsi" w:eastAsiaTheme="majorEastAsia" w:hAnsiTheme="minorHAnsi" w:cstheme="minorHAnsi"/>
          <w:b/>
          <w:bCs/>
          <w:color w:val="000000" w:themeColor="text1"/>
          <w:sz w:val="24"/>
          <w:szCs w:val="24"/>
          <w:lang w:val="fr-FR" w:eastAsia="en-GB"/>
        </w:rPr>
        <w:t>a</w:t>
      </w:r>
      <w:r w:rsidRPr="006B73EC">
        <w:rPr>
          <w:rFonts w:asciiTheme="minorHAnsi" w:eastAsiaTheme="majorEastAsia" w:hAnsiTheme="minorHAnsi" w:cstheme="minorHAnsi"/>
          <w:b/>
          <w:bCs/>
          <w:color w:val="000000" w:themeColor="text1"/>
          <w:sz w:val="24"/>
          <w:szCs w:val="24"/>
          <w:lang w:val="fr-FR" w:eastAsia="en-GB"/>
        </w:rPr>
        <w:t xml:space="preserve">nnexe 2, </w:t>
      </w:r>
      <w:proofErr w:type="spellStart"/>
      <w:r w:rsidRPr="006B73EC">
        <w:rPr>
          <w:rFonts w:asciiTheme="minorHAnsi" w:eastAsiaTheme="majorEastAsia" w:hAnsiTheme="minorHAnsi" w:cstheme="minorHAnsi"/>
          <w:b/>
          <w:bCs/>
          <w:color w:val="000000" w:themeColor="text1"/>
          <w:sz w:val="24"/>
          <w:szCs w:val="24"/>
          <w:lang w:val="fr-FR" w:eastAsia="en-GB"/>
        </w:rPr>
        <w:t>Rev</w:t>
      </w:r>
      <w:proofErr w:type="spellEnd"/>
      <w:r w:rsidRPr="006B73EC">
        <w:rPr>
          <w:rFonts w:asciiTheme="minorHAnsi" w:eastAsiaTheme="majorEastAsia" w:hAnsiTheme="minorHAnsi" w:cstheme="minorHAnsi"/>
          <w:b/>
          <w:bCs/>
          <w:color w:val="000000" w:themeColor="text1"/>
          <w:sz w:val="24"/>
          <w:szCs w:val="24"/>
          <w:lang w:val="fr-FR" w:eastAsia="en-GB"/>
        </w:rPr>
        <w:t>. COP13</w:t>
      </w:r>
      <w:r w:rsidRPr="006B73EC">
        <w:rPr>
          <w:rFonts w:asciiTheme="minorHAnsi" w:eastAsiaTheme="minorEastAsia" w:hAnsiTheme="minorHAnsi" w:cstheme="minorHAnsi"/>
          <w:b/>
          <w:bCs/>
          <w:sz w:val="24"/>
          <w:szCs w:val="24"/>
          <w:lang w:val="fr-FR"/>
        </w:rPr>
        <w:t>)</w:t>
      </w:r>
    </w:p>
    <w:p w14:paraId="7FF79D55" w14:textId="77777777" w:rsidR="006B73EC" w:rsidRDefault="006B73EC" w:rsidP="006B73EC">
      <w:pPr>
        <w:widowControl w:val="0"/>
        <w:spacing w:after="0" w:line="240" w:lineRule="auto"/>
        <w:rPr>
          <w:rFonts w:asciiTheme="minorHAnsi" w:eastAsiaTheme="majorEastAsia" w:hAnsiTheme="minorHAnsi" w:cstheme="minorHAnsi"/>
          <w:b/>
          <w:bCs/>
          <w:color w:val="000000" w:themeColor="text1"/>
          <w:lang w:val="fr-FR" w:eastAsia="en-GB"/>
        </w:rPr>
      </w:pPr>
    </w:p>
    <w:p w14:paraId="595BBB71" w14:textId="77777777" w:rsidR="001D19D9" w:rsidRPr="006B73EC" w:rsidRDefault="001D19D9" w:rsidP="006B73EC">
      <w:pPr>
        <w:widowControl w:val="0"/>
        <w:spacing w:after="0" w:line="240" w:lineRule="auto"/>
        <w:rPr>
          <w:rFonts w:asciiTheme="minorHAnsi" w:eastAsiaTheme="majorEastAsia" w:hAnsiTheme="minorHAnsi" w:cstheme="minorHAnsi"/>
          <w:b/>
          <w:bCs/>
          <w:color w:val="000000" w:themeColor="text1"/>
          <w:lang w:val="fr-FR" w:eastAsia="en-GB"/>
        </w:rPr>
      </w:pPr>
    </w:p>
    <w:p w14:paraId="2F32B7BE" w14:textId="77777777" w:rsidR="006B73EC" w:rsidRPr="006B73EC" w:rsidRDefault="006B73EC" w:rsidP="006B73EC">
      <w:pPr>
        <w:widowControl w:val="0"/>
        <w:spacing w:after="0" w:line="240" w:lineRule="auto"/>
        <w:rPr>
          <w:rFonts w:asciiTheme="minorHAnsi" w:eastAsiaTheme="majorEastAsia" w:hAnsiTheme="minorHAnsi" w:cstheme="minorHAnsi"/>
          <w:color w:val="000000" w:themeColor="text1"/>
          <w:lang w:val="fr-FR" w:eastAsia="en-GB"/>
        </w:rPr>
      </w:pPr>
      <w:r w:rsidRPr="006B73EC">
        <w:rPr>
          <w:rFonts w:asciiTheme="minorHAnsi" w:eastAsiaTheme="majorEastAsia" w:hAnsiTheme="minorHAnsi" w:cstheme="minorHAnsi"/>
          <w:color w:val="000000" w:themeColor="text1"/>
          <w:lang w:val="fr-FR" w:eastAsia="en-GB"/>
        </w:rPr>
        <w:t>Supprimer et remplacer le paragraphe 90 comme suit :</w:t>
      </w:r>
    </w:p>
    <w:p w14:paraId="47BFB7C2" w14:textId="77777777" w:rsidR="006B73EC" w:rsidRPr="006B73EC" w:rsidRDefault="006B73EC" w:rsidP="006B73EC">
      <w:pPr>
        <w:widowControl w:val="0"/>
        <w:spacing w:after="0" w:line="240" w:lineRule="auto"/>
        <w:rPr>
          <w:rFonts w:asciiTheme="minorHAnsi" w:eastAsiaTheme="minorEastAsia" w:hAnsiTheme="minorHAnsi" w:cstheme="minorHAnsi"/>
          <w:lang w:val="fr-FR"/>
        </w:rPr>
      </w:pPr>
    </w:p>
    <w:p w14:paraId="20F96F1C" w14:textId="5A69DD74" w:rsidR="006B73EC" w:rsidRPr="006B73EC" w:rsidRDefault="006B73EC" w:rsidP="006B73EC">
      <w:pPr>
        <w:widowControl w:val="0"/>
        <w:spacing w:after="0" w:line="240" w:lineRule="auto"/>
        <w:rPr>
          <w:rFonts w:asciiTheme="minorHAnsi" w:eastAsiaTheme="minorEastAsia" w:hAnsiTheme="minorHAnsi" w:cstheme="minorHAnsi"/>
          <w:lang w:val="fr-FR"/>
        </w:rPr>
      </w:pPr>
      <w:r w:rsidRPr="006B73EC">
        <w:rPr>
          <w:rFonts w:asciiTheme="minorHAnsi" w:eastAsiaTheme="minorEastAsia" w:hAnsiTheme="minorHAnsi" w:cstheme="minorHAnsi"/>
          <w:lang w:val="fr-FR"/>
        </w:rPr>
        <w:t xml:space="preserve">Pour les oiseaux d’eau, veuillez utiliser </w:t>
      </w:r>
      <w:proofErr w:type="spellStart"/>
      <w:r w:rsidRPr="006B73EC">
        <w:rPr>
          <w:rFonts w:asciiTheme="minorHAnsi" w:eastAsiaTheme="minorEastAsia" w:hAnsiTheme="minorHAnsi" w:cstheme="minorHAnsi"/>
          <w:i/>
          <w:iCs/>
          <w:lang w:val="fr-FR"/>
        </w:rPr>
        <w:t>Waterbird</w:t>
      </w:r>
      <w:proofErr w:type="spellEnd"/>
      <w:r w:rsidRPr="006B73EC">
        <w:rPr>
          <w:rFonts w:asciiTheme="minorHAnsi" w:eastAsiaTheme="minorEastAsia" w:hAnsiTheme="minorHAnsi" w:cstheme="minorHAnsi"/>
          <w:i/>
          <w:iCs/>
          <w:lang w:val="fr-FR"/>
        </w:rPr>
        <w:t xml:space="preserve"> Population </w:t>
      </w:r>
      <w:proofErr w:type="spellStart"/>
      <w:r w:rsidRPr="006B73EC">
        <w:rPr>
          <w:rFonts w:asciiTheme="minorHAnsi" w:eastAsiaTheme="minorEastAsia" w:hAnsiTheme="minorHAnsi" w:cstheme="minorHAnsi"/>
          <w:i/>
          <w:iCs/>
          <w:lang w:val="fr-FR"/>
        </w:rPr>
        <w:t>Estimates</w:t>
      </w:r>
      <w:proofErr w:type="spellEnd"/>
      <w:r w:rsidRPr="006B73EC">
        <w:rPr>
          <w:rFonts w:asciiTheme="minorHAnsi" w:eastAsiaTheme="minorEastAsia" w:hAnsiTheme="minorHAnsi" w:cstheme="minorHAnsi"/>
          <w:lang w:val="fr-FR"/>
        </w:rPr>
        <w:t xml:space="preserve"> de Wetland International comme source d’information sur les populations et la taxonomie des espèces (voir aussi sections 6.1.5 et 6.1.6 ci-dessous). (À noter qu’il n’y a que peu de différences entre les nomenclatures adoptées par </w:t>
      </w:r>
      <w:proofErr w:type="spellStart"/>
      <w:r w:rsidRPr="006B73EC">
        <w:rPr>
          <w:rFonts w:asciiTheme="minorHAnsi" w:eastAsiaTheme="minorEastAsia" w:hAnsiTheme="minorHAnsi" w:cstheme="minorHAnsi"/>
          <w:i/>
          <w:iCs/>
          <w:lang w:val="fr-FR"/>
        </w:rPr>
        <w:t>Waterbird</w:t>
      </w:r>
      <w:proofErr w:type="spellEnd"/>
      <w:r w:rsidRPr="006B73EC">
        <w:rPr>
          <w:rFonts w:asciiTheme="minorHAnsi" w:eastAsiaTheme="minorEastAsia" w:hAnsiTheme="minorHAnsi" w:cstheme="minorHAnsi"/>
          <w:i/>
          <w:iCs/>
          <w:lang w:val="fr-FR"/>
        </w:rPr>
        <w:t xml:space="preserve"> Population </w:t>
      </w:r>
      <w:proofErr w:type="spellStart"/>
      <w:r w:rsidRPr="006B73EC">
        <w:rPr>
          <w:rFonts w:asciiTheme="minorHAnsi" w:eastAsiaTheme="minorEastAsia" w:hAnsiTheme="minorHAnsi" w:cstheme="minorHAnsi"/>
          <w:i/>
          <w:iCs/>
          <w:lang w:val="fr-FR"/>
        </w:rPr>
        <w:t>Estimates</w:t>
      </w:r>
      <w:proofErr w:type="spellEnd"/>
      <w:r w:rsidRPr="006B73EC">
        <w:rPr>
          <w:rFonts w:asciiTheme="minorHAnsi" w:eastAsiaTheme="minorEastAsia" w:hAnsiTheme="minorHAnsi" w:cstheme="minorHAnsi"/>
          <w:lang w:val="fr-FR"/>
        </w:rPr>
        <w:t xml:space="preserve"> et la CITES). La référence la plus récente est </w:t>
      </w:r>
      <w:proofErr w:type="spellStart"/>
      <w:r w:rsidRPr="006B73EC">
        <w:rPr>
          <w:rFonts w:asciiTheme="minorHAnsi" w:eastAsiaTheme="minorEastAsia" w:hAnsiTheme="minorHAnsi" w:cstheme="minorHAnsi"/>
          <w:i/>
          <w:iCs/>
          <w:lang w:val="fr-FR"/>
        </w:rPr>
        <w:t>Waterbird</w:t>
      </w:r>
      <w:proofErr w:type="spellEnd"/>
      <w:r w:rsidRPr="006B73EC">
        <w:rPr>
          <w:rFonts w:asciiTheme="minorHAnsi" w:eastAsiaTheme="minorEastAsia" w:hAnsiTheme="minorHAnsi" w:cstheme="minorHAnsi"/>
          <w:i/>
          <w:iCs/>
          <w:lang w:val="fr-FR"/>
        </w:rPr>
        <w:t xml:space="preserve"> Population </w:t>
      </w:r>
      <w:proofErr w:type="spellStart"/>
      <w:r w:rsidRPr="006B73EC">
        <w:rPr>
          <w:rFonts w:asciiTheme="minorHAnsi" w:eastAsiaTheme="minorEastAsia" w:hAnsiTheme="minorHAnsi" w:cstheme="minorHAnsi"/>
          <w:i/>
          <w:iCs/>
          <w:lang w:val="fr-FR"/>
        </w:rPr>
        <w:t>Estimates</w:t>
      </w:r>
      <w:proofErr w:type="spellEnd"/>
      <w:r w:rsidRPr="006B73EC">
        <w:rPr>
          <w:rFonts w:asciiTheme="minorHAnsi" w:eastAsiaTheme="minorEastAsia" w:hAnsiTheme="minorHAnsi" w:cstheme="minorHAnsi"/>
          <w:lang w:val="fr-FR"/>
        </w:rPr>
        <w:t>, 5</w:t>
      </w:r>
      <w:r w:rsidRPr="006B73EC">
        <w:rPr>
          <w:rFonts w:asciiTheme="minorHAnsi" w:eastAsiaTheme="minorEastAsia" w:hAnsiTheme="minorHAnsi" w:cstheme="minorHAnsi"/>
          <w:vertAlign w:val="superscript"/>
          <w:lang w:val="fr-FR"/>
        </w:rPr>
        <w:t>e</w:t>
      </w:r>
      <w:r w:rsidRPr="006B73EC">
        <w:rPr>
          <w:rFonts w:asciiTheme="minorHAnsi" w:eastAsiaTheme="minorEastAsia" w:hAnsiTheme="minorHAnsi" w:cstheme="minorHAnsi"/>
          <w:lang w:val="fr-FR"/>
        </w:rPr>
        <w:t xml:space="preserve"> édition, consultable sur le </w:t>
      </w:r>
      <w:proofErr w:type="spellStart"/>
      <w:r w:rsidR="00EA6BA0" w:rsidRPr="006B73EC">
        <w:rPr>
          <w:rFonts w:asciiTheme="minorHAnsi" w:eastAsiaTheme="minorEastAsia" w:hAnsiTheme="minorHAnsi" w:cstheme="minorHAnsi"/>
          <w:lang w:val="fr-FR"/>
        </w:rPr>
        <w:t>Waterbird</w:t>
      </w:r>
      <w:proofErr w:type="spellEnd"/>
      <w:r w:rsidR="00EA6BA0" w:rsidRPr="006B73EC">
        <w:rPr>
          <w:rFonts w:asciiTheme="minorHAnsi" w:eastAsiaTheme="minorEastAsia" w:hAnsiTheme="minorHAnsi" w:cstheme="minorHAnsi"/>
          <w:lang w:val="fr-FR"/>
        </w:rPr>
        <w:t xml:space="preserve"> Populations Portal </w:t>
      </w:r>
      <w:r w:rsidR="00EA6BA0">
        <w:rPr>
          <w:rFonts w:asciiTheme="minorHAnsi" w:eastAsiaTheme="minorEastAsia" w:hAnsiTheme="minorHAnsi" w:cstheme="minorHAnsi"/>
          <w:lang w:val="fr-FR"/>
        </w:rPr>
        <w:t>(</w:t>
      </w:r>
      <w:r w:rsidRPr="006B73EC">
        <w:rPr>
          <w:rFonts w:asciiTheme="minorHAnsi" w:eastAsiaTheme="minorEastAsia" w:hAnsiTheme="minorHAnsi" w:cstheme="minorHAnsi"/>
          <w:lang w:val="fr-FR"/>
        </w:rPr>
        <w:t>Portail des populations d’oiseaux d’eau).</w:t>
      </w:r>
    </w:p>
    <w:p w14:paraId="1C2852A6" w14:textId="77777777" w:rsidR="006B73EC" w:rsidRPr="006B73EC" w:rsidRDefault="006B73EC" w:rsidP="006B73EC">
      <w:pPr>
        <w:widowControl w:val="0"/>
        <w:spacing w:after="0" w:line="240" w:lineRule="auto"/>
        <w:rPr>
          <w:rFonts w:asciiTheme="minorHAnsi" w:eastAsiaTheme="majorEastAsia" w:hAnsiTheme="minorHAnsi" w:cstheme="minorHAnsi"/>
          <w:color w:val="000000" w:themeColor="text1"/>
          <w:lang w:val="fr-FR" w:eastAsia="en-GB"/>
        </w:rPr>
      </w:pPr>
    </w:p>
    <w:p w14:paraId="51F77D1A" w14:textId="77777777" w:rsidR="006B73EC" w:rsidRPr="006B73EC" w:rsidRDefault="006B73EC" w:rsidP="006B73EC">
      <w:pPr>
        <w:widowControl w:val="0"/>
        <w:spacing w:after="0" w:line="240" w:lineRule="auto"/>
        <w:rPr>
          <w:rFonts w:asciiTheme="minorHAnsi" w:eastAsiaTheme="majorEastAsia" w:hAnsiTheme="minorHAnsi" w:cstheme="minorHAnsi"/>
          <w:color w:val="000000" w:themeColor="text1"/>
          <w:lang w:val="fr-FR" w:eastAsia="en-GB"/>
        </w:rPr>
      </w:pPr>
      <w:r w:rsidRPr="006B73EC">
        <w:rPr>
          <w:rFonts w:asciiTheme="minorHAnsi" w:eastAsiaTheme="majorEastAsia" w:hAnsiTheme="minorHAnsi" w:cstheme="minorHAnsi"/>
          <w:color w:val="000000" w:themeColor="text1"/>
          <w:lang w:val="fr-FR" w:eastAsia="en-GB"/>
        </w:rPr>
        <w:t>Amender le paragraphe 197 en insérant le nouveau texte en italiques, comme suit :</w:t>
      </w:r>
    </w:p>
    <w:p w14:paraId="1E871D46" w14:textId="77777777" w:rsidR="006B73EC" w:rsidRPr="006B73EC" w:rsidRDefault="006B73EC" w:rsidP="006B73EC">
      <w:pPr>
        <w:widowControl w:val="0"/>
        <w:spacing w:after="0" w:line="240" w:lineRule="auto"/>
        <w:rPr>
          <w:rFonts w:asciiTheme="minorHAnsi" w:eastAsiaTheme="majorEastAsia" w:hAnsiTheme="minorHAnsi" w:cstheme="minorHAnsi"/>
          <w:color w:val="000000" w:themeColor="text1"/>
          <w:lang w:val="fr-FR" w:eastAsia="en-GB"/>
        </w:rPr>
      </w:pPr>
    </w:p>
    <w:p w14:paraId="407ABD34" w14:textId="0E0A79A6" w:rsidR="006B73EC" w:rsidRPr="006B73EC" w:rsidRDefault="006B73EC" w:rsidP="006B73EC">
      <w:pPr>
        <w:spacing w:after="0" w:line="240" w:lineRule="auto"/>
        <w:rPr>
          <w:rFonts w:asciiTheme="minorHAnsi" w:hAnsiTheme="minorHAnsi" w:cstheme="minorHAnsi"/>
          <w:lang w:val="fr-FR" w:eastAsia="en-AU"/>
        </w:rPr>
      </w:pPr>
      <w:bookmarkStart w:id="1" w:name="_Hlk94623804"/>
      <w:r w:rsidRPr="006B73EC">
        <w:rPr>
          <w:rFonts w:asciiTheme="minorHAnsi" w:hAnsiTheme="minorHAnsi" w:cstheme="minorHAnsi"/>
          <w:lang w:val="fr-FR" w:eastAsia="en-AU"/>
        </w:rPr>
        <w:t xml:space="preserve">197. Les estimations actuelles de la taille de toutes les populations d’espèces d’oiseaux d’eau et les seuils de 1% pour les populations pour lesquelles on dispose d’estimations de la taille de population fiables sont aussi disponibles dans la publication périodique de Wetland International, </w:t>
      </w:r>
      <w:proofErr w:type="spellStart"/>
      <w:r w:rsidRPr="006B73EC">
        <w:rPr>
          <w:rFonts w:asciiTheme="minorHAnsi" w:hAnsiTheme="minorHAnsi" w:cstheme="minorHAnsi"/>
          <w:i/>
          <w:iCs/>
          <w:lang w:val="fr-FR" w:eastAsia="en-AU"/>
        </w:rPr>
        <w:t>Waterbird</w:t>
      </w:r>
      <w:proofErr w:type="spellEnd"/>
      <w:r w:rsidRPr="006B73EC">
        <w:rPr>
          <w:rFonts w:asciiTheme="minorHAnsi" w:hAnsiTheme="minorHAnsi" w:cstheme="minorHAnsi"/>
          <w:i/>
          <w:iCs/>
          <w:lang w:val="fr-FR" w:eastAsia="en-AU"/>
        </w:rPr>
        <w:t xml:space="preserve"> Population </w:t>
      </w:r>
      <w:proofErr w:type="spellStart"/>
      <w:r w:rsidRPr="006B73EC">
        <w:rPr>
          <w:rFonts w:asciiTheme="minorHAnsi" w:hAnsiTheme="minorHAnsi" w:cstheme="minorHAnsi"/>
          <w:i/>
          <w:iCs/>
          <w:lang w:val="fr-FR" w:eastAsia="en-AU"/>
        </w:rPr>
        <w:t>Estimates</w:t>
      </w:r>
      <w:proofErr w:type="spellEnd"/>
      <w:r w:rsidRPr="006B73EC">
        <w:rPr>
          <w:rFonts w:asciiTheme="minorHAnsi" w:hAnsiTheme="minorHAnsi" w:cstheme="minorHAnsi"/>
          <w:lang w:val="fr-FR" w:eastAsia="en-AU"/>
        </w:rPr>
        <w:t xml:space="preserve">, sur le Portail des populations d’oiseaux d’eau. Si ce Critère est appliqué à une espèce ou population d’oiseaux d’eau qui, soit n’est pas couverte par </w:t>
      </w:r>
      <w:proofErr w:type="spellStart"/>
      <w:r w:rsidRPr="006B73EC">
        <w:rPr>
          <w:rFonts w:asciiTheme="minorHAnsi" w:hAnsiTheme="minorHAnsi" w:cstheme="minorHAnsi"/>
          <w:i/>
          <w:iCs/>
          <w:lang w:val="fr-FR" w:eastAsia="en-AU"/>
        </w:rPr>
        <w:t>Waterbird</w:t>
      </w:r>
      <w:proofErr w:type="spellEnd"/>
      <w:r w:rsidRPr="006B73EC">
        <w:rPr>
          <w:rFonts w:asciiTheme="minorHAnsi" w:hAnsiTheme="minorHAnsi" w:cstheme="minorHAnsi"/>
          <w:i/>
          <w:iCs/>
          <w:lang w:val="fr-FR" w:eastAsia="en-AU"/>
        </w:rPr>
        <w:t xml:space="preserve"> Population </w:t>
      </w:r>
      <w:proofErr w:type="spellStart"/>
      <w:r w:rsidRPr="006B73EC">
        <w:rPr>
          <w:rFonts w:asciiTheme="minorHAnsi" w:hAnsiTheme="minorHAnsi" w:cstheme="minorHAnsi"/>
          <w:i/>
          <w:iCs/>
          <w:lang w:val="fr-FR" w:eastAsia="en-AU"/>
        </w:rPr>
        <w:t>Estimates</w:t>
      </w:r>
      <w:proofErr w:type="spellEnd"/>
      <w:r w:rsidRPr="006B73EC">
        <w:rPr>
          <w:rFonts w:asciiTheme="minorHAnsi" w:hAnsiTheme="minorHAnsi" w:cstheme="minorHAnsi"/>
          <w:lang w:val="fr-FR" w:eastAsia="en-AU"/>
        </w:rPr>
        <w:t xml:space="preserve">, soit pour laquelle cette publication ne fournit pas de seuil de 1%, </w:t>
      </w:r>
      <w:r w:rsidRPr="006B73EC">
        <w:rPr>
          <w:rFonts w:asciiTheme="minorHAnsi" w:hAnsiTheme="minorHAnsi" w:cstheme="minorHAnsi"/>
          <w:i/>
          <w:iCs/>
          <w:lang w:val="fr-FR" w:eastAsia="en-AU"/>
        </w:rPr>
        <w:t xml:space="preserve">ou si le seuil fourni est considéré comme </w:t>
      </w:r>
      <w:r w:rsidR="00147E4D">
        <w:rPr>
          <w:rFonts w:asciiTheme="minorHAnsi" w:hAnsiTheme="minorHAnsi" w:cstheme="minorHAnsi"/>
          <w:i/>
          <w:iCs/>
          <w:lang w:val="fr-FR" w:eastAsia="en-AU"/>
        </w:rPr>
        <w:t>obsolète</w:t>
      </w:r>
      <w:r w:rsidRPr="006B73EC">
        <w:rPr>
          <w:rFonts w:asciiTheme="minorHAnsi" w:hAnsiTheme="minorHAnsi" w:cstheme="minorHAnsi"/>
          <w:i/>
          <w:iCs/>
          <w:lang w:val="fr-FR" w:eastAsia="en-AU"/>
        </w:rPr>
        <w:t>, une autre source d’estimation de la taille de la population peut être utilisée et les détails de cette source doivent être fournis</w:t>
      </w:r>
      <w:r w:rsidRPr="006B73EC">
        <w:rPr>
          <w:rFonts w:asciiTheme="minorHAnsi" w:hAnsiTheme="minorHAnsi" w:cstheme="minorHAnsi"/>
          <w:lang w:val="fr-FR" w:eastAsia="en-AU"/>
        </w:rPr>
        <w:t xml:space="preserve"> au Secrétariat et à </w:t>
      </w:r>
      <w:proofErr w:type="spellStart"/>
      <w:r w:rsidRPr="006B73EC">
        <w:rPr>
          <w:rFonts w:asciiTheme="minorHAnsi" w:hAnsiTheme="minorHAnsi" w:cstheme="minorHAnsi"/>
          <w:lang w:val="fr-FR" w:eastAsia="en-AU"/>
        </w:rPr>
        <w:t>Wetlands</w:t>
      </w:r>
      <w:proofErr w:type="spellEnd"/>
      <w:r w:rsidRPr="006B73EC">
        <w:rPr>
          <w:rFonts w:asciiTheme="minorHAnsi" w:hAnsiTheme="minorHAnsi" w:cstheme="minorHAnsi"/>
          <w:lang w:val="fr-FR" w:eastAsia="en-AU"/>
        </w:rPr>
        <w:t xml:space="preserve"> International (afin de tenir un registre de ces cas). La méthode précise suivie pour réaliser ces estimations, solidement étayée, devra être fournie.</w:t>
      </w:r>
    </w:p>
    <w:p w14:paraId="3FB94543" w14:textId="77777777" w:rsidR="006B73EC" w:rsidRPr="006B73EC" w:rsidRDefault="006B73EC" w:rsidP="006B73EC">
      <w:pPr>
        <w:widowControl w:val="0"/>
        <w:spacing w:after="0" w:line="240" w:lineRule="auto"/>
        <w:rPr>
          <w:rFonts w:asciiTheme="minorHAnsi" w:eastAsiaTheme="majorEastAsia" w:hAnsiTheme="minorHAnsi" w:cstheme="minorHAnsi"/>
          <w:color w:val="000000" w:themeColor="text1"/>
          <w:lang w:val="fr-FR" w:eastAsia="en-GB"/>
        </w:rPr>
      </w:pPr>
    </w:p>
    <w:p w14:paraId="41A2FF38" w14:textId="77777777" w:rsidR="006B73EC" w:rsidRPr="006B73EC" w:rsidRDefault="006B73EC" w:rsidP="006B73EC">
      <w:pPr>
        <w:widowControl w:val="0"/>
        <w:spacing w:after="0" w:line="240" w:lineRule="auto"/>
        <w:rPr>
          <w:rFonts w:asciiTheme="minorHAnsi" w:eastAsiaTheme="majorEastAsia" w:hAnsiTheme="minorHAnsi" w:cstheme="minorHAnsi"/>
          <w:color w:val="000000" w:themeColor="text1"/>
          <w:lang w:val="fr-FR" w:eastAsia="en-GB"/>
        </w:rPr>
      </w:pPr>
      <w:r w:rsidRPr="006B73EC">
        <w:rPr>
          <w:rFonts w:asciiTheme="minorHAnsi" w:eastAsiaTheme="majorEastAsia" w:hAnsiTheme="minorHAnsi" w:cstheme="minorHAnsi"/>
          <w:color w:val="000000" w:themeColor="text1"/>
          <w:lang w:val="fr-FR" w:eastAsia="en-GB"/>
        </w:rPr>
        <w:t>Après le paragraphe 207, insérer un alinéa comme suit :</w:t>
      </w:r>
    </w:p>
    <w:p w14:paraId="2525E60E" w14:textId="77777777" w:rsidR="006B73EC" w:rsidRPr="006B73EC" w:rsidRDefault="006B73EC" w:rsidP="006B73EC">
      <w:pPr>
        <w:spacing w:after="0" w:line="240" w:lineRule="auto"/>
        <w:rPr>
          <w:rFonts w:asciiTheme="minorHAnsi" w:hAnsiTheme="minorHAnsi" w:cstheme="minorHAnsi"/>
          <w:lang w:val="fr-FR" w:eastAsia="en-AU"/>
        </w:rPr>
      </w:pPr>
    </w:p>
    <w:p w14:paraId="39F77157" w14:textId="189C0418" w:rsidR="006B73EC" w:rsidRPr="006B73EC" w:rsidRDefault="006B73EC" w:rsidP="006B73EC">
      <w:pPr>
        <w:spacing w:after="0" w:line="240" w:lineRule="auto"/>
        <w:rPr>
          <w:rFonts w:asciiTheme="minorHAnsi" w:hAnsiTheme="minorHAnsi" w:cstheme="minorHAnsi"/>
          <w:lang w:val="fr-FR" w:eastAsia="en-AU"/>
        </w:rPr>
      </w:pPr>
      <w:r w:rsidRPr="006B73EC">
        <w:rPr>
          <w:rFonts w:asciiTheme="minorHAnsi" w:hAnsiTheme="minorHAnsi" w:cstheme="minorHAnsi"/>
          <w:lang w:val="fr-FR" w:eastAsia="en-AU"/>
        </w:rPr>
        <w:t xml:space="preserve">207(a). Une autre source peut également être utilisée lorsque les estimations de population publiées dans les </w:t>
      </w:r>
      <w:proofErr w:type="spellStart"/>
      <w:r w:rsidRPr="006B73EC">
        <w:rPr>
          <w:rFonts w:asciiTheme="minorHAnsi" w:hAnsiTheme="minorHAnsi" w:cstheme="minorHAnsi"/>
          <w:i/>
          <w:iCs/>
          <w:lang w:val="fr-FR" w:eastAsia="en-AU"/>
        </w:rPr>
        <w:t>Waterbird</w:t>
      </w:r>
      <w:proofErr w:type="spellEnd"/>
      <w:r w:rsidRPr="006B73EC">
        <w:rPr>
          <w:rFonts w:asciiTheme="minorHAnsi" w:hAnsiTheme="minorHAnsi" w:cstheme="minorHAnsi"/>
          <w:i/>
          <w:iCs/>
          <w:lang w:val="fr-FR" w:eastAsia="en-AU"/>
        </w:rPr>
        <w:t xml:space="preserve"> Population </w:t>
      </w:r>
      <w:proofErr w:type="spellStart"/>
      <w:r w:rsidRPr="006B73EC">
        <w:rPr>
          <w:rFonts w:asciiTheme="minorHAnsi" w:hAnsiTheme="minorHAnsi" w:cstheme="minorHAnsi"/>
          <w:i/>
          <w:iCs/>
          <w:lang w:val="fr-FR" w:eastAsia="en-AU"/>
        </w:rPr>
        <w:t>Estimates</w:t>
      </w:r>
      <w:proofErr w:type="spellEnd"/>
      <w:r w:rsidRPr="006B73EC">
        <w:rPr>
          <w:rFonts w:asciiTheme="minorHAnsi" w:hAnsiTheme="minorHAnsi" w:cstheme="minorHAnsi"/>
          <w:i/>
          <w:iCs/>
          <w:lang w:val="fr-FR" w:eastAsia="en-AU"/>
        </w:rPr>
        <w:t xml:space="preserve"> </w:t>
      </w:r>
      <w:r w:rsidRPr="006B73EC">
        <w:rPr>
          <w:rFonts w:asciiTheme="minorHAnsi" w:hAnsiTheme="minorHAnsi" w:cstheme="minorHAnsi"/>
          <w:lang w:val="fr-FR" w:eastAsia="en-AU"/>
        </w:rPr>
        <w:t xml:space="preserve">les plus récentes sont jugées </w:t>
      </w:r>
      <w:r w:rsidR="00147E4D">
        <w:rPr>
          <w:rFonts w:asciiTheme="minorHAnsi" w:hAnsiTheme="minorHAnsi" w:cstheme="minorHAnsi"/>
          <w:lang w:val="fr-FR" w:eastAsia="en-AU"/>
        </w:rPr>
        <w:t>obsolètes</w:t>
      </w:r>
      <w:r w:rsidRPr="006B73EC">
        <w:rPr>
          <w:rFonts w:asciiTheme="minorHAnsi" w:hAnsiTheme="minorHAnsi" w:cstheme="minorHAnsi"/>
          <w:lang w:val="fr-FR" w:eastAsia="en-AU"/>
        </w:rPr>
        <w:t>.</w:t>
      </w:r>
    </w:p>
    <w:bookmarkEnd w:id="1"/>
    <w:p w14:paraId="64C3F0AB" w14:textId="77777777" w:rsidR="006B73EC" w:rsidRPr="006B73EC" w:rsidRDefault="006B73EC" w:rsidP="006B73EC">
      <w:pPr>
        <w:spacing w:after="0" w:line="240" w:lineRule="auto"/>
        <w:rPr>
          <w:rFonts w:asciiTheme="minorHAnsi" w:hAnsiTheme="minorHAnsi" w:cstheme="minorHAnsi"/>
          <w:b/>
          <w:bCs/>
          <w:iCs/>
          <w:lang w:val="fr-FR" w:eastAsia="en-AU"/>
        </w:rPr>
      </w:pPr>
    </w:p>
    <w:p w14:paraId="4BF4B6B3" w14:textId="77777777" w:rsidR="006B73EC" w:rsidRPr="006B73EC" w:rsidRDefault="006B73EC" w:rsidP="006B73EC">
      <w:pPr>
        <w:widowControl w:val="0"/>
        <w:spacing w:after="0" w:line="240" w:lineRule="auto"/>
        <w:rPr>
          <w:rFonts w:asciiTheme="minorHAnsi" w:eastAsiaTheme="majorEastAsia" w:hAnsiTheme="minorHAnsi" w:cstheme="minorHAnsi"/>
          <w:color w:val="000000" w:themeColor="text1"/>
          <w:lang w:val="fr-FR" w:eastAsia="en-GB"/>
        </w:rPr>
      </w:pPr>
      <w:r w:rsidRPr="006B73EC">
        <w:rPr>
          <w:rFonts w:asciiTheme="minorHAnsi" w:eastAsiaTheme="majorEastAsia" w:hAnsiTheme="minorHAnsi" w:cstheme="minorHAnsi"/>
          <w:color w:val="000000" w:themeColor="text1"/>
          <w:lang w:val="fr-FR" w:eastAsia="en-GB"/>
        </w:rPr>
        <w:t>Supprimer les hyperliens et modifier le paragraphe 210 comme suit :</w:t>
      </w:r>
    </w:p>
    <w:p w14:paraId="0611BE0F" w14:textId="5A77FBEA" w:rsidR="006B73EC" w:rsidRPr="006B73EC" w:rsidRDefault="006B73EC" w:rsidP="006B73EC">
      <w:pPr>
        <w:spacing w:after="0" w:line="240" w:lineRule="auto"/>
        <w:rPr>
          <w:rFonts w:asciiTheme="minorHAnsi" w:hAnsiTheme="minorHAnsi" w:cstheme="minorHAnsi"/>
          <w:lang w:val="fr-FR" w:eastAsia="en-AU"/>
        </w:rPr>
      </w:pPr>
      <w:r w:rsidRPr="006B73EC">
        <w:rPr>
          <w:rFonts w:asciiTheme="minorHAnsi" w:hAnsiTheme="minorHAnsi" w:cstheme="minorHAnsi"/>
          <w:lang w:val="fr-FR" w:eastAsia="en-AU"/>
        </w:rPr>
        <w:t xml:space="preserve">Comptage international des oiseaux d’eau : </w:t>
      </w:r>
      <w:proofErr w:type="spellStart"/>
      <w:r w:rsidRPr="006B73EC">
        <w:rPr>
          <w:rFonts w:asciiTheme="minorHAnsi" w:hAnsiTheme="minorHAnsi" w:cstheme="minorHAnsi"/>
          <w:lang w:val="fr-FR" w:eastAsia="en-AU"/>
        </w:rPr>
        <w:t>Wetlands</w:t>
      </w:r>
      <w:proofErr w:type="spellEnd"/>
      <w:r w:rsidRPr="006B73EC">
        <w:rPr>
          <w:rFonts w:asciiTheme="minorHAnsi" w:hAnsiTheme="minorHAnsi" w:cstheme="minorHAnsi"/>
          <w:lang w:val="fr-FR" w:eastAsia="en-AU"/>
        </w:rPr>
        <w:t xml:space="preserve"> International, </w:t>
      </w:r>
      <w:r w:rsidRPr="00CA3B75">
        <w:rPr>
          <w:rFonts w:asciiTheme="minorHAnsi" w:hAnsiTheme="minorHAnsi" w:cstheme="minorHAnsi"/>
          <w:lang w:val="fr-FR" w:eastAsia="en-AU"/>
        </w:rPr>
        <w:t xml:space="preserve">https://www.wetlands.org/IWC </w:t>
      </w:r>
      <w:r w:rsidRPr="006B73EC">
        <w:rPr>
          <w:rFonts w:asciiTheme="minorHAnsi" w:hAnsiTheme="minorHAnsi" w:cstheme="minorHAnsi"/>
          <w:lang w:val="fr-FR" w:eastAsia="en-AU"/>
        </w:rPr>
        <w:t xml:space="preserve">et la publication </w:t>
      </w:r>
      <w:proofErr w:type="spellStart"/>
      <w:r w:rsidRPr="006B73EC">
        <w:rPr>
          <w:rFonts w:asciiTheme="minorHAnsi" w:hAnsiTheme="minorHAnsi" w:cstheme="minorHAnsi"/>
          <w:i/>
          <w:iCs/>
          <w:lang w:val="fr-FR" w:eastAsia="en-AU"/>
        </w:rPr>
        <w:t>W</w:t>
      </w:r>
      <w:r w:rsidRPr="006B73EC">
        <w:rPr>
          <w:rFonts w:asciiTheme="minorHAnsi" w:hAnsiTheme="minorHAnsi" w:cstheme="minorHAnsi"/>
          <w:lang w:val="fr-FR" w:eastAsia="en-AU"/>
        </w:rPr>
        <w:t>a</w:t>
      </w:r>
      <w:r w:rsidRPr="006B73EC">
        <w:rPr>
          <w:rFonts w:asciiTheme="minorHAnsi" w:hAnsiTheme="minorHAnsi" w:cstheme="minorHAnsi"/>
          <w:i/>
          <w:iCs/>
          <w:lang w:val="fr-FR" w:eastAsia="en-AU"/>
        </w:rPr>
        <w:t>terbird</w:t>
      </w:r>
      <w:proofErr w:type="spellEnd"/>
      <w:r w:rsidRPr="006B73EC">
        <w:rPr>
          <w:rFonts w:asciiTheme="minorHAnsi" w:hAnsiTheme="minorHAnsi" w:cstheme="minorHAnsi"/>
          <w:i/>
          <w:iCs/>
          <w:lang w:val="fr-FR" w:eastAsia="en-AU"/>
        </w:rPr>
        <w:t xml:space="preserve"> Population </w:t>
      </w:r>
      <w:proofErr w:type="spellStart"/>
      <w:r w:rsidRPr="006B73EC">
        <w:rPr>
          <w:rFonts w:asciiTheme="minorHAnsi" w:hAnsiTheme="minorHAnsi" w:cstheme="minorHAnsi"/>
          <w:i/>
          <w:iCs/>
          <w:lang w:val="fr-FR" w:eastAsia="en-AU"/>
        </w:rPr>
        <w:t>Estimates</w:t>
      </w:r>
      <w:proofErr w:type="spellEnd"/>
      <w:r w:rsidRPr="006B73EC">
        <w:rPr>
          <w:rFonts w:asciiTheme="minorHAnsi" w:hAnsiTheme="minorHAnsi" w:cstheme="minorHAnsi"/>
          <w:i/>
          <w:iCs/>
          <w:lang w:val="fr-FR" w:eastAsia="en-AU"/>
        </w:rPr>
        <w:t xml:space="preserve"> </w:t>
      </w:r>
      <w:r w:rsidRPr="006B73EC">
        <w:rPr>
          <w:rFonts w:asciiTheme="minorHAnsi" w:hAnsiTheme="minorHAnsi" w:cstheme="minorHAnsi"/>
          <w:lang w:val="fr-FR" w:eastAsia="en-AU"/>
        </w:rPr>
        <w:t xml:space="preserve">disponible sur le </w:t>
      </w:r>
      <w:proofErr w:type="spellStart"/>
      <w:r w:rsidR="00147E4D" w:rsidRPr="006B73EC">
        <w:rPr>
          <w:rFonts w:asciiTheme="minorHAnsi" w:eastAsiaTheme="minorEastAsia" w:hAnsiTheme="minorHAnsi" w:cstheme="minorHAnsi"/>
          <w:lang w:val="fr-FR"/>
        </w:rPr>
        <w:t>Waterbird</w:t>
      </w:r>
      <w:proofErr w:type="spellEnd"/>
      <w:r w:rsidR="00147E4D" w:rsidRPr="006B73EC">
        <w:rPr>
          <w:rFonts w:asciiTheme="minorHAnsi" w:eastAsiaTheme="minorEastAsia" w:hAnsiTheme="minorHAnsi" w:cstheme="minorHAnsi"/>
          <w:lang w:val="fr-FR"/>
        </w:rPr>
        <w:t xml:space="preserve"> Populations Portal </w:t>
      </w:r>
      <w:r w:rsidR="00147E4D">
        <w:rPr>
          <w:rFonts w:asciiTheme="minorHAnsi" w:eastAsiaTheme="minorEastAsia" w:hAnsiTheme="minorHAnsi" w:cstheme="minorHAnsi"/>
          <w:lang w:val="fr-FR"/>
        </w:rPr>
        <w:t>(</w:t>
      </w:r>
      <w:r w:rsidRPr="006B73EC">
        <w:rPr>
          <w:rFonts w:asciiTheme="minorHAnsi" w:hAnsiTheme="minorHAnsi" w:cstheme="minorHAnsi"/>
          <w:lang w:val="fr-FR" w:eastAsia="en-AU"/>
        </w:rPr>
        <w:t>Portail des populations d’oiseaux d’eau</w:t>
      </w:r>
      <w:r w:rsidR="00147E4D">
        <w:rPr>
          <w:rFonts w:asciiTheme="minorHAnsi" w:hAnsiTheme="minorHAnsi" w:cstheme="minorHAnsi"/>
          <w:lang w:val="fr-FR" w:eastAsia="en-AU"/>
        </w:rPr>
        <w:t>)</w:t>
      </w:r>
      <w:r w:rsidRPr="006B73EC">
        <w:rPr>
          <w:rFonts w:asciiTheme="minorHAnsi" w:hAnsiTheme="minorHAnsi" w:cstheme="minorHAnsi"/>
          <w:i/>
          <w:iCs/>
          <w:lang w:val="fr-FR" w:eastAsia="en-AU"/>
        </w:rPr>
        <w:t xml:space="preserve"> https://wpp.wetlands.org/</w:t>
      </w:r>
      <w:r w:rsidRPr="006B73EC">
        <w:rPr>
          <w:rFonts w:asciiTheme="minorHAnsi" w:hAnsiTheme="minorHAnsi" w:cstheme="minorHAnsi"/>
          <w:lang w:val="fr-FR" w:eastAsia="en-AU"/>
        </w:rPr>
        <w:t>.</w:t>
      </w:r>
    </w:p>
    <w:p w14:paraId="71B4EE6F" w14:textId="77777777" w:rsidR="006B73EC" w:rsidRPr="006B73EC" w:rsidRDefault="006B73EC" w:rsidP="006B73EC">
      <w:pPr>
        <w:spacing w:after="0" w:line="240" w:lineRule="auto"/>
        <w:ind w:left="426" w:hanging="426"/>
        <w:rPr>
          <w:rFonts w:asciiTheme="minorHAnsi" w:hAnsiTheme="minorHAnsi" w:cstheme="minorHAnsi"/>
          <w:lang w:val="fr-FR" w:eastAsia="en-AU"/>
        </w:rPr>
      </w:pPr>
    </w:p>
    <w:p w14:paraId="452BFFE0" w14:textId="77777777" w:rsidR="00A952D4" w:rsidRPr="00743AE2" w:rsidRDefault="00A952D4" w:rsidP="00840907">
      <w:pPr>
        <w:snapToGrid w:val="0"/>
        <w:spacing w:after="0" w:line="240" w:lineRule="auto"/>
        <w:jc w:val="center"/>
        <w:rPr>
          <w:rFonts w:asciiTheme="minorHAnsi" w:hAnsiTheme="minorHAnsi" w:cstheme="minorHAnsi"/>
          <w:b/>
          <w:sz w:val="28"/>
          <w:szCs w:val="28"/>
          <w:lang w:val="fr-FR"/>
        </w:rPr>
      </w:pPr>
    </w:p>
    <w:sectPr w:rsidR="00A952D4" w:rsidRPr="00743AE2" w:rsidSect="00795BDE">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47572" w14:textId="77777777" w:rsidR="008F259D" w:rsidRDefault="008F259D" w:rsidP="00840907">
      <w:pPr>
        <w:spacing w:after="0" w:line="240" w:lineRule="auto"/>
      </w:pPr>
      <w:r>
        <w:separator/>
      </w:r>
    </w:p>
  </w:endnote>
  <w:endnote w:type="continuationSeparator" w:id="0">
    <w:p w14:paraId="7C907036" w14:textId="77777777" w:rsidR="008F259D" w:rsidRDefault="008F259D" w:rsidP="0084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8916B" w14:textId="77777777" w:rsidR="00795BDE" w:rsidRPr="00B47A65" w:rsidRDefault="00B47A65" w:rsidP="00B47A65">
    <w:pPr>
      <w:pStyle w:val="Footer"/>
      <w:tabs>
        <w:tab w:val="clear" w:pos="9026"/>
        <w:tab w:val="right" w:pos="9214"/>
      </w:tabs>
      <w:rPr>
        <w:sz w:val="20"/>
        <w:szCs w:val="20"/>
      </w:rPr>
    </w:pPr>
    <w:r w:rsidRPr="00E85F86">
      <w:rPr>
        <w:sz w:val="20"/>
        <w:szCs w:val="20"/>
      </w:rPr>
      <w:t xml:space="preserve">COP14 </w:t>
    </w:r>
    <w:proofErr w:type="spellStart"/>
    <w:r w:rsidRPr="00B47A65">
      <w:rPr>
        <w:sz w:val="20"/>
        <w:szCs w:val="20"/>
      </w:rPr>
      <w:t>Résolution</w:t>
    </w:r>
    <w:proofErr w:type="spellEnd"/>
    <w:r w:rsidRPr="00B47A65">
      <w:rPr>
        <w:sz w:val="20"/>
        <w:szCs w:val="20"/>
      </w:rPr>
      <w:t xml:space="preserve"> XIV.</w:t>
    </w:r>
    <w:r w:rsidR="001D059A">
      <w:rPr>
        <w:sz w:val="20"/>
        <w:szCs w:val="20"/>
      </w:rPr>
      <w:t>18</w:t>
    </w:r>
    <w:r w:rsidRPr="00E85F86">
      <w:rPr>
        <w:sz w:val="20"/>
        <w:szCs w:val="20"/>
      </w:rPr>
      <w:tab/>
    </w:r>
    <w:r w:rsidRPr="00E85F86">
      <w:rPr>
        <w:sz w:val="20"/>
        <w:szCs w:val="20"/>
      </w:rPr>
      <w:tab/>
    </w:r>
    <w:r w:rsidRPr="00E85F86">
      <w:rPr>
        <w:sz w:val="20"/>
        <w:szCs w:val="20"/>
      </w:rPr>
      <w:fldChar w:fldCharType="begin"/>
    </w:r>
    <w:r w:rsidRPr="00E85F86">
      <w:rPr>
        <w:sz w:val="20"/>
        <w:szCs w:val="20"/>
      </w:rPr>
      <w:instrText xml:space="preserve"> PAGE   \* MERGEFORMAT </w:instrText>
    </w:r>
    <w:r w:rsidRPr="00E85F86">
      <w:rPr>
        <w:sz w:val="20"/>
        <w:szCs w:val="20"/>
      </w:rPr>
      <w:fldChar w:fldCharType="separate"/>
    </w:r>
    <w:r w:rsidR="00AE618C">
      <w:rPr>
        <w:noProof/>
        <w:sz w:val="20"/>
        <w:szCs w:val="20"/>
      </w:rPr>
      <w:t>4</w:t>
    </w:r>
    <w:r w:rsidRPr="00E85F8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98021" w14:textId="77777777" w:rsidR="008F259D" w:rsidRDefault="008F259D" w:rsidP="00840907">
      <w:pPr>
        <w:spacing w:after="0" w:line="240" w:lineRule="auto"/>
      </w:pPr>
      <w:r>
        <w:separator/>
      </w:r>
    </w:p>
  </w:footnote>
  <w:footnote w:type="continuationSeparator" w:id="0">
    <w:p w14:paraId="21BD3F55" w14:textId="77777777" w:rsidR="008F259D" w:rsidRDefault="008F259D" w:rsidP="008409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907"/>
    <w:rsid w:val="00057D49"/>
    <w:rsid w:val="000E690A"/>
    <w:rsid w:val="00147E4D"/>
    <w:rsid w:val="001D059A"/>
    <w:rsid w:val="001D19D9"/>
    <w:rsid w:val="00236AC7"/>
    <w:rsid w:val="003422BE"/>
    <w:rsid w:val="00434519"/>
    <w:rsid w:val="00461080"/>
    <w:rsid w:val="004841E9"/>
    <w:rsid w:val="004C46AF"/>
    <w:rsid w:val="00570F24"/>
    <w:rsid w:val="00605C9B"/>
    <w:rsid w:val="006B73EC"/>
    <w:rsid w:val="006D4A75"/>
    <w:rsid w:val="007036A2"/>
    <w:rsid w:val="00743AE2"/>
    <w:rsid w:val="00795BDE"/>
    <w:rsid w:val="007B3B4E"/>
    <w:rsid w:val="008273F2"/>
    <w:rsid w:val="00840907"/>
    <w:rsid w:val="008F259D"/>
    <w:rsid w:val="00A91B81"/>
    <w:rsid w:val="00A952D4"/>
    <w:rsid w:val="00AC74EA"/>
    <w:rsid w:val="00AE618C"/>
    <w:rsid w:val="00B47A65"/>
    <w:rsid w:val="00BE238F"/>
    <w:rsid w:val="00C24688"/>
    <w:rsid w:val="00C2588B"/>
    <w:rsid w:val="00C60FBF"/>
    <w:rsid w:val="00CA3B75"/>
    <w:rsid w:val="00CC19CF"/>
    <w:rsid w:val="00D47419"/>
    <w:rsid w:val="00DC58F8"/>
    <w:rsid w:val="00E30B75"/>
    <w:rsid w:val="00E67E0F"/>
    <w:rsid w:val="00E7758A"/>
    <w:rsid w:val="00EA6BA0"/>
    <w:rsid w:val="00F057C3"/>
    <w:rsid w:val="00FE4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E72E4"/>
  <w15:chartTrackingRefBased/>
  <w15:docId w15:val="{2F1549B6-A365-42B4-A520-7C80F094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90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0907"/>
    <w:pPr>
      <w:spacing w:after="0" w:line="240" w:lineRule="auto"/>
    </w:pPr>
    <w:rPr>
      <w:sz w:val="20"/>
      <w:szCs w:val="20"/>
    </w:rPr>
  </w:style>
  <w:style w:type="character" w:customStyle="1" w:styleId="FootnoteTextChar">
    <w:name w:val="Footnote Text Char"/>
    <w:basedOn w:val="DefaultParagraphFont"/>
    <w:link w:val="FootnoteText"/>
    <w:uiPriority w:val="99"/>
    <w:rsid w:val="0084090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40907"/>
    <w:rPr>
      <w:vertAlign w:val="superscript"/>
    </w:rPr>
  </w:style>
  <w:style w:type="paragraph" w:styleId="Header">
    <w:name w:val="header"/>
    <w:basedOn w:val="Normal"/>
    <w:link w:val="HeaderChar"/>
    <w:uiPriority w:val="99"/>
    <w:unhideWhenUsed/>
    <w:rsid w:val="00795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BDE"/>
    <w:rPr>
      <w:rFonts w:ascii="Calibri" w:eastAsia="Calibri" w:hAnsi="Calibri" w:cs="Times New Roman"/>
    </w:rPr>
  </w:style>
  <w:style w:type="paragraph" w:styleId="Footer">
    <w:name w:val="footer"/>
    <w:basedOn w:val="Normal"/>
    <w:link w:val="FooterChar"/>
    <w:uiPriority w:val="99"/>
    <w:unhideWhenUsed/>
    <w:qFormat/>
    <w:rsid w:val="00795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BD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AB521-DB10-461F-8628-CCD47B5F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1713</Words>
  <Characters>9765</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2</cp:revision>
  <dcterms:created xsi:type="dcterms:W3CDTF">2023-04-12T11:14:00Z</dcterms:created>
  <dcterms:modified xsi:type="dcterms:W3CDTF">2023-04-12T11:14:00Z</dcterms:modified>
</cp:coreProperties>
</file>