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85E" w:rsidRPr="007F32F9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noProof/>
          <w:sz w:val="24"/>
          <w:szCs w:val="24"/>
          <w:lang w:val="es-ES"/>
        </w:rPr>
      </w:pPr>
      <w:r w:rsidRPr="007F32F9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3873B8DC" wp14:editId="4A879FA6">
            <wp:simplePos x="0" y="0"/>
            <wp:positionH relativeFrom="margin">
              <wp:posOffset>-95250</wp:posOffset>
            </wp:positionH>
            <wp:positionV relativeFrom="margin">
              <wp:posOffset>-326390</wp:posOffset>
            </wp:positionV>
            <wp:extent cx="1685925" cy="18357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14-logo-logo-eng_1 - Copy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6" t="9330" r="29924" b="7015"/>
                    <a:stretch/>
                  </pic:blipFill>
                  <pic:spPr bwMode="auto">
                    <a:xfrm>
                      <a:off x="0" y="0"/>
                      <a:ext cx="1685925" cy="183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32F9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14ª Reunión de la Conferencia de las Partes Contratantes</w:t>
      </w:r>
    </w:p>
    <w:p w:rsidR="007A585E" w:rsidRPr="007F32F9" w:rsidRDefault="007A585E" w:rsidP="007A585E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7F32F9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en la Convención de Ramsar sobre los Humedales</w:t>
      </w:r>
    </w:p>
    <w:p w:rsidR="007A585E" w:rsidRPr="007F32F9" w:rsidRDefault="007A585E" w:rsidP="007A585E">
      <w:pPr>
        <w:snapToGrid w:val="0"/>
        <w:spacing w:after="0" w:line="240" w:lineRule="auto"/>
        <w:ind w:right="17"/>
        <w:jc w:val="center"/>
        <w:outlineLvl w:val="0"/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es-ES"/>
        </w:rPr>
      </w:pPr>
    </w:p>
    <w:p w:rsidR="003505C5" w:rsidRPr="007F32F9" w:rsidRDefault="003505C5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 w:rsidRPr="007F32F9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 xml:space="preserve">“Acción en favor de los humedales para las personas </w:t>
      </w:r>
      <w:r w:rsidRPr="007F32F9"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br/>
        <w:t>y la naturaleza”</w:t>
      </w:r>
    </w:p>
    <w:p w:rsidR="007A585E" w:rsidRPr="007F32F9" w:rsidRDefault="00952DB7" w:rsidP="003505C5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  <w:lang w:val="es-ES"/>
        </w:rPr>
        <w:t>Wuhan (China) y Ginebra (Suiza), 5 a 13 de noviembre de 2022</w:t>
      </w:r>
      <w:bookmarkStart w:id="0" w:name="_GoBack"/>
      <w:bookmarkEnd w:id="0"/>
    </w:p>
    <w:p w:rsidR="007A585E" w:rsidRPr="007F32F9" w:rsidRDefault="007A585E" w:rsidP="007A58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7A585E" w:rsidRPr="007F32F9" w:rsidRDefault="007A585E" w:rsidP="007A58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7A585E" w:rsidRPr="007F32F9" w:rsidRDefault="007A585E" w:rsidP="007A585E">
      <w:pPr>
        <w:tabs>
          <w:tab w:val="left" w:pos="1739"/>
        </w:tabs>
        <w:snapToGrid w:val="0"/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7F32F9">
        <w:rPr>
          <w:rFonts w:asciiTheme="minorHAnsi" w:hAnsiTheme="minorHAnsi" w:cstheme="minorHAnsi"/>
          <w:b/>
          <w:sz w:val="28"/>
          <w:szCs w:val="28"/>
          <w:lang w:val="es-ES"/>
        </w:rPr>
        <w:tab/>
      </w:r>
    </w:p>
    <w:p w:rsidR="007A585E" w:rsidRPr="007F32F9" w:rsidRDefault="007A585E" w:rsidP="007A585E">
      <w:pPr>
        <w:snapToGri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p w:rsidR="00E30B75" w:rsidRPr="007F32F9" w:rsidRDefault="007A585E" w:rsidP="007A585E">
      <w:pPr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7F32F9">
        <w:rPr>
          <w:rFonts w:asciiTheme="minorHAnsi" w:hAnsiTheme="minorHAnsi" w:cstheme="minorHAnsi"/>
          <w:b/>
          <w:sz w:val="28"/>
          <w:szCs w:val="28"/>
          <w:lang w:val="es-ES_tradnl"/>
        </w:rPr>
        <w:t>Resolución XIV.</w:t>
      </w:r>
      <w:r w:rsidR="007F32F9">
        <w:rPr>
          <w:rFonts w:asciiTheme="minorHAnsi" w:hAnsiTheme="minorHAnsi" w:cstheme="minorHAnsi"/>
          <w:b/>
          <w:sz w:val="28"/>
          <w:szCs w:val="28"/>
          <w:lang w:val="es-ES_tradnl"/>
        </w:rPr>
        <w:t>21</w:t>
      </w:r>
    </w:p>
    <w:p w:rsidR="007A585E" w:rsidRPr="007F32F9" w:rsidRDefault="007A585E" w:rsidP="007A585E">
      <w:pPr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p w:rsidR="007C011E" w:rsidRPr="007C011E" w:rsidRDefault="007C011E" w:rsidP="007C011E">
      <w:pPr>
        <w:spacing w:after="0" w:line="240" w:lineRule="auto"/>
        <w:jc w:val="center"/>
        <w:rPr>
          <w:rFonts w:asciiTheme="minorHAnsi" w:eastAsia="MS Mincho" w:hAnsiTheme="minorHAnsi" w:cstheme="minorHAnsi"/>
          <w:b/>
          <w:sz w:val="28"/>
          <w:szCs w:val="28"/>
          <w:lang w:val="es-ES"/>
        </w:rPr>
      </w:pPr>
      <w:r w:rsidRPr="007C011E">
        <w:rPr>
          <w:rFonts w:asciiTheme="minorHAnsi" w:eastAsia="MS Mincho" w:hAnsiTheme="minorHAnsi" w:cstheme="minorHAnsi"/>
          <w:b/>
          <w:sz w:val="28"/>
          <w:szCs w:val="28"/>
          <w:lang w:val="es-ES"/>
        </w:rPr>
        <w:t>Agradecimiento al país anfitrión, la República Popular China</w:t>
      </w:r>
    </w:p>
    <w:p w:rsidR="007C011E" w:rsidRPr="007C011E" w:rsidRDefault="007C011E" w:rsidP="007C011E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sz w:val="28"/>
          <w:lang w:val="es-ES" w:bidi="ar-AE"/>
        </w:rPr>
      </w:pPr>
    </w:p>
    <w:p w:rsidR="007C011E" w:rsidRPr="007C011E" w:rsidRDefault="007C011E" w:rsidP="007C011E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sz w:val="28"/>
          <w:lang w:val="es-ES" w:bidi="ar-AE"/>
        </w:rPr>
      </w:pPr>
    </w:p>
    <w:p w:rsidR="007C011E" w:rsidRPr="007F32F9" w:rsidRDefault="007C011E" w:rsidP="007F32F9">
      <w:pPr>
        <w:pStyle w:val="ListParagraph"/>
        <w:numPr>
          <w:ilvl w:val="0"/>
          <w:numId w:val="4"/>
        </w:num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7F32F9">
        <w:rPr>
          <w:rFonts w:asciiTheme="minorHAnsi" w:eastAsia="MS Mincho" w:hAnsiTheme="minorHAnsi" w:cstheme="minorHAnsi"/>
          <w:color w:val="000000"/>
          <w:lang w:val="es-ES" w:bidi="ar-AE"/>
        </w:rPr>
        <w:t>AGRADECIENDO</w:t>
      </w:r>
      <w:r w:rsidRPr="007F32F9">
        <w:rPr>
          <w:rFonts w:asciiTheme="minorHAnsi" w:eastAsia="MS Mincho" w:hAnsiTheme="minorHAnsi" w:cstheme="minorHAnsi"/>
          <w:b/>
          <w:sz w:val="28"/>
          <w:szCs w:val="28"/>
          <w:lang w:val="es-ES"/>
        </w:rPr>
        <w:t xml:space="preserve"> </w:t>
      </w:r>
      <w:r w:rsidRPr="007F32F9">
        <w:rPr>
          <w:rFonts w:asciiTheme="minorHAnsi" w:eastAsia="MS Mincho" w:hAnsiTheme="minorHAnsi" w:cstheme="minorHAnsi"/>
          <w:color w:val="000000"/>
          <w:lang w:val="es-ES" w:bidi="ar-AE"/>
        </w:rPr>
        <w:t>el apoyo que las autoridades de China y Suiza han prestado para la preparación de la 14ª reunión de la Conferencia de las Partes Contratantes (COP14);</w:t>
      </w:r>
      <w:r w:rsidRPr="007F32F9">
        <w:rPr>
          <w:rFonts w:asciiTheme="minorHAnsi" w:eastAsia="MS Mincho" w:hAnsiTheme="minorHAnsi" w:cstheme="minorHAnsi"/>
          <w:color w:val="000000"/>
          <w:lang w:val="es-ES" w:bidi="ar-AE"/>
        </w:rPr>
        <w:tab/>
      </w:r>
    </w:p>
    <w:p w:rsidR="007C011E" w:rsidRPr="007C011E" w:rsidRDefault="007C011E" w:rsidP="007F32F9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7F32F9" w:rsidRDefault="007C011E" w:rsidP="007F32F9">
      <w:pPr>
        <w:pStyle w:val="ListParagraph"/>
        <w:numPr>
          <w:ilvl w:val="0"/>
          <w:numId w:val="4"/>
        </w:num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7F32F9">
        <w:rPr>
          <w:rFonts w:asciiTheme="minorHAnsi" w:eastAsia="MS Mincho" w:hAnsiTheme="minorHAnsi" w:cstheme="minorHAnsi"/>
          <w:color w:val="000000"/>
          <w:lang w:val="es-ES" w:bidi="ar-AE"/>
        </w:rPr>
        <w:t>CONSCIENTE del enorme esfuerzo que requiere la organización de una reunión de la Conferencia de las Partes Contratantes (COP);</w:t>
      </w:r>
    </w:p>
    <w:p w:rsidR="007C011E" w:rsidRPr="007C011E" w:rsidRDefault="007C011E" w:rsidP="007F32F9">
      <w:pPr>
        <w:spacing w:after="0" w:line="240" w:lineRule="auto"/>
        <w:ind w:left="425" w:hanging="425"/>
        <w:contextualSpacing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7F32F9" w:rsidRDefault="007C011E" w:rsidP="007F32F9">
      <w:pPr>
        <w:pStyle w:val="ListParagraph"/>
        <w:numPr>
          <w:ilvl w:val="0"/>
          <w:numId w:val="4"/>
        </w:num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7F32F9">
        <w:rPr>
          <w:rFonts w:asciiTheme="minorHAnsi" w:eastAsia="MS Mincho" w:hAnsiTheme="minorHAnsi" w:cstheme="minorHAnsi"/>
          <w:color w:val="000000"/>
          <w:lang w:val="es-ES" w:bidi="ar-AE"/>
        </w:rPr>
        <w:t>TOMANDO NOTA de los logros de la serie de sesiones de alto nivel de la COP14, que organizó el país anfitrión por iniciativa propia, al aprobarse la “Declaración de Wuhan”; y</w:t>
      </w:r>
    </w:p>
    <w:p w:rsidR="007C011E" w:rsidRPr="007C011E" w:rsidRDefault="007C011E" w:rsidP="007F32F9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7C011E" w:rsidRDefault="00FF339A" w:rsidP="007C011E">
      <w:pPr>
        <w:spacing w:after="0" w:line="240" w:lineRule="auto"/>
        <w:ind w:left="426" w:hanging="426"/>
        <w:rPr>
          <w:rFonts w:asciiTheme="minorHAnsi" w:eastAsia="MS Mincho" w:hAnsiTheme="minorHAnsi" w:cstheme="minorHAnsi"/>
          <w:color w:val="000000"/>
          <w:lang w:val="es-ES" w:bidi="ar-AE"/>
        </w:rPr>
      </w:pPr>
      <w:r>
        <w:rPr>
          <w:rFonts w:asciiTheme="minorHAnsi" w:eastAsia="MS Mincho" w:hAnsiTheme="minorHAnsi" w:cstheme="minorHAnsi"/>
          <w:color w:val="000000"/>
          <w:lang w:val="es-ES" w:bidi="ar-AE"/>
        </w:rPr>
        <w:t>4</w:t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>.</w:t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ab/>
        <w:t xml:space="preserve">OBSERVANDO CON SATISFACCIÓN que </w:t>
      </w:r>
      <w:r w:rsidR="0091486F">
        <w:rPr>
          <w:rFonts w:asciiTheme="minorHAnsi" w:eastAsia="MS Mincho" w:hAnsiTheme="minorHAnsi" w:cstheme="minorHAnsi"/>
          <w:color w:val="000000"/>
          <w:lang w:val="es-ES" w:bidi="ar-AE"/>
        </w:rPr>
        <w:t>21</w:t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 xml:space="preserve"> resoluciones examinadas en la presente reunión de la Conferencia de las Pa</w:t>
      </w:r>
      <w:r w:rsidR="0091486F">
        <w:rPr>
          <w:rFonts w:asciiTheme="minorHAnsi" w:eastAsia="MS Mincho" w:hAnsiTheme="minorHAnsi" w:cstheme="minorHAnsi"/>
          <w:color w:val="000000"/>
          <w:lang w:val="es-ES" w:bidi="ar-AE"/>
        </w:rPr>
        <w:t>rtes Contratantes se aprobaron;</w:t>
      </w:r>
    </w:p>
    <w:p w:rsidR="007C011E" w:rsidRPr="007C011E" w:rsidRDefault="007C011E" w:rsidP="007C011E">
      <w:pPr>
        <w:spacing w:after="0" w:line="240" w:lineRule="auto"/>
        <w:jc w:val="both"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7C011E" w:rsidRDefault="007C011E" w:rsidP="007B60C3">
      <w:pPr>
        <w:keepNext/>
        <w:spacing w:after="0" w:line="240" w:lineRule="auto"/>
        <w:jc w:val="center"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7C011E">
        <w:rPr>
          <w:rFonts w:asciiTheme="minorHAnsi" w:eastAsia="MS Mincho" w:hAnsiTheme="minorHAnsi" w:cstheme="minorHAnsi"/>
          <w:color w:val="000000"/>
          <w:lang w:val="es-ES" w:bidi="ar-AE"/>
        </w:rPr>
        <w:t>LA CONFERENCIA DE LAS PARTES CONTRATANTES</w:t>
      </w:r>
    </w:p>
    <w:p w:rsidR="007C011E" w:rsidRPr="007C011E" w:rsidRDefault="007C011E" w:rsidP="007B60C3">
      <w:pPr>
        <w:keepNext/>
        <w:spacing w:after="0" w:line="240" w:lineRule="auto"/>
        <w:ind w:left="425" w:hanging="425"/>
        <w:jc w:val="both"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FF339A" w:rsidRDefault="007C011E" w:rsidP="00FF339A">
      <w:pPr>
        <w:pStyle w:val="ListParagraph"/>
        <w:numPr>
          <w:ilvl w:val="0"/>
          <w:numId w:val="5"/>
        </w:num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FF339A">
        <w:rPr>
          <w:rFonts w:asciiTheme="minorHAnsi" w:eastAsia="MS Mincho" w:hAnsiTheme="minorHAnsi" w:cstheme="minorHAnsi"/>
          <w:color w:val="000000"/>
          <w:lang w:val="es-ES" w:bidi="ar-AE"/>
        </w:rPr>
        <w:t xml:space="preserve">FELICITA y EXPRESA su gratitud a la República Popular China por haber acogido la exitosa 14ª </w:t>
      </w:r>
      <w:r w:rsidRPr="00C27CDE">
        <w:rPr>
          <w:rFonts w:asciiTheme="minorHAnsi" w:eastAsia="MS Mincho" w:hAnsiTheme="minorHAnsi" w:cstheme="minorHAnsi"/>
          <w:lang w:val="es-ES" w:bidi="ar-AE"/>
        </w:rPr>
        <w:t>reunión de la Confere</w:t>
      </w:r>
      <w:r w:rsidR="0091486F" w:rsidRPr="00C27CDE">
        <w:rPr>
          <w:rFonts w:asciiTheme="minorHAnsi" w:eastAsia="MS Mincho" w:hAnsiTheme="minorHAnsi" w:cstheme="minorHAnsi"/>
          <w:lang w:val="es-ES" w:bidi="ar-AE"/>
        </w:rPr>
        <w:t>ncia de las Partes Contratantes y a las personas y el Gobierno Municip</w:t>
      </w:r>
      <w:r w:rsidR="00C27CDE" w:rsidRPr="00C27CDE">
        <w:rPr>
          <w:rFonts w:asciiTheme="minorHAnsi" w:eastAsia="MS Mincho" w:hAnsiTheme="minorHAnsi" w:cstheme="minorHAnsi"/>
          <w:lang w:val="es-ES" w:bidi="ar-AE"/>
        </w:rPr>
        <w:t>al de la c</w:t>
      </w:r>
      <w:r w:rsidR="0091486F" w:rsidRPr="00C27CDE">
        <w:rPr>
          <w:rFonts w:asciiTheme="minorHAnsi" w:eastAsia="MS Mincho" w:hAnsiTheme="minorHAnsi" w:cstheme="minorHAnsi"/>
          <w:lang w:val="es-ES" w:bidi="ar-AE"/>
        </w:rPr>
        <w:t xml:space="preserve">iudad de Wuhan por </w:t>
      </w:r>
      <w:r w:rsidR="0091486F">
        <w:rPr>
          <w:rFonts w:asciiTheme="minorHAnsi" w:eastAsia="MS Mincho" w:hAnsiTheme="minorHAnsi" w:cstheme="minorHAnsi"/>
          <w:color w:val="000000"/>
          <w:lang w:val="es-ES" w:bidi="ar-AE"/>
        </w:rPr>
        <w:t>su excelente contribución a la preparación de la COP14;</w:t>
      </w:r>
    </w:p>
    <w:p w:rsidR="007C011E" w:rsidRPr="007C011E" w:rsidRDefault="007C011E" w:rsidP="00FF339A">
      <w:p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FF339A" w:rsidRDefault="007C011E" w:rsidP="00FF339A">
      <w:pPr>
        <w:pStyle w:val="ListParagraph"/>
        <w:numPr>
          <w:ilvl w:val="0"/>
          <w:numId w:val="5"/>
        </w:numPr>
        <w:spacing w:after="0" w:line="240" w:lineRule="auto"/>
        <w:ind w:left="425" w:hanging="425"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FF339A">
        <w:rPr>
          <w:rFonts w:asciiTheme="minorHAnsi" w:eastAsia="MS Mincho" w:hAnsiTheme="minorHAnsi" w:cstheme="minorHAnsi"/>
          <w:color w:val="000000"/>
          <w:lang w:val="es-ES" w:bidi="ar-AE"/>
        </w:rPr>
        <w:t>MANIFIESTA su agradecimiento y aprecio al Gobierno de Suiza por haber cedido generosamente el centro de conferencias para celebrar la reunión, y también agradece al pueblo de Suiza y en especial a los habitantes de Ginebra por su cálida y cordial bienvenida y hospitalidad;</w:t>
      </w:r>
    </w:p>
    <w:p w:rsidR="007C011E" w:rsidRPr="007C011E" w:rsidRDefault="007C011E" w:rsidP="00FF339A">
      <w:pPr>
        <w:spacing w:after="0" w:line="240" w:lineRule="auto"/>
        <w:ind w:left="425" w:hanging="425"/>
        <w:contextualSpacing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7C011E" w:rsidRDefault="007C011E" w:rsidP="00FF339A">
      <w:pPr>
        <w:numPr>
          <w:ilvl w:val="0"/>
          <w:numId w:val="5"/>
        </w:numPr>
        <w:spacing w:after="0" w:line="240" w:lineRule="auto"/>
        <w:ind w:left="425" w:hanging="425"/>
        <w:contextualSpacing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7C011E">
        <w:rPr>
          <w:rFonts w:asciiTheme="minorHAnsi" w:eastAsia="MS Mincho" w:hAnsiTheme="minorHAnsi" w:cstheme="minorHAnsi"/>
          <w:color w:val="000000"/>
          <w:lang w:val="es-ES" w:bidi="ar-AE"/>
        </w:rPr>
        <w:t>DECLARA su agradecimiento a la Presidencia, la Presidencia Suplente y las Vicepresidencias de la COP14 por su empeño en asegurar la celebración eficiente y eficaz de las sesiones plenarias;</w:t>
      </w:r>
    </w:p>
    <w:p w:rsidR="007C011E" w:rsidRPr="007C011E" w:rsidRDefault="007C011E" w:rsidP="00FF339A">
      <w:pPr>
        <w:spacing w:after="0" w:line="240" w:lineRule="auto"/>
        <w:ind w:left="425" w:hanging="425"/>
        <w:rPr>
          <w:rFonts w:asciiTheme="minorHAnsi" w:eastAsia="MS Mincho" w:hAnsiTheme="minorHAnsi" w:cstheme="minorHAnsi"/>
          <w:strike/>
          <w:color w:val="000000"/>
          <w:lang w:val="es-ES" w:bidi="ar-AE"/>
        </w:rPr>
      </w:pPr>
    </w:p>
    <w:p w:rsidR="007C011E" w:rsidRPr="007C011E" w:rsidRDefault="007C011E" w:rsidP="00FF339A">
      <w:pPr>
        <w:numPr>
          <w:ilvl w:val="0"/>
          <w:numId w:val="5"/>
        </w:numPr>
        <w:spacing w:after="0" w:line="240" w:lineRule="auto"/>
        <w:ind w:left="425" w:hanging="425"/>
        <w:contextualSpacing/>
        <w:rPr>
          <w:rFonts w:asciiTheme="minorHAnsi" w:eastAsia="MS Mincho" w:hAnsiTheme="minorHAnsi" w:cstheme="minorHAnsi"/>
          <w:color w:val="000000"/>
          <w:lang w:val="es-ES" w:bidi="ar-AE"/>
        </w:rPr>
      </w:pPr>
      <w:r w:rsidRPr="007C011E">
        <w:rPr>
          <w:rFonts w:asciiTheme="minorHAnsi" w:eastAsia="MS Mincho" w:hAnsiTheme="minorHAnsi" w:cstheme="minorHAnsi"/>
          <w:color w:val="000000"/>
          <w:lang w:val="es-ES" w:bidi="ar-AE"/>
        </w:rPr>
        <w:t>VALORA ENORMEMENTE los numerosos eventos paralelos y culturales</w:t>
      </w:r>
      <w:r w:rsidR="0091486F">
        <w:rPr>
          <w:rFonts w:asciiTheme="minorHAnsi" w:eastAsia="MS Mincho" w:hAnsiTheme="minorHAnsi" w:cstheme="minorHAnsi"/>
          <w:color w:val="000000"/>
          <w:lang w:val="es-ES" w:bidi="ar-AE"/>
        </w:rPr>
        <w:t>,</w:t>
      </w:r>
      <w:r w:rsidRPr="007C011E">
        <w:rPr>
          <w:rFonts w:asciiTheme="minorHAnsi" w:eastAsia="MS Mincho" w:hAnsiTheme="minorHAnsi" w:cstheme="minorHAnsi"/>
          <w:color w:val="000000"/>
          <w:lang w:val="es-ES" w:bidi="ar-AE"/>
        </w:rPr>
        <w:t xml:space="preserve"> que ofrecieron una excelente oportunidad para que los delegados realizaran intercambios técnicos y culturales; y</w:t>
      </w:r>
    </w:p>
    <w:p w:rsidR="007C011E" w:rsidRPr="007C011E" w:rsidRDefault="007C011E" w:rsidP="00FF339A">
      <w:pPr>
        <w:spacing w:after="0" w:line="240" w:lineRule="auto"/>
        <w:ind w:left="425" w:hanging="425"/>
        <w:contextualSpacing/>
        <w:rPr>
          <w:rFonts w:asciiTheme="minorHAnsi" w:eastAsia="MS Mincho" w:hAnsiTheme="minorHAnsi" w:cstheme="minorHAnsi"/>
          <w:color w:val="000000"/>
          <w:lang w:val="es-ES" w:bidi="ar-AE"/>
        </w:rPr>
      </w:pPr>
    </w:p>
    <w:p w:rsidR="007C011E" w:rsidRPr="007C011E" w:rsidRDefault="00FF339A" w:rsidP="00FF339A">
      <w:pPr>
        <w:spacing w:after="0" w:line="240" w:lineRule="auto"/>
        <w:ind w:left="425" w:hanging="425"/>
        <w:rPr>
          <w:rFonts w:asciiTheme="minorHAnsi" w:eastAsia="MS Mincho" w:hAnsiTheme="minorHAnsi" w:cstheme="minorHAnsi"/>
          <w:strike/>
          <w:color w:val="000000"/>
          <w:lang w:val="es-ES" w:bidi="ar-AE"/>
        </w:rPr>
      </w:pPr>
      <w:r>
        <w:rPr>
          <w:rFonts w:asciiTheme="minorHAnsi" w:eastAsia="MS Mincho" w:hAnsiTheme="minorHAnsi" w:cstheme="minorHAnsi"/>
          <w:color w:val="000000"/>
          <w:lang w:val="es-ES" w:bidi="ar-AE"/>
        </w:rPr>
        <w:t>9</w:t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>.</w:t>
      </w:r>
      <w:r>
        <w:rPr>
          <w:rFonts w:asciiTheme="minorHAnsi" w:eastAsia="MS Mincho" w:hAnsiTheme="minorHAnsi" w:cstheme="minorHAnsi"/>
          <w:color w:val="000000"/>
          <w:lang w:val="es-ES" w:bidi="ar-AE"/>
        </w:rPr>
        <w:tab/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 xml:space="preserve">TOMA NOTA </w:t>
      </w:r>
      <w:r w:rsidR="0091486F">
        <w:rPr>
          <w:rFonts w:asciiTheme="minorHAnsi" w:eastAsia="MS Mincho" w:hAnsiTheme="minorHAnsi" w:cstheme="minorHAnsi"/>
          <w:color w:val="000000"/>
          <w:lang w:val="es-ES" w:bidi="ar-AE"/>
        </w:rPr>
        <w:t>de la “Declaración de Wuhan” y de su finalidad, a saber, aumentar</w:t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 xml:space="preserve"> la visibilida</w:t>
      </w:r>
      <w:r w:rsidR="0091486F">
        <w:rPr>
          <w:rFonts w:asciiTheme="minorHAnsi" w:eastAsia="MS Mincho" w:hAnsiTheme="minorHAnsi" w:cstheme="minorHAnsi"/>
          <w:color w:val="000000"/>
          <w:lang w:val="es-ES" w:bidi="ar-AE"/>
        </w:rPr>
        <w:t>d de la Convención y consolidar</w:t>
      </w:r>
      <w:r w:rsidR="007C011E" w:rsidRPr="007C011E">
        <w:rPr>
          <w:rFonts w:asciiTheme="minorHAnsi" w:eastAsia="MS Mincho" w:hAnsiTheme="minorHAnsi" w:cstheme="minorHAnsi"/>
          <w:color w:val="000000"/>
          <w:lang w:val="es-ES" w:bidi="ar-AE"/>
        </w:rPr>
        <w:t xml:space="preserve"> el compromiso a alto nivel para la conservación y el uso racional de los humedales, así como para el fortalecimiento de la aplicación de la Convención sobre los Humedales.</w:t>
      </w:r>
    </w:p>
    <w:p w:rsidR="007A585E" w:rsidRPr="007F32F9" w:rsidRDefault="007A585E" w:rsidP="007A585E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es-ES"/>
        </w:rPr>
      </w:pPr>
    </w:p>
    <w:sectPr w:rsidR="007A585E" w:rsidRPr="007F32F9" w:rsidSect="007A585E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E8" w:rsidRDefault="00E137E8" w:rsidP="007A585E">
      <w:pPr>
        <w:spacing w:after="0" w:line="240" w:lineRule="auto"/>
      </w:pPr>
      <w:r>
        <w:separator/>
      </w:r>
    </w:p>
  </w:endnote>
  <w:endnote w:type="continuationSeparator" w:id="0">
    <w:p w:rsidR="00E137E8" w:rsidRDefault="00E137E8" w:rsidP="007A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85E" w:rsidRPr="007A585E" w:rsidRDefault="007A585E" w:rsidP="007A585E">
    <w:pPr>
      <w:pStyle w:val="Footer"/>
      <w:tabs>
        <w:tab w:val="clear" w:pos="9026"/>
        <w:tab w:val="right" w:pos="9214"/>
      </w:tabs>
      <w:rPr>
        <w:sz w:val="20"/>
        <w:szCs w:val="20"/>
      </w:rPr>
    </w:pPr>
    <w:r w:rsidRPr="00E85F86">
      <w:rPr>
        <w:sz w:val="20"/>
        <w:szCs w:val="20"/>
      </w:rPr>
      <w:t xml:space="preserve">COP14 </w:t>
    </w:r>
    <w:r w:rsidRPr="007A585E">
      <w:rPr>
        <w:sz w:val="20"/>
        <w:szCs w:val="20"/>
      </w:rPr>
      <w:t>Resolución XIV.</w:t>
    </w:r>
    <w:r w:rsidRPr="00E85F86">
      <w:rPr>
        <w:sz w:val="20"/>
        <w:szCs w:val="20"/>
      </w:rPr>
      <w:tab/>
    </w:r>
    <w:r w:rsidRPr="00E85F86">
      <w:rPr>
        <w:sz w:val="20"/>
        <w:szCs w:val="20"/>
      </w:rPr>
      <w:tab/>
    </w:r>
    <w:r w:rsidRPr="00E85F86">
      <w:rPr>
        <w:sz w:val="20"/>
        <w:szCs w:val="20"/>
      </w:rPr>
      <w:fldChar w:fldCharType="begin"/>
    </w:r>
    <w:r w:rsidRPr="00E85F86">
      <w:rPr>
        <w:sz w:val="20"/>
        <w:szCs w:val="20"/>
      </w:rPr>
      <w:instrText xml:space="preserve"> PAGE   \* MERGEFORMAT </w:instrText>
    </w:r>
    <w:r w:rsidRPr="00E85F8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E85F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E8" w:rsidRDefault="00E137E8" w:rsidP="007A585E">
      <w:pPr>
        <w:spacing w:after="0" w:line="240" w:lineRule="auto"/>
      </w:pPr>
      <w:r>
        <w:separator/>
      </w:r>
    </w:p>
  </w:footnote>
  <w:footnote w:type="continuationSeparator" w:id="0">
    <w:p w:rsidR="00E137E8" w:rsidRDefault="00E137E8" w:rsidP="007A5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E5507"/>
    <w:multiLevelType w:val="hybridMultilevel"/>
    <w:tmpl w:val="BE0A2756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2E2A"/>
    <w:multiLevelType w:val="hybridMultilevel"/>
    <w:tmpl w:val="BC963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A18C0"/>
    <w:multiLevelType w:val="hybridMultilevel"/>
    <w:tmpl w:val="9182BCF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7E3396"/>
    <w:multiLevelType w:val="hybridMultilevel"/>
    <w:tmpl w:val="CE80AD9E"/>
    <w:lvl w:ilvl="0" w:tplc="0409000F">
      <w:start w:val="1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47071"/>
    <w:multiLevelType w:val="hybridMultilevel"/>
    <w:tmpl w:val="61E64AA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5E"/>
    <w:rsid w:val="002E4039"/>
    <w:rsid w:val="003252B9"/>
    <w:rsid w:val="003505C5"/>
    <w:rsid w:val="0065142A"/>
    <w:rsid w:val="006C2B82"/>
    <w:rsid w:val="007A585E"/>
    <w:rsid w:val="007B60C3"/>
    <w:rsid w:val="007C011E"/>
    <w:rsid w:val="007F32F9"/>
    <w:rsid w:val="0091486F"/>
    <w:rsid w:val="00952DB7"/>
    <w:rsid w:val="00AC7EBF"/>
    <w:rsid w:val="00C27CDE"/>
    <w:rsid w:val="00E137E8"/>
    <w:rsid w:val="00E30B75"/>
    <w:rsid w:val="00F057C3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95056E3-1890-47F0-87F6-4E05D596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8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A5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8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7A5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85E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01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011E"/>
    <w:rPr>
      <w:rFonts w:ascii="Calibri" w:eastAsia="Calibri" w:hAnsi="Calibri" w:cs="Times New Roman"/>
      <w:sz w:val="20"/>
      <w:szCs w:val="20"/>
    </w:rPr>
  </w:style>
  <w:style w:type="character" w:customStyle="1" w:styleId="footnotedescriptionChar">
    <w:name w:val="footnote description Char"/>
    <w:link w:val="footnotedescription"/>
    <w:locked/>
    <w:rsid w:val="007C011E"/>
    <w:rPr>
      <w:rFonts w:ascii="Calibri" w:eastAsia="Calibri" w:hAnsi="Calibri" w:cs="Calibri"/>
      <w:color w:val="000000"/>
      <w:sz w:val="18"/>
      <w:lang w:eastAsia="en-GB"/>
    </w:rPr>
  </w:style>
  <w:style w:type="paragraph" w:customStyle="1" w:styleId="footnotedescription">
    <w:name w:val="footnote description"/>
    <w:next w:val="Normal"/>
    <w:link w:val="footnotedescriptionChar"/>
    <w:rsid w:val="007C011E"/>
    <w:pPr>
      <w:spacing w:after="0" w:line="256" w:lineRule="auto"/>
    </w:pPr>
    <w:rPr>
      <w:rFonts w:ascii="Calibri" w:eastAsia="Calibri" w:hAnsi="Calibri" w:cs="Calibri"/>
      <w:color w:val="000000"/>
      <w:sz w:val="18"/>
      <w:lang w:eastAsia="en-GB"/>
    </w:rPr>
  </w:style>
  <w:style w:type="character" w:customStyle="1" w:styleId="footnotemark">
    <w:name w:val="footnote mark"/>
    <w:rsid w:val="007C011E"/>
    <w:rPr>
      <w:rFonts w:ascii="Calibri" w:eastAsia="Calibri" w:hAnsi="Calibri" w:cs="Calibri" w:hint="default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7F3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BRACE Poppy</cp:lastModifiedBy>
  <cp:revision>2</cp:revision>
  <dcterms:created xsi:type="dcterms:W3CDTF">2023-04-12T11:50:00Z</dcterms:created>
  <dcterms:modified xsi:type="dcterms:W3CDTF">2023-04-12T11:50:00Z</dcterms:modified>
</cp:coreProperties>
</file>