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F52E" w14:textId="2668E865" w:rsidR="00463FB1" w:rsidRPr="00C04AE9" w:rsidRDefault="00E02F3B" w:rsidP="00463F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lang w:val="es-ES"/>
        </w:rPr>
      </w:pPr>
      <w:r w:rsidRPr="00C04AE9">
        <w:rPr>
          <w:bCs/>
          <w:lang w:val="es-ES"/>
        </w:rPr>
        <w:t>LA CONVENCIÓN SOBRE LOS HUMEDALES</w:t>
      </w:r>
    </w:p>
    <w:p w14:paraId="63FCB56F" w14:textId="12F050B4" w:rsidR="00463FB1" w:rsidRPr="00C04AE9" w:rsidRDefault="00463FB1" w:rsidP="00463F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lang w:val="es-ES"/>
        </w:rPr>
      </w:pPr>
      <w:r w:rsidRPr="00C04AE9">
        <w:rPr>
          <w:bCs/>
          <w:lang w:val="es-ES"/>
        </w:rPr>
        <w:t>62</w:t>
      </w:r>
      <w:r w:rsidR="00E02F3B" w:rsidRPr="00C04AE9">
        <w:rPr>
          <w:bCs/>
          <w:lang w:val="es-ES"/>
        </w:rPr>
        <w:t xml:space="preserve">ª </w:t>
      </w:r>
      <w:r w:rsidR="00174D88">
        <w:rPr>
          <w:bCs/>
          <w:lang w:val="es-ES"/>
        </w:rPr>
        <w:t>r</w:t>
      </w:r>
      <w:r w:rsidR="00E02F3B" w:rsidRPr="00C04AE9">
        <w:rPr>
          <w:bCs/>
          <w:lang w:val="es-ES"/>
        </w:rPr>
        <w:t>eunión del Comité Permanente</w:t>
      </w:r>
    </w:p>
    <w:p w14:paraId="70C9475A" w14:textId="4097921B" w:rsidR="00463FB1" w:rsidRPr="00C04AE9" w:rsidRDefault="00463FB1" w:rsidP="00463F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"/>
        </w:rPr>
      </w:pPr>
      <w:r w:rsidRPr="00C04AE9">
        <w:rPr>
          <w:bCs/>
          <w:lang w:val="es-ES"/>
        </w:rPr>
        <w:t xml:space="preserve">Gland, </w:t>
      </w:r>
      <w:r w:rsidR="00E02F3B" w:rsidRPr="00C04AE9">
        <w:rPr>
          <w:bCs/>
          <w:lang w:val="es-ES"/>
        </w:rPr>
        <w:t xml:space="preserve">Suiza, 4 a </w:t>
      </w:r>
      <w:r w:rsidRPr="00C04AE9">
        <w:rPr>
          <w:bCs/>
          <w:lang w:val="es-ES"/>
        </w:rPr>
        <w:t xml:space="preserve">8 </w:t>
      </w:r>
      <w:r w:rsidR="00E02F3B" w:rsidRPr="00C04AE9">
        <w:rPr>
          <w:bCs/>
          <w:lang w:val="es-ES"/>
        </w:rPr>
        <w:t xml:space="preserve">de septiembre de </w:t>
      </w:r>
      <w:r w:rsidRPr="00C04AE9">
        <w:rPr>
          <w:bCs/>
          <w:lang w:val="es-ES"/>
        </w:rPr>
        <w:t>2023</w:t>
      </w:r>
    </w:p>
    <w:p w14:paraId="74C33457" w14:textId="4B255235" w:rsidR="00BA35CD" w:rsidRPr="00C04AE9" w:rsidRDefault="00BA35CD" w:rsidP="00BA35CD">
      <w:pPr>
        <w:spacing w:after="0" w:line="240" w:lineRule="auto"/>
        <w:outlineLvl w:val="0"/>
        <w:rPr>
          <w:rFonts w:cs="Arial"/>
          <w:b/>
          <w:sz w:val="28"/>
          <w:szCs w:val="28"/>
          <w:lang w:val="es-ES"/>
        </w:rPr>
      </w:pPr>
    </w:p>
    <w:p w14:paraId="34EDF444" w14:textId="7884B151" w:rsidR="00BB591C" w:rsidRPr="00C04AE9" w:rsidRDefault="00BB591C" w:rsidP="00BA35CD">
      <w:pPr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  <w:r w:rsidRPr="00C04AE9">
        <w:rPr>
          <w:rFonts w:cs="Arial"/>
          <w:b/>
          <w:sz w:val="28"/>
          <w:szCs w:val="28"/>
          <w:lang w:val="es-ES"/>
        </w:rPr>
        <w:t>SC62 Doc.24</w:t>
      </w:r>
    </w:p>
    <w:p w14:paraId="3C068D29" w14:textId="77777777" w:rsidR="00BB591C" w:rsidRPr="00C04AE9" w:rsidRDefault="00BB591C" w:rsidP="00BA35CD">
      <w:pPr>
        <w:spacing w:after="0" w:line="240" w:lineRule="auto"/>
        <w:rPr>
          <w:sz w:val="28"/>
          <w:szCs w:val="28"/>
          <w:lang w:val="es-ES"/>
        </w:rPr>
      </w:pPr>
    </w:p>
    <w:p w14:paraId="62623AA7" w14:textId="344477DF" w:rsidR="00BB591C" w:rsidRPr="00C04AE9" w:rsidRDefault="006E0FDC" w:rsidP="00BA35CD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  <w:r w:rsidRPr="006E0FDC">
        <w:rPr>
          <w:rFonts w:cs="Arial"/>
          <w:b/>
          <w:sz w:val="28"/>
          <w:szCs w:val="28"/>
          <w:lang w:val="es-ES"/>
        </w:rPr>
        <w:t xml:space="preserve">Información actualizada </w:t>
      </w:r>
      <w:r w:rsidR="00D02DED" w:rsidRPr="00C04AE9">
        <w:rPr>
          <w:rFonts w:cs="Arial"/>
          <w:b/>
          <w:sz w:val="28"/>
          <w:szCs w:val="28"/>
          <w:lang w:val="es-ES"/>
        </w:rPr>
        <w:t xml:space="preserve">de la Secretaría sobre la aplicación </w:t>
      </w:r>
      <w:r>
        <w:rPr>
          <w:rFonts w:cs="Arial"/>
          <w:b/>
          <w:sz w:val="28"/>
          <w:szCs w:val="28"/>
          <w:lang w:val="es-ES"/>
        </w:rPr>
        <w:br/>
      </w:r>
      <w:r w:rsidR="00D02DED" w:rsidRPr="00C04AE9">
        <w:rPr>
          <w:rFonts w:cs="Arial"/>
          <w:b/>
          <w:sz w:val="28"/>
          <w:szCs w:val="28"/>
          <w:lang w:val="es-ES"/>
        </w:rPr>
        <w:t xml:space="preserve">de </w:t>
      </w:r>
      <w:bookmarkStart w:id="0" w:name="_GoBack"/>
      <w:bookmarkEnd w:id="0"/>
      <w:r w:rsidR="00D02DED" w:rsidRPr="00C04AE9">
        <w:rPr>
          <w:rFonts w:cs="Arial"/>
          <w:b/>
          <w:sz w:val="28"/>
          <w:szCs w:val="28"/>
          <w:lang w:val="es-ES"/>
        </w:rPr>
        <w:t>la</w:t>
      </w:r>
      <w:r w:rsidR="00BB591C" w:rsidRPr="00C04AE9">
        <w:rPr>
          <w:rFonts w:cs="Arial"/>
          <w:b/>
          <w:sz w:val="28"/>
          <w:szCs w:val="28"/>
          <w:lang w:val="es-ES"/>
        </w:rPr>
        <w:t xml:space="preserve"> </w:t>
      </w:r>
      <w:r w:rsidR="00D02DED" w:rsidRPr="00C04AE9">
        <w:rPr>
          <w:rFonts w:cs="Arial"/>
          <w:b/>
          <w:sz w:val="28"/>
          <w:szCs w:val="28"/>
          <w:lang w:val="es-ES"/>
        </w:rPr>
        <w:t xml:space="preserve">Resolución </w:t>
      </w:r>
      <w:r w:rsidR="00BB591C" w:rsidRPr="00C04AE9">
        <w:rPr>
          <w:rFonts w:cs="Arial"/>
          <w:b/>
          <w:sz w:val="28"/>
          <w:szCs w:val="28"/>
          <w:lang w:val="es-ES"/>
        </w:rPr>
        <w:t xml:space="preserve">XIV.20 </w:t>
      </w:r>
    </w:p>
    <w:p w14:paraId="1A8CE157" w14:textId="77777777" w:rsidR="00BA35CD" w:rsidRPr="00C04AE9" w:rsidRDefault="00BA35CD" w:rsidP="00BA35CD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6D7113EC" w14:textId="6282D3BA" w:rsidR="00BB591C" w:rsidRPr="00C04AE9" w:rsidRDefault="00BA35CD" w:rsidP="00BA35CD">
      <w:pPr>
        <w:spacing w:after="0" w:line="240" w:lineRule="auto"/>
        <w:rPr>
          <w:lang w:val="es-ES"/>
        </w:rPr>
      </w:pPr>
      <w:r w:rsidRPr="00C04AE9">
        <w:rPr>
          <w:noProof/>
          <w:lang w:eastAsia="en-GB"/>
        </w:rPr>
        <mc:AlternateContent>
          <mc:Choice Requires="wps">
            <w:drawing>
              <wp:inline distT="0" distB="0" distL="0" distR="0" wp14:anchorId="50017A69" wp14:editId="3739201B">
                <wp:extent cx="5731510" cy="1227666"/>
                <wp:effectExtent l="0" t="0" r="21590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2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927F" w14:textId="62203BE0" w:rsidR="00E80F81" w:rsidRPr="00C04AE9" w:rsidRDefault="00E80F81" w:rsidP="00BA35CD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04AE9">
                              <w:rPr>
                                <w:b/>
                                <w:bCs/>
                                <w:lang w:val="es-ES"/>
                              </w:rPr>
                              <w:t>Ac</w:t>
                            </w:r>
                            <w:r w:rsidR="00D02DED" w:rsidRPr="00C04AE9">
                              <w:rPr>
                                <w:b/>
                                <w:bCs/>
                                <w:lang w:val="es-ES"/>
                              </w:rPr>
                              <w:t>ciones solicitadas:</w:t>
                            </w:r>
                          </w:p>
                          <w:p w14:paraId="245AC35E" w14:textId="77777777" w:rsidR="00E80F81" w:rsidRPr="00C04AE9" w:rsidRDefault="00E80F81" w:rsidP="00BA35CD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7FE1E9F5" w14:textId="4019B5AE" w:rsidR="00E80F81" w:rsidRPr="00C04AE9" w:rsidRDefault="00D02DED" w:rsidP="002C4BA9">
                            <w:pPr>
                              <w:pStyle w:val="1"/>
                              <w:widowControl/>
                              <w:ind w:firstLine="1"/>
                              <w:rPr>
                                <w:lang w:val="es-ES"/>
                              </w:rPr>
                            </w:pPr>
                            <w:r w:rsidRPr="00C04AE9">
                              <w:rPr>
                                <w:lang w:val="es-ES"/>
                              </w:rPr>
                              <w:t>Se invita al</w:t>
                            </w:r>
                            <w:r w:rsidR="00E80F81" w:rsidRPr="00C04AE9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04AE9">
                              <w:rPr>
                                <w:lang w:val="es-ES"/>
                              </w:rPr>
                              <w:t>Comité Permanente</w:t>
                            </w:r>
                            <w:r w:rsidR="00E80F81" w:rsidRPr="00C04AE9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04AE9">
                              <w:rPr>
                                <w:lang w:val="es-ES"/>
                              </w:rPr>
                              <w:t>a tomar nota de la actualización de la Secretaría</w:t>
                            </w:r>
                            <w:r w:rsidR="00E80F81" w:rsidRPr="00C04AE9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04AE9">
                              <w:rPr>
                                <w:lang w:val="es-ES"/>
                              </w:rPr>
                              <w:t>sobre la aplicación de la</w:t>
                            </w:r>
                            <w:r w:rsidR="00E80F81" w:rsidRPr="00C04AE9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04AE9">
                              <w:rPr>
                                <w:lang w:val="es-ES"/>
                              </w:rPr>
                              <w:t xml:space="preserve">Resolución </w:t>
                            </w:r>
                            <w:r w:rsidR="00E80F81" w:rsidRPr="00C04AE9">
                              <w:rPr>
                                <w:lang w:val="es-ES"/>
                              </w:rPr>
                              <w:t>XIV.20</w:t>
                            </w:r>
                            <w:r w:rsidRPr="00C04AE9">
                              <w:rPr>
                                <w:lang w:val="es-ES"/>
                              </w:rPr>
                              <w:t xml:space="preserve">, </w:t>
                            </w:r>
                            <w:r w:rsidR="002C4BA9" w:rsidRPr="00C04AE9">
                              <w:rPr>
                                <w:i/>
                                <w:iCs/>
                                <w:lang w:val="es-ES"/>
                              </w:rPr>
                              <w:t>Respuesta de la Convención de Ramsar a la emergencia ambiental en Ucrania por los daños causados a sus Humedales de Importancia Internacional (sitios Ramsar) a raíz de la agresión de la</w:t>
                            </w:r>
                            <w:r w:rsidR="002C4BA9" w:rsidRPr="00C04AE9">
                              <w:rPr>
                                <w:rStyle w:val="10"/>
                                <w:rFonts w:eastAsia="Calibri" w:cs="Calibr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C4BA9" w:rsidRPr="00C04AE9">
                              <w:rPr>
                                <w:i/>
                                <w:iCs/>
                                <w:lang w:val="es-ES"/>
                              </w:rPr>
                              <w:t>Federación de Rusia</w:t>
                            </w:r>
                            <w:r w:rsidR="002C4BA9" w:rsidRPr="00C04AE9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17A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9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">
                <v:textbox>
                  <w:txbxContent>
                    <w:p w14:paraId="1722927F" w14:textId="62203BE0" w:rsidR="00E80F81" w:rsidRPr="00C04AE9" w:rsidRDefault="00E80F81" w:rsidP="00BA35CD">
                      <w:pPr>
                        <w:spacing w:after="0" w:line="240" w:lineRule="auto"/>
                        <w:rPr>
                          <w:b/>
                          <w:bCs/>
                          <w:lang w:val="es-ES"/>
                        </w:rPr>
                      </w:pPr>
                      <w:r w:rsidRPr="00C04AE9">
                        <w:rPr>
                          <w:b/>
                          <w:bCs/>
                          <w:lang w:val="es-ES"/>
                        </w:rPr>
                        <w:t>Ac</w:t>
                      </w:r>
                      <w:r w:rsidR="00D02DED" w:rsidRPr="00C04AE9">
                        <w:rPr>
                          <w:b/>
                          <w:bCs/>
                          <w:lang w:val="es-ES"/>
                        </w:rPr>
                        <w:t>ciones solicitadas:</w:t>
                      </w:r>
                    </w:p>
                    <w:p w14:paraId="245AC35E" w14:textId="77777777" w:rsidR="00E80F81" w:rsidRPr="00C04AE9" w:rsidRDefault="00E80F81" w:rsidP="00BA35CD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7FE1E9F5" w14:textId="4019B5AE" w:rsidR="00E80F81" w:rsidRPr="00C04AE9" w:rsidRDefault="00D02DED" w:rsidP="002C4BA9">
                      <w:pPr>
                        <w:pStyle w:val="1"/>
                        <w:widowControl/>
                        <w:ind w:firstLine="1"/>
                        <w:rPr>
                          <w:lang w:val="es-ES"/>
                        </w:rPr>
                      </w:pPr>
                      <w:r w:rsidRPr="00C04AE9">
                        <w:rPr>
                          <w:lang w:val="es-ES"/>
                        </w:rPr>
                        <w:t>Se invita al</w:t>
                      </w:r>
                      <w:r w:rsidR="00E80F81" w:rsidRPr="00C04AE9">
                        <w:rPr>
                          <w:lang w:val="es-ES"/>
                        </w:rPr>
                        <w:t xml:space="preserve"> </w:t>
                      </w:r>
                      <w:r w:rsidRPr="00C04AE9">
                        <w:rPr>
                          <w:lang w:val="es-ES"/>
                        </w:rPr>
                        <w:t>Comité Permanente</w:t>
                      </w:r>
                      <w:r w:rsidR="00E80F81" w:rsidRPr="00C04AE9">
                        <w:rPr>
                          <w:lang w:val="es-ES"/>
                        </w:rPr>
                        <w:t xml:space="preserve"> </w:t>
                      </w:r>
                      <w:r w:rsidRPr="00C04AE9">
                        <w:rPr>
                          <w:lang w:val="es-ES"/>
                        </w:rPr>
                        <w:t>a tomar nota de la actualización de la Secretaría</w:t>
                      </w:r>
                      <w:r w:rsidR="00E80F81" w:rsidRPr="00C04AE9">
                        <w:rPr>
                          <w:lang w:val="es-ES"/>
                        </w:rPr>
                        <w:t xml:space="preserve"> </w:t>
                      </w:r>
                      <w:r w:rsidRPr="00C04AE9">
                        <w:rPr>
                          <w:lang w:val="es-ES"/>
                        </w:rPr>
                        <w:t>sobre la aplicación de la</w:t>
                      </w:r>
                      <w:r w:rsidR="00E80F81" w:rsidRPr="00C04AE9">
                        <w:rPr>
                          <w:lang w:val="es-ES"/>
                        </w:rPr>
                        <w:t xml:space="preserve"> </w:t>
                      </w:r>
                      <w:r w:rsidRPr="00C04AE9">
                        <w:rPr>
                          <w:lang w:val="es-ES"/>
                        </w:rPr>
                        <w:t xml:space="preserve">Resolución </w:t>
                      </w:r>
                      <w:r w:rsidR="00E80F81" w:rsidRPr="00C04AE9">
                        <w:rPr>
                          <w:lang w:val="es-ES"/>
                        </w:rPr>
                        <w:t>XIV.20</w:t>
                      </w:r>
                      <w:r w:rsidRPr="00C04AE9">
                        <w:rPr>
                          <w:lang w:val="es-ES"/>
                        </w:rPr>
                        <w:t xml:space="preserve">, </w:t>
                      </w:r>
                      <w:r w:rsidR="002C4BA9" w:rsidRPr="00C04AE9">
                        <w:rPr>
                          <w:i/>
                          <w:iCs/>
                          <w:lang w:val="es-ES"/>
                        </w:rPr>
                        <w:t>Respuesta de la Convención de Ramsar a la emergencia ambiental en Ucrania por los daños causados a sus Humedales de Importancia Internacional (sitios Ramsar) a raíz de la agresión de la</w:t>
                      </w:r>
                      <w:r w:rsidR="002C4BA9" w:rsidRPr="00C04AE9">
                        <w:rPr>
                          <w:rStyle w:val="10"/>
                          <w:rFonts w:eastAsia="Calibri" w:cs="Calibr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C4BA9" w:rsidRPr="00C04AE9">
                        <w:rPr>
                          <w:i/>
                          <w:iCs/>
                          <w:lang w:val="es-ES"/>
                        </w:rPr>
                        <w:t>Federación de Rusia</w:t>
                      </w:r>
                      <w:r w:rsidR="002C4BA9" w:rsidRPr="00C04AE9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9B8CC3" w14:textId="77777777" w:rsidR="00E16356" w:rsidRPr="00C04AE9" w:rsidRDefault="00E16356" w:rsidP="00BA35CD">
      <w:pPr>
        <w:spacing w:after="0" w:line="240" w:lineRule="auto"/>
        <w:rPr>
          <w:lang w:val="es-ES"/>
        </w:rPr>
      </w:pPr>
    </w:p>
    <w:p w14:paraId="31FD7B46" w14:textId="77777777" w:rsidR="00E16356" w:rsidRPr="00C04AE9" w:rsidRDefault="00E16356" w:rsidP="00E16356">
      <w:pPr>
        <w:spacing w:after="0" w:line="240" w:lineRule="auto"/>
        <w:rPr>
          <w:lang w:val="es-ES"/>
        </w:rPr>
      </w:pPr>
    </w:p>
    <w:p w14:paraId="759FDDA9" w14:textId="2D83B586" w:rsidR="00BB591C" w:rsidRPr="00C04AE9" w:rsidRDefault="002C4BA9" w:rsidP="00463FB1">
      <w:pPr>
        <w:spacing w:after="0" w:line="240" w:lineRule="auto"/>
        <w:rPr>
          <w:b/>
          <w:lang w:val="es-ES"/>
        </w:rPr>
      </w:pPr>
      <w:r w:rsidRPr="00C04AE9">
        <w:rPr>
          <w:b/>
          <w:lang w:val="es-ES"/>
        </w:rPr>
        <w:t>Antecedentes</w:t>
      </w:r>
      <w:r w:rsidR="00BB591C" w:rsidRPr="00C04AE9">
        <w:rPr>
          <w:b/>
          <w:lang w:val="es-ES"/>
        </w:rPr>
        <w:t xml:space="preserve"> </w:t>
      </w:r>
    </w:p>
    <w:p w14:paraId="1947E687" w14:textId="77777777" w:rsidR="00E16356" w:rsidRPr="00C04AE9" w:rsidRDefault="00E16356" w:rsidP="00463FB1">
      <w:pPr>
        <w:spacing w:after="0" w:line="240" w:lineRule="auto"/>
        <w:rPr>
          <w:b/>
          <w:lang w:val="es-ES"/>
        </w:rPr>
      </w:pPr>
    </w:p>
    <w:p w14:paraId="576DA4D6" w14:textId="4CD2E4D1" w:rsidR="000E0868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1.</w:t>
      </w:r>
      <w:r w:rsidRPr="00C04AE9">
        <w:rPr>
          <w:lang w:val="es-ES"/>
        </w:rPr>
        <w:tab/>
      </w:r>
      <w:r w:rsidR="002C4BA9" w:rsidRPr="00C04AE9">
        <w:rPr>
          <w:lang w:val="es-ES"/>
        </w:rPr>
        <w:t xml:space="preserve">El presente informe </w:t>
      </w:r>
      <w:r w:rsidR="006E23C0">
        <w:rPr>
          <w:lang w:val="es-ES"/>
        </w:rPr>
        <w:t>proporciona</w:t>
      </w:r>
      <w:r w:rsidR="002C4BA9" w:rsidRPr="00C04AE9">
        <w:rPr>
          <w:lang w:val="es-ES"/>
        </w:rPr>
        <w:t xml:space="preserve"> una actualización sobre las acciones realizadas por la Secretaría hasta mayo de </w:t>
      </w:r>
      <w:r w:rsidR="000C7A52" w:rsidRPr="00C04AE9">
        <w:rPr>
          <w:lang w:val="es-ES"/>
        </w:rPr>
        <w:t xml:space="preserve">2023 </w:t>
      </w:r>
      <w:r w:rsidR="006E23C0">
        <w:rPr>
          <w:lang w:val="es-ES"/>
        </w:rPr>
        <w:t xml:space="preserve">con arreglo al </w:t>
      </w:r>
      <w:r w:rsidR="002C4BA9" w:rsidRPr="00C04AE9">
        <w:rPr>
          <w:lang w:val="es-ES"/>
        </w:rPr>
        <w:t xml:space="preserve">párrafo 18 de la </w:t>
      </w:r>
      <w:r w:rsidR="00D02DED" w:rsidRPr="00C04AE9">
        <w:rPr>
          <w:lang w:val="es-ES"/>
        </w:rPr>
        <w:t xml:space="preserve">Resolución </w:t>
      </w:r>
      <w:r w:rsidR="000E0868" w:rsidRPr="00C04AE9">
        <w:rPr>
          <w:lang w:val="es-ES"/>
        </w:rPr>
        <w:t>XIV.20</w:t>
      </w:r>
      <w:r w:rsidR="002C4BA9" w:rsidRPr="00C04AE9">
        <w:rPr>
          <w:lang w:val="es-ES"/>
        </w:rPr>
        <w:t xml:space="preserve">, </w:t>
      </w:r>
      <w:r w:rsidR="002C4BA9" w:rsidRPr="00C04AE9">
        <w:rPr>
          <w:rFonts w:eastAsia="Times New Roman" w:cs="Times New Roman"/>
          <w:i/>
          <w:iCs/>
          <w:lang w:val="es-ES"/>
        </w:rPr>
        <w:t>Respuesta de la Convención de Ramsar a la emergencia ambiental en Ucrania por los daños causados a sus Humedales de Importancia Internacional (sitios Ramsar) a raíz de la agresión de la</w:t>
      </w:r>
      <w:r w:rsidR="002C4BA9" w:rsidRPr="00C04AE9">
        <w:rPr>
          <w:rStyle w:val="10"/>
          <w:rFonts w:eastAsia="Calibri" w:cs="Calibri"/>
          <w:b/>
          <w:i/>
          <w:iCs/>
          <w:sz w:val="28"/>
          <w:szCs w:val="28"/>
          <w:lang w:val="es-ES"/>
        </w:rPr>
        <w:t xml:space="preserve"> </w:t>
      </w:r>
      <w:r w:rsidR="002C4BA9" w:rsidRPr="00C04AE9">
        <w:rPr>
          <w:rFonts w:eastAsia="Times New Roman" w:cs="Times New Roman"/>
          <w:i/>
          <w:iCs/>
          <w:lang w:val="es-ES"/>
        </w:rPr>
        <w:t>Federación de Rusia</w:t>
      </w:r>
      <w:r w:rsidR="000E0868" w:rsidRPr="00C04AE9">
        <w:rPr>
          <w:lang w:val="es-ES"/>
        </w:rPr>
        <w:t xml:space="preserve">, </w:t>
      </w:r>
      <w:r w:rsidR="002C4BA9" w:rsidRPr="006E23C0">
        <w:rPr>
          <w:lang w:val="es-ES"/>
        </w:rPr>
        <w:t>que reza así</w:t>
      </w:r>
      <w:r w:rsidR="00CE148C" w:rsidRPr="00C04AE9">
        <w:rPr>
          <w:lang w:val="es-ES"/>
        </w:rPr>
        <w:t>:</w:t>
      </w:r>
    </w:p>
    <w:p w14:paraId="6BD36E7D" w14:textId="77777777" w:rsidR="00852049" w:rsidRPr="00C04AE9" w:rsidRDefault="00852049" w:rsidP="00852049">
      <w:pPr>
        <w:pStyle w:val="ListParagraph"/>
        <w:spacing w:after="0" w:line="240" w:lineRule="auto"/>
        <w:ind w:left="851"/>
        <w:rPr>
          <w:i/>
          <w:lang w:val="es-ES"/>
        </w:rPr>
      </w:pPr>
    </w:p>
    <w:p w14:paraId="0614E03E" w14:textId="277B3FA5" w:rsidR="00642639" w:rsidRPr="00C04AE9" w:rsidRDefault="002C4BA9" w:rsidP="002C4BA9">
      <w:pPr>
        <w:pStyle w:val="11"/>
        <w:widowControl/>
        <w:ind w:left="426"/>
        <w:rPr>
          <w:i/>
          <w:lang w:val="es-ES"/>
        </w:rPr>
      </w:pPr>
      <w:r w:rsidRPr="00C04AE9">
        <w:rPr>
          <w:rStyle w:val="10"/>
          <w:rFonts w:eastAsia="Calibri" w:cs="Calibri"/>
          <w:i/>
          <w:iCs/>
          <w:lang w:val="es-ES"/>
        </w:rPr>
        <w:t xml:space="preserve">PIDE a la Secretaría de la Convención sobre los Humedales que coordine acciones con las Partes Contratantes y las organizaciones nacionales e internacionales pertinentes para realizar evaluaciones de los sitios Ramsar de Ucrania afectados por la agresión de la Federación de Rusia y prestar asesoramiento sobre medidas de mitigación y restauración; PIDE TAMBIÉN a la Secretaría que presente un informe sobre los daños evaluados y las medidas de mitigación a la 15ª reunión de la Conferencia de las Partes Contratantes, así como información actualizada sobre la aplicación de esta Resolución a todas las reuniones intermedias del Comité </w:t>
      </w:r>
      <w:r w:rsidRPr="006E23C0">
        <w:rPr>
          <w:rStyle w:val="10"/>
          <w:rFonts w:eastAsia="Calibri" w:cs="Calibri"/>
          <w:i/>
          <w:iCs/>
          <w:lang w:val="es-ES"/>
        </w:rPr>
        <w:t>Permanente</w:t>
      </w:r>
      <w:r w:rsidR="006E23C0">
        <w:rPr>
          <w:rStyle w:val="10"/>
          <w:rFonts w:eastAsia="Calibri" w:cs="Calibri"/>
          <w:i/>
          <w:iCs/>
          <w:lang w:val="es-ES"/>
        </w:rPr>
        <w:t>.</w:t>
      </w:r>
      <w:r w:rsidR="000B5C6B" w:rsidRPr="00C04AE9">
        <w:rPr>
          <w:i/>
          <w:lang w:val="es-ES"/>
        </w:rPr>
        <w:t xml:space="preserve"> </w:t>
      </w:r>
    </w:p>
    <w:p w14:paraId="1CC1621B" w14:textId="77777777" w:rsidR="00033FBA" w:rsidRPr="00C04AE9" w:rsidRDefault="00033FBA" w:rsidP="00463FB1">
      <w:pPr>
        <w:spacing w:after="0" w:line="240" w:lineRule="auto"/>
        <w:rPr>
          <w:lang w:val="es-ES"/>
        </w:rPr>
      </w:pPr>
    </w:p>
    <w:p w14:paraId="569D67CB" w14:textId="23FFC0F6" w:rsidR="00DB39C8" w:rsidRPr="00C04AE9" w:rsidRDefault="00642639" w:rsidP="00463FB1">
      <w:pPr>
        <w:spacing w:after="0" w:line="240" w:lineRule="auto"/>
        <w:rPr>
          <w:b/>
          <w:lang w:val="es-ES"/>
        </w:rPr>
      </w:pPr>
      <w:r w:rsidRPr="00C04AE9">
        <w:rPr>
          <w:b/>
          <w:lang w:val="es-ES"/>
        </w:rPr>
        <w:t>Coordi</w:t>
      </w:r>
      <w:r w:rsidR="002C4BA9" w:rsidRPr="00C04AE9">
        <w:rPr>
          <w:b/>
          <w:lang w:val="es-ES"/>
        </w:rPr>
        <w:t>nación y consultas</w:t>
      </w:r>
      <w:r w:rsidR="000B5C6B" w:rsidRPr="00C04AE9">
        <w:rPr>
          <w:b/>
          <w:lang w:val="es-ES"/>
        </w:rPr>
        <w:t xml:space="preserve"> </w:t>
      </w:r>
    </w:p>
    <w:p w14:paraId="11159B28" w14:textId="77777777" w:rsidR="004F4195" w:rsidRPr="00C04AE9" w:rsidRDefault="004F4195" w:rsidP="00463FB1">
      <w:pPr>
        <w:spacing w:after="0" w:line="240" w:lineRule="auto"/>
        <w:rPr>
          <w:lang w:val="es-ES"/>
        </w:rPr>
      </w:pPr>
    </w:p>
    <w:p w14:paraId="371494A3" w14:textId="3A8EAF21" w:rsidR="00B36A9D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2.</w:t>
      </w:r>
      <w:r w:rsidRPr="00C04AE9">
        <w:rPr>
          <w:lang w:val="es-ES"/>
        </w:rPr>
        <w:tab/>
      </w:r>
      <w:r w:rsidR="00D02DED" w:rsidRPr="00C04AE9">
        <w:rPr>
          <w:lang w:val="es-ES"/>
        </w:rPr>
        <w:t>La Secretaría</w:t>
      </w:r>
      <w:r w:rsidR="005E309D" w:rsidRPr="00C04AE9">
        <w:rPr>
          <w:lang w:val="es-ES"/>
        </w:rPr>
        <w:t xml:space="preserve"> </w:t>
      </w:r>
      <w:r w:rsidR="002C4BA9" w:rsidRPr="00C04AE9">
        <w:rPr>
          <w:lang w:val="es-ES"/>
        </w:rPr>
        <w:t xml:space="preserve">ha mantenido </w:t>
      </w:r>
      <w:r w:rsidR="006E23C0">
        <w:rPr>
          <w:lang w:val="es-ES"/>
        </w:rPr>
        <w:t>conversaciones</w:t>
      </w:r>
      <w:r w:rsidR="002C4BA9" w:rsidRPr="00C04AE9">
        <w:rPr>
          <w:lang w:val="es-ES"/>
        </w:rPr>
        <w:t xml:space="preserve"> bilaterales con distintas entidades que están participando en la evaluación de </w:t>
      </w:r>
      <w:r w:rsidR="006E23C0">
        <w:rPr>
          <w:lang w:val="es-ES"/>
        </w:rPr>
        <w:t>las consecuencias sobre el medio ambiente d</w:t>
      </w:r>
      <w:r w:rsidR="002C4BA9" w:rsidRPr="00C04AE9">
        <w:rPr>
          <w:lang w:val="es-ES"/>
        </w:rPr>
        <w:t xml:space="preserve">e la guerra </w:t>
      </w:r>
      <w:r w:rsidR="006E23C0">
        <w:rPr>
          <w:lang w:val="es-ES"/>
        </w:rPr>
        <w:t>en</w:t>
      </w:r>
      <w:r w:rsidR="002C4BA9" w:rsidRPr="00C04AE9">
        <w:rPr>
          <w:lang w:val="es-ES"/>
        </w:rPr>
        <w:t xml:space="preserve"> Ucrania, tales como el Programa de las Naciones para el Medio Ambiente (PNUMA) a través</w:t>
      </w:r>
      <w:r w:rsidR="005E309D" w:rsidRPr="00C04AE9">
        <w:rPr>
          <w:lang w:val="es-ES"/>
        </w:rPr>
        <w:t xml:space="preserve"> </w:t>
      </w:r>
      <w:r w:rsidR="00F94017">
        <w:rPr>
          <w:lang w:val="es-ES"/>
        </w:rPr>
        <w:t>de la Oficina</w:t>
      </w:r>
      <w:r w:rsidR="005E309D" w:rsidRPr="00C04AE9">
        <w:rPr>
          <w:lang w:val="es-ES"/>
        </w:rPr>
        <w:t xml:space="preserve"> Regional </w:t>
      </w:r>
      <w:r w:rsidR="00F94017">
        <w:rPr>
          <w:lang w:val="es-ES"/>
        </w:rPr>
        <w:t xml:space="preserve">para Europa y la Subdivisión de Gestión de Situaciones Posteriores a Conflictos y </w:t>
      </w:r>
      <w:r w:rsidR="00F94017" w:rsidRPr="00675ED2">
        <w:rPr>
          <w:lang w:val="es-ES"/>
        </w:rPr>
        <w:t>Desastres</w:t>
      </w:r>
      <w:r w:rsidR="00B73342" w:rsidRPr="00675ED2">
        <w:rPr>
          <w:lang w:val="es-ES"/>
        </w:rPr>
        <w:t>,</w:t>
      </w:r>
      <w:r w:rsidR="00675ED2" w:rsidRPr="00675ED2">
        <w:rPr>
          <w:lang w:val="es-ES"/>
        </w:rPr>
        <w:t xml:space="preserve"> y la UICN</w:t>
      </w:r>
      <w:r w:rsidR="005E309D" w:rsidRPr="00675ED2">
        <w:rPr>
          <w:lang w:val="es-ES"/>
        </w:rPr>
        <w:t>.</w:t>
      </w:r>
      <w:r w:rsidR="005E309D" w:rsidRPr="00C04AE9">
        <w:rPr>
          <w:lang w:val="es-ES"/>
        </w:rPr>
        <w:t xml:space="preserve"> </w:t>
      </w:r>
    </w:p>
    <w:p w14:paraId="5B341968" w14:textId="77777777" w:rsidR="00B36A9D" w:rsidRPr="00C04AE9" w:rsidRDefault="00B36A9D" w:rsidP="00463FB1">
      <w:pPr>
        <w:pStyle w:val="ListParagraph"/>
        <w:spacing w:after="0" w:line="240" w:lineRule="auto"/>
        <w:ind w:left="426" w:hanging="426"/>
        <w:rPr>
          <w:lang w:val="es-ES"/>
        </w:rPr>
      </w:pPr>
    </w:p>
    <w:p w14:paraId="1A7238DF" w14:textId="0AB0D4AD" w:rsidR="00B36A9D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3.</w:t>
      </w:r>
      <w:r w:rsidRPr="00C04AE9">
        <w:rPr>
          <w:lang w:val="es-ES"/>
        </w:rPr>
        <w:tab/>
      </w:r>
      <w:r w:rsidR="002C4BA9" w:rsidRPr="00C04AE9">
        <w:rPr>
          <w:lang w:val="es-ES"/>
        </w:rPr>
        <w:t xml:space="preserve">El </w:t>
      </w:r>
      <w:r w:rsidR="00E43FD2" w:rsidRPr="00C04AE9">
        <w:rPr>
          <w:lang w:val="es-ES"/>
        </w:rPr>
        <w:t>10</w:t>
      </w:r>
      <w:r w:rsidR="002C4BA9" w:rsidRPr="00C04AE9">
        <w:rPr>
          <w:lang w:val="es-ES"/>
        </w:rPr>
        <w:t xml:space="preserve"> de marzo de </w:t>
      </w:r>
      <w:r w:rsidR="00CE148C" w:rsidRPr="00C04AE9">
        <w:rPr>
          <w:lang w:val="es-ES"/>
        </w:rPr>
        <w:t>20</w:t>
      </w:r>
      <w:r w:rsidR="00852049" w:rsidRPr="00C04AE9">
        <w:rPr>
          <w:lang w:val="es-ES"/>
        </w:rPr>
        <w:t>2</w:t>
      </w:r>
      <w:r w:rsidR="00CE148C" w:rsidRPr="00C04AE9">
        <w:rPr>
          <w:lang w:val="es-ES"/>
        </w:rPr>
        <w:t>3,</w:t>
      </w:r>
      <w:r w:rsidR="00E43FD2" w:rsidRPr="00C04AE9">
        <w:rPr>
          <w:lang w:val="es-ES"/>
        </w:rPr>
        <w:t xml:space="preserve"> U</w:t>
      </w:r>
      <w:r w:rsidR="002C4BA9" w:rsidRPr="00C04AE9">
        <w:rPr>
          <w:lang w:val="es-ES"/>
        </w:rPr>
        <w:t xml:space="preserve">crania presentó a la </w:t>
      </w:r>
      <w:r w:rsidR="00D02DED" w:rsidRPr="00C04AE9">
        <w:rPr>
          <w:lang w:val="es-ES"/>
        </w:rPr>
        <w:t>Secretaría</w:t>
      </w:r>
      <w:r w:rsidR="00E43FD2" w:rsidRPr="00C04AE9">
        <w:rPr>
          <w:lang w:val="es-ES"/>
        </w:rPr>
        <w:t xml:space="preserve"> </w:t>
      </w:r>
      <w:r w:rsidR="002C4BA9" w:rsidRPr="00C04AE9">
        <w:rPr>
          <w:lang w:val="es-ES"/>
        </w:rPr>
        <w:t xml:space="preserve">una notificación sobre los cambios en las características ecológicas de 16 Humedales de Importancia Internacional (“sitios Ramsar”) y los posibles </w:t>
      </w:r>
      <w:r w:rsidR="00C04AE9" w:rsidRPr="00C04AE9">
        <w:rPr>
          <w:lang w:val="es-ES"/>
        </w:rPr>
        <w:t>cambios</w:t>
      </w:r>
      <w:r w:rsidR="002C4BA9" w:rsidRPr="00C04AE9">
        <w:rPr>
          <w:lang w:val="es-ES"/>
        </w:rPr>
        <w:t xml:space="preserve"> en las características ecológicas de otros 15. Los sitios se enumeran en el Anexo 1. </w:t>
      </w:r>
      <w:r w:rsidR="00D02DED" w:rsidRPr="00C04AE9">
        <w:rPr>
          <w:lang w:val="es-ES"/>
        </w:rPr>
        <w:t>La Secretaría</w:t>
      </w:r>
      <w:r w:rsidR="00EB034E" w:rsidRPr="00C04AE9">
        <w:rPr>
          <w:lang w:val="es-ES"/>
        </w:rPr>
        <w:t xml:space="preserve"> </w:t>
      </w:r>
      <w:r w:rsidR="002C4BA9" w:rsidRPr="00C04AE9">
        <w:rPr>
          <w:lang w:val="es-ES"/>
        </w:rPr>
        <w:t xml:space="preserve">se reunió con la Misión Permanente de Ucrania </w:t>
      </w:r>
      <w:r w:rsidR="00F94017">
        <w:rPr>
          <w:lang w:val="es-ES"/>
        </w:rPr>
        <w:t xml:space="preserve">ante </w:t>
      </w:r>
      <w:r w:rsidR="002C4BA9" w:rsidRPr="00C04AE9">
        <w:rPr>
          <w:lang w:val="es-ES"/>
        </w:rPr>
        <w:t xml:space="preserve">la Oficina </w:t>
      </w:r>
      <w:r w:rsidR="00F94017">
        <w:rPr>
          <w:lang w:val="es-ES"/>
        </w:rPr>
        <w:t xml:space="preserve">de las </w:t>
      </w:r>
      <w:r w:rsidR="002C4BA9" w:rsidRPr="00C04AE9">
        <w:rPr>
          <w:lang w:val="es-ES"/>
        </w:rPr>
        <w:t xml:space="preserve">Naciones Unidas y otras </w:t>
      </w:r>
      <w:r w:rsidR="00F94017">
        <w:rPr>
          <w:lang w:val="es-ES"/>
        </w:rPr>
        <w:t>o</w:t>
      </w:r>
      <w:r w:rsidR="002C4BA9" w:rsidRPr="00C04AE9">
        <w:rPr>
          <w:lang w:val="es-ES"/>
        </w:rPr>
        <w:t xml:space="preserve">rganizaciones </w:t>
      </w:r>
      <w:r w:rsidR="00F94017">
        <w:rPr>
          <w:lang w:val="es-ES"/>
        </w:rPr>
        <w:t>i</w:t>
      </w:r>
      <w:r w:rsidR="002C4BA9" w:rsidRPr="00C04AE9">
        <w:rPr>
          <w:lang w:val="es-ES"/>
        </w:rPr>
        <w:t>ntergubernamentale</w:t>
      </w:r>
      <w:r w:rsidR="00F94017">
        <w:rPr>
          <w:lang w:val="es-ES"/>
        </w:rPr>
        <w:t>s</w:t>
      </w:r>
      <w:r w:rsidR="002C4BA9" w:rsidRPr="00C04AE9">
        <w:rPr>
          <w:lang w:val="es-ES"/>
        </w:rPr>
        <w:t xml:space="preserve"> en Ginebra el 4 de abril para </w:t>
      </w:r>
      <w:r w:rsidR="00B42013" w:rsidRPr="00C04AE9">
        <w:rPr>
          <w:lang w:val="es-ES"/>
        </w:rPr>
        <w:t>hablar sobre la notificación.</w:t>
      </w:r>
    </w:p>
    <w:p w14:paraId="1B2EE100" w14:textId="77777777" w:rsidR="00B36A9D" w:rsidRPr="00C04AE9" w:rsidRDefault="00B36A9D" w:rsidP="00463FB1">
      <w:pPr>
        <w:pStyle w:val="ListParagraph"/>
        <w:spacing w:after="0" w:line="240" w:lineRule="auto"/>
        <w:ind w:left="426" w:hanging="426"/>
        <w:rPr>
          <w:highlight w:val="green"/>
          <w:lang w:val="es-ES"/>
        </w:rPr>
      </w:pPr>
    </w:p>
    <w:p w14:paraId="70054297" w14:textId="420BDE9D" w:rsidR="00B36A9D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lastRenderedPageBreak/>
        <w:t>4.</w:t>
      </w:r>
      <w:r w:rsidRPr="00C04AE9">
        <w:rPr>
          <w:lang w:val="es-ES"/>
        </w:rPr>
        <w:tab/>
      </w:r>
      <w:r w:rsidR="00B42013" w:rsidRPr="00C04AE9">
        <w:rPr>
          <w:lang w:val="es-ES"/>
        </w:rPr>
        <w:t xml:space="preserve">De acuerdo con el </w:t>
      </w:r>
      <w:r w:rsidR="00C04AE9" w:rsidRPr="00C04AE9">
        <w:rPr>
          <w:lang w:val="es-ES"/>
        </w:rPr>
        <w:t>párrafo</w:t>
      </w:r>
      <w:r w:rsidR="00B42013" w:rsidRPr="00C04AE9">
        <w:rPr>
          <w:lang w:val="es-ES"/>
        </w:rPr>
        <w:t xml:space="preserve"> </w:t>
      </w:r>
      <w:r w:rsidR="0050176B" w:rsidRPr="00C04AE9">
        <w:rPr>
          <w:lang w:val="es-ES"/>
        </w:rPr>
        <w:t xml:space="preserve">19 </w:t>
      </w:r>
      <w:r w:rsidR="00B42013" w:rsidRPr="00C04AE9">
        <w:rPr>
          <w:lang w:val="es-ES"/>
        </w:rPr>
        <w:t>de la</w:t>
      </w:r>
      <w:r w:rsidR="0050176B" w:rsidRPr="00C04AE9">
        <w:rPr>
          <w:lang w:val="es-ES"/>
        </w:rPr>
        <w:t xml:space="preserve"> </w:t>
      </w:r>
      <w:r w:rsidR="00D02DED" w:rsidRPr="00C04AE9">
        <w:rPr>
          <w:lang w:val="es-ES"/>
        </w:rPr>
        <w:t xml:space="preserve">Resolución </w:t>
      </w:r>
      <w:r w:rsidR="008F6DF8" w:rsidRPr="00C04AE9">
        <w:rPr>
          <w:lang w:val="es-ES"/>
        </w:rPr>
        <w:t xml:space="preserve">XIV.20, </w:t>
      </w:r>
      <w:r w:rsidR="00B42013" w:rsidRPr="00C04AE9">
        <w:rPr>
          <w:lang w:val="es-ES"/>
        </w:rPr>
        <w:t xml:space="preserve">el Reino Unido ha realizado una contribución voluntaria a la labor de la Secretaría en la ejecución de las acciones solicitadas en la </w:t>
      </w:r>
      <w:r w:rsidR="00D02DED" w:rsidRPr="00C04AE9">
        <w:rPr>
          <w:lang w:val="es-ES"/>
        </w:rPr>
        <w:t xml:space="preserve">Resolución </w:t>
      </w:r>
      <w:r w:rsidR="008F6DF8" w:rsidRPr="00C04AE9">
        <w:rPr>
          <w:lang w:val="es-ES"/>
        </w:rPr>
        <w:t>XIV.20.</w:t>
      </w:r>
    </w:p>
    <w:p w14:paraId="1E65592C" w14:textId="77777777" w:rsidR="00D32DDF" w:rsidRPr="00C04AE9" w:rsidRDefault="00D32DDF" w:rsidP="00463FB1">
      <w:pPr>
        <w:pStyle w:val="ListParagraph"/>
        <w:spacing w:after="0" w:line="240" w:lineRule="auto"/>
        <w:ind w:left="426" w:hanging="426"/>
        <w:rPr>
          <w:lang w:val="es-ES"/>
        </w:rPr>
      </w:pPr>
    </w:p>
    <w:p w14:paraId="1FB7FE46" w14:textId="22FD4544" w:rsidR="00D32DDF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5.</w:t>
      </w:r>
      <w:r w:rsidRPr="00C04AE9">
        <w:rPr>
          <w:lang w:val="es-ES"/>
        </w:rPr>
        <w:tab/>
      </w:r>
      <w:r w:rsidR="00B42013" w:rsidRPr="00C04AE9">
        <w:rPr>
          <w:lang w:val="es-ES"/>
        </w:rPr>
        <w:t xml:space="preserve">A fecha de abril de </w:t>
      </w:r>
      <w:r w:rsidR="000B5C6B" w:rsidRPr="00C04AE9">
        <w:rPr>
          <w:lang w:val="es-ES"/>
        </w:rPr>
        <w:t>2023</w:t>
      </w:r>
      <w:r w:rsidR="20AA5233" w:rsidRPr="00C04AE9">
        <w:rPr>
          <w:lang w:val="es-ES"/>
        </w:rPr>
        <w:t>,</w:t>
      </w:r>
      <w:r w:rsidR="000B5C6B" w:rsidRPr="00C04AE9">
        <w:rPr>
          <w:lang w:val="es-ES"/>
        </w:rPr>
        <w:t xml:space="preserve"> </w:t>
      </w:r>
      <w:r w:rsidR="00D02DED" w:rsidRPr="00C04AE9">
        <w:rPr>
          <w:lang w:val="es-ES"/>
        </w:rPr>
        <w:t>la Secretaría</w:t>
      </w:r>
      <w:r w:rsidR="000B5C6B" w:rsidRPr="00C04AE9">
        <w:rPr>
          <w:lang w:val="es-ES"/>
        </w:rPr>
        <w:t xml:space="preserve"> </w:t>
      </w:r>
      <w:r w:rsidR="00AE7A04">
        <w:rPr>
          <w:lang w:val="es-ES"/>
        </w:rPr>
        <w:t>es</w:t>
      </w:r>
      <w:r w:rsidR="00B42013" w:rsidRPr="00C04AE9">
        <w:rPr>
          <w:lang w:val="es-ES"/>
        </w:rPr>
        <w:t xml:space="preserve"> miembro del</w:t>
      </w:r>
      <w:r w:rsidR="00F94017">
        <w:rPr>
          <w:lang w:val="es-ES"/>
        </w:rPr>
        <w:t xml:space="preserve"> grupo de coordinación interinstitucional sobre </w:t>
      </w:r>
      <w:r w:rsidR="00F9221F">
        <w:rPr>
          <w:lang w:val="es-ES"/>
        </w:rPr>
        <w:t xml:space="preserve">las </w:t>
      </w:r>
      <w:r w:rsidR="00F94017">
        <w:rPr>
          <w:lang w:val="es-ES"/>
        </w:rPr>
        <w:t>evaluaciones ambientales en Ucrania</w:t>
      </w:r>
      <w:r w:rsidR="000B5C6B" w:rsidRPr="00C04AE9">
        <w:rPr>
          <w:lang w:val="es-ES"/>
        </w:rPr>
        <w:t xml:space="preserve">. </w:t>
      </w:r>
      <w:r w:rsidR="00B42013" w:rsidRPr="00C04AE9">
        <w:rPr>
          <w:lang w:val="es-ES"/>
        </w:rPr>
        <w:t xml:space="preserve">La participación en este grupo oficioso está limitada a organizaciones internacionales </w:t>
      </w:r>
      <w:r w:rsidR="00F9221F">
        <w:rPr>
          <w:lang w:val="es-ES"/>
        </w:rPr>
        <w:t xml:space="preserve">y comprende </w:t>
      </w:r>
      <w:r w:rsidR="00B42013" w:rsidRPr="00C04AE9">
        <w:rPr>
          <w:lang w:val="es-ES"/>
        </w:rPr>
        <w:t>actualmente</w:t>
      </w:r>
      <w:r w:rsidR="00F9221F">
        <w:rPr>
          <w:lang w:val="es-ES"/>
        </w:rPr>
        <w:t xml:space="preserve"> </w:t>
      </w:r>
      <w:r w:rsidR="00B42013" w:rsidRPr="00C04AE9">
        <w:rPr>
          <w:lang w:val="es-ES"/>
        </w:rPr>
        <w:t xml:space="preserve">la Comisión Económica para Europa (CEPE) de las Naciones Unidas, </w:t>
      </w:r>
      <w:r w:rsidR="00F9221F">
        <w:rPr>
          <w:lang w:val="es-ES"/>
        </w:rPr>
        <w:t xml:space="preserve">el </w:t>
      </w:r>
      <w:r w:rsidR="00B42013" w:rsidRPr="00C04AE9">
        <w:rPr>
          <w:lang w:val="es-ES"/>
        </w:rPr>
        <w:t xml:space="preserve">PNUMA, la Organización para la Cooperación y el Desarrollo </w:t>
      </w:r>
      <w:r w:rsidR="00C04AE9" w:rsidRPr="00C04AE9">
        <w:rPr>
          <w:lang w:val="es-ES"/>
        </w:rPr>
        <w:t>Económico</w:t>
      </w:r>
      <w:r w:rsidR="00B42013" w:rsidRPr="00C04AE9">
        <w:rPr>
          <w:lang w:val="es-ES"/>
        </w:rPr>
        <w:t xml:space="preserve"> (OCDE), la Organización de las Naciones Unidas para el Desarrollo Industrial (ONUDI), el Programa de las Naciones Unidas para el Desarrollo (PNUD), el Banco Mundial y la Organización para la Seguridad y la Cooperación en Europa (</w:t>
      </w:r>
      <w:r w:rsidR="00565C88" w:rsidRPr="00C04AE9">
        <w:rPr>
          <w:lang w:val="es-ES"/>
        </w:rPr>
        <w:t>OSCE</w:t>
      </w:r>
      <w:r w:rsidR="00CE57E2" w:rsidRPr="00C04AE9">
        <w:rPr>
          <w:lang w:val="es-ES"/>
        </w:rPr>
        <w:t>)</w:t>
      </w:r>
      <w:r w:rsidR="00565C88" w:rsidRPr="00C04AE9">
        <w:rPr>
          <w:lang w:val="es-ES"/>
        </w:rPr>
        <w:t xml:space="preserve">. </w:t>
      </w:r>
      <w:r w:rsidR="00B42013" w:rsidRPr="00C04AE9">
        <w:rPr>
          <w:lang w:val="es-ES"/>
        </w:rPr>
        <w:t xml:space="preserve">El </w:t>
      </w:r>
      <w:r w:rsidR="00F9221F">
        <w:rPr>
          <w:lang w:val="es-ES"/>
        </w:rPr>
        <w:t xml:space="preserve">grupo </w:t>
      </w:r>
      <w:r w:rsidR="00B42013" w:rsidRPr="00C04AE9">
        <w:rPr>
          <w:lang w:val="es-ES"/>
        </w:rPr>
        <w:t>está en contacto directo</w:t>
      </w:r>
      <w:r w:rsidR="00F9221F">
        <w:rPr>
          <w:lang w:val="es-ES"/>
        </w:rPr>
        <w:t xml:space="preserve"> y tiene comunicación continua</w:t>
      </w:r>
      <w:r w:rsidR="00B42013" w:rsidRPr="00C04AE9">
        <w:rPr>
          <w:lang w:val="es-ES"/>
        </w:rPr>
        <w:t xml:space="preserve"> con el Ministerio de Protección Ambiental y Recursos Naturales de Ucrania. La </w:t>
      </w:r>
      <w:r w:rsidR="00F9221F" w:rsidRPr="00C04AE9">
        <w:rPr>
          <w:lang w:val="es-ES"/>
        </w:rPr>
        <w:t xml:space="preserve">Oficina Regional de las Naciones Unidas para Europa </w:t>
      </w:r>
      <w:r w:rsidR="00F9221F">
        <w:rPr>
          <w:lang w:val="es-ES"/>
        </w:rPr>
        <w:t xml:space="preserve">es responsable de organizar </w:t>
      </w:r>
      <w:r w:rsidR="00B42013" w:rsidRPr="00C04AE9">
        <w:rPr>
          <w:lang w:val="es-ES"/>
        </w:rPr>
        <w:t xml:space="preserve">el </w:t>
      </w:r>
      <w:r w:rsidR="00C04AE9" w:rsidRPr="00C04AE9">
        <w:rPr>
          <w:lang w:val="es-ES"/>
        </w:rPr>
        <w:t>trabajo</w:t>
      </w:r>
      <w:r w:rsidR="00F9221F">
        <w:rPr>
          <w:lang w:val="es-ES"/>
        </w:rPr>
        <w:t xml:space="preserve"> del grupo</w:t>
      </w:r>
      <w:r w:rsidR="00033FBA" w:rsidRPr="00C04AE9">
        <w:rPr>
          <w:lang w:val="es-ES"/>
        </w:rPr>
        <w:t xml:space="preserve">. </w:t>
      </w:r>
    </w:p>
    <w:p w14:paraId="70A27A6D" w14:textId="77777777" w:rsidR="00D32DDF" w:rsidRPr="00C04AE9" w:rsidRDefault="00D32DDF" w:rsidP="00463FB1">
      <w:pPr>
        <w:pStyle w:val="ListParagraph"/>
        <w:spacing w:after="0" w:line="240" w:lineRule="auto"/>
        <w:ind w:left="426" w:hanging="426"/>
        <w:rPr>
          <w:lang w:val="es-ES"/>
        </w:rPr>
      </w:pPr>
    </w:p>
    <w:p w14:paraId="1506A5FA" w14:textId="59FB6954" w:rsidR="00D32DDF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6.</w:t>
      </w:r>
      <w:r w:rsidRPr="00C04AE9">
        <w:rPr>
          <w:lang w:val="es-ES"/>
        </w:rPr>
        <w:tab/>
      </w:r>
      <w:r w:rsidR="00B42013" w:rsidRPr="00C04AE9">
        <w:rPr>
          <w:lang w:val="es-ES"/>
        </w:rPr>
        <w:t xml:space="preserve">La finalidad del grupo es promover la coherencia entre las </w:t>
      </w:r>
      <w:r w:rsidR="00C04AE9" w:rsidRPr="00C04AE9">
        <w:rPr>
          <w:lang w:val="es-ES"/>
        </w:rPr>
        <w:t>evaluaciones</w:t>
      </w:r>
      <w:r w:rsidR="00B42013" w:rsidRPr="00C04AE9">
        <w:rPr>
          <w:lang w:val="es-ES"/>
        </w:rPr>
        <w:t xml:space="preserve">, centrándose en los resultados </w:t>
      </w:r>
      <w:r w:rsidR="00F9221F">
        <w:rPr>
          <w:lang w:val="es-ES"/>
        </w:rPr>
        <w:t xml:space="preserve">importantes </w:t>
      </w:r>
      <w:r w:rsidR="00B42013" w:rsidRPr="00C04AE9">
        <w:rPr>
          <w:lang w:val="es-ES"/>
        </w:rPr>
        <w:t xml:space="preserve">y los enfoques metodológicos </w:t>
      </w:r>
      <w:r w:rsidR="00C04AE9" w:rsidRPr="00C04AE9">
        <w:rPr>
          <w:lang w:val="es-ES"/>
        </w:rPr>
        <w:t>aplicados</w:t>
      </w:r>
      <w:r w:rsidR="00B42013" w:rsidRPr="00C04AE9">
        <w:rPr>
          <w:lang w:val="es-ES"/>
        </w:rPr>
        <w:t xml:space="preserve"> al </w:t>
      </w:r>
      <w:r w:rsidR="00C04AE9" w:rsidRPr="00C04AE9">
        <w:rPr>
          <w:lang w:val="es-ES"/>
        </w:rPr>
        <w:t>llevarlas</w:t>
      </w:r>
      <w:r w:rsidR="00B42013" w:rsidRPr="00C04AE9">
        <w:rPr>
          <w:lang w:val="es-ES"/>
        </w:rPr>
        <w:t xml:space="preserve"> a cabo, y </w:t>
      </w:r>
      <w:r w:rsidR="00F9221F">
        <w:rPr>
          <w:lang w:val="es-ES"/>
        </w:rPr>
        <w:t>prestar asesoramiento</w:t>
      </w:r>
      <w:r w:rsidR="00B42013" w:rsidRPr="00C04AE9">
        <w:rPr>
          <w:lang w:val="es-ES"/>
        </w:rPr>
        <w:t xml:space="preserve"> sobre cómo </w:t>
      </w:r>
      <w:r w:rsidR="00F9221F">
        <w:rPr>
          <w:lang w:val="es-ES"/>
        </w:rPr>
        <w:t>basarse en esas evaluaciones</w:t>
      </w:r>
      <w:r w:rsidR="00B42013" w:rsidRPr="00C04AE9">
        <w:rPr>
          <w:lang w:val="es-ES"/>
        </w:rPr>
        <w:t xml:space="preserve"> </w:t>
      </w:r>
      <w:r w:rsidR="00F9221F">
        <w:rPr>
          <w:lang w:val="es-ES"/>
        </w:rPr>
        <w:t xml:space="preserve">para </w:t>
      </w:r>
      <w:r w:rsidR="00B42013" w:rsidRPr="00C04AE9">
        <w:rPr>
          <w:lang w:val="es-ES"/>
        </w:rPr>
        <w:t xml:space="preserve">la reconstrucción y recuperación </w:t>
      </w:r>
      <w:r w:rsidR="00F9221F" w:rsidRPr="00C04AE9">
        <w:rPr>
          <w:lang w:val="es-ES"/>
        </w:rPr>
        <w:t>verde</w:t>
      </w:r>
      <w:r w:rsidR="004736B5">
        <w:rPr>
          <w:lang w:val="es-ES"/>
        </w:rPr>
        <w:t>s</w:t>
      </w:r>
      <w:r w:rsidR="00F9221F" w:rsidRPr="00C04AE9">
        <w:rPr>
          <w:lang w:val="es-ES"/>
        </w:rPr>
        <w:t xml:space="preserve"> </w:t>
      </w:r>
      <w:r w:rsidR="00B42013" w:rsidRPr="00C04AE9">
        <w:rPr>
          <w:lang w:val="es-ES"/>
        </w:rPr>
        <w:t xml:space="preserve">de Ucrania después de la guerra. En las reuniones </w:t>
      </w:r>
      <w:r w:rsidR="00C04AE9" w:rsidRPr="00C04AE9">
        <w:rPr>
          <w:lang w:val="es-ES"/>
        </w:rPr>
        <w:t>recientes</w:t>
      </w:r>
      <w:r w:rsidR="00B42013" w:rsidRPr="00C04AE9">
        <w:rPr>
          <w:lang w:val="es-ES"/>
        </w:rPr>
        <w:t xml:space="preserve"> del grupo</w:t>
      </w:r>
      <w:r w:rsidR="00945E49">
        <w:rPr>
          <w:lang w:val="es-ES"/>
        </w:rPr>
        <w:t xml:space="preserve">, </w:t>
      </w:r>
      <w:r w:rsidR="00B42013" w:rsidRPr="00C04AE9">
        <w:rPr>
          <w:lang w:val="es-ES"/>
        </w:rPr>
        <w:t>por ejemplo, se ha</w:t>
      </w:r>
      <w:r w:rsidR="00945E49">
        <w:rPr>
          <w:lang w:val="es-ES"/>
        </w:rPr>
        <w:t>n</w:t>
      </w:r>
      <w:r w:rsidR="00B42013" w:rsidRPr="00C04AE9">
        <w:rPr>
          <w:lang w:val="es-ES"/>
        </w:rPr>
        <w:t xml:space="preserve"> tratado proyectos de metodolo</w:t>
      </w:r>
      <w:r w:rsidR="00055E9D">
        <w:rPr>
          <w:lang w:val="es-ES"/>
        </w:rPr>
        <w:t>gías</w:t>
      </w:r>
      <w:r w:rsidR="00B42013" w:rsidRPr="00C04AE9">
        <w:rPr>
          <w:lang w:val="es-ES"/>
        </w:rPr>
        <w:t xml:space="preserve"> sobre la contaminación del aire y </w:t>
      </w:r>
      <w:r w:rsidR="00055E9D">
        <w:rPr>
          <w:lang w:val="es-ES"/>
        </w:rPr>
        <w:t>del</w:t>
      </w:r>
      <w:r w:rsidR="00B42013" w:rsidRPr="00C04AE9">
        <w:rPr>
          <w:lang w:val="es-ES"/>
        </w:rPr>
        <w:t xml:space="preserve"> suelo así </w:t>
      </w:r>
      <w:r w:rsidR="00C04AE9" w:rsidRPr="00C04AE9">
        <w:rPr>
          <w:lang w:val="es-ES"/>
        </w:rPr>
        <w:t>como</w:t>
      </w:r>
      <w:r w:rsidR="00B42013" w:rsidRPr="00C04AE9">
        <w:rPr>
          <w:lang w:val="es-ES"/>
        </w:rPr>
        <w:t xml:space="preserve"> cuestiones jurídicas</w:t>
      </w:r>
      <w:r w:rsidR="00D32DDF" w:rsidRPr="00C04AE9">
        <w:rPr>
          <w:rFonts w:eastAsia="Times New Roman"/>
          <w:lang w:val="es-ES"/>
        </w:rPr>
        <w:t xml:space="preserve">. </w:t>
      </w:r>
    </w:p>
    <w:p w14:paraId="3B1A2C61" w14:textId="77777777" w:rsidR="00D32DDF" w:rsidRPr="00C04AE9" w:rsidRDefault="00D32DDF" w:rsidP="00463FB1">
      <w:pPr>
        <w:spacing w:after="0" w:line="240" w:lineRule="auto"/>
        <w:ind w:left="426" w:hanging="426"/>
        <w:rPr>
          <w:lang w:val="es-ES"/>
        </w:rPr>
      </w:pPr>
    </w:p>
    <w:p w14:paraId="5AC6B420" w14:textId="75D3D0BA" w:rsidR="00D32DDF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7.</w:t>
      </w:r>
      <w:r w:rsidRPr="00C04AE9">
        <w:rPr>
          <w:lang w:val="es-ES"/>
        </w:rPr>
        <w:tab/>
      </w:r>
      <w:r w:rsidR="00B42013" w:rsidRPr="00C04AE9">
        <w:rPr>
          <w:lang w:val="es-ES"/>
        </w:rPr>
        <w:t xml:space="preserve">A través de su participación en el grupo y su colaboración con </w:t>
      </w:r>
      <w:r w:rsidR="00055E9D">
        <w:rPr>
          <w:lang w:val="es-ES"/>
        </w:rPr>
        <w:t xml:space="preserve">sus distintos </w:t>
      </w:r>
      <w:r w:rsidR="00B42013" w:rsidRPr="00C04AE9">
        <w:rPr>
          <w:lang w:val="es-ES"/>
        </w:rPr>
        <w:t xml:space="preserve">miembros, la </w:t>
      </w:r>
      <w:r w:rsidR="00C04AE9" w:rsidRPr="00C04AE9">
        <w:rPr>
          <w:lang w:val="es-ES"/>
        </w:rPr>
        <w:t>Secretaría</w:t>
      </w:r>
      <w:r w:rsidR="00B42013" w:rsidRPr="00C04AE9">
        <w:rPr>
          <w:lang w:val="es-ES"/>
        </w:rPr>
        <w:t xml:space="preserve"> </w:t>
      </w:r>
      <w:r w:rsidR="00C04AE9" w:rsidRPr="00C04AE9">
        <w:rPr>
          <w:lang w:val="es-ES"/>
        </w:rPr>
        <w:t>está</w:t>
      </w:r>
      <w:r w:rsidR="00B42013" w:rsidRPr="00C04AE9">
        <w:rPr>
          <w:lang w:val="es-ES"/>
        </w:rPr>
        <w:t xml:space="preserve"> compartiendo información sobre la labor realizada </w:t>
      </w:r>
      <w:r w:rsidR="009410C1" w:rsidRPr="00C04AE9">
        <w:rPr>
          <w:lang w:val="es-ES"/>
        </w:rPr>
        <w:t xml:space="preserve">con arreglo a la Convención y la </w:t>
      </w:r>
      <w:r w:rsidR="00D02DED" w:rsidRPr="00C04AE9">
        <w:rPr>
          <w:lang w:val="es-ES"/>
        </w:rPr>
        <w:t xml:space="preserve">Resolución </w:t>
      </w:r>
      <w:r w:rsidR="00D32DDF" w:rsidRPr="00C04AE9">
        <w:rPr>
          <w:lang w:val="es-ES"/>
        </w:rPr>
        <w:t xml:space="preserve">XIV.20 </w:t>
      </w:r>
      <w:r w:rsidR="009410C1" w:rsidRPr="00C04AE9">
        <w:rPr>
          <w:lang w:val="es-ES"/>
        </w:rPr>
        <w:t xml:space="preserve">y </w:t>
      </w:r>
      <w:r w:rsidR="00055E9D">
        <w:rPr>
          <w:lang w:val="es-ES"/>
        </w:rPr>
        <w:t xml:space="preserve">manteniendo conversaciones </w:t>
      </w:r>
      <w:r w:rsidR="009410C1" w:rsidRPr="00C04AE9">
        <w:rPr>
          <w:lang w:val="es-ES"/>
        </w:rPr>
        <w:t xml:space="preserve">sobre la mejor manera de tratar la cuestión de los Humedales de Importancia </w:t>
      </w:r>
      <w:r w:rsidR="00C04AE9" w:rsidRPr="00C04AE9">
        <w:rPr>
          <w:lang w:val="es-ES"/>
        </w:rPr>
        <w:t>Internacional</w:t>
      </w:r>
      <w:r w:rsidR="009410C1" w:rsidRPr="00C04AE9">
        <w:rPr>
          <w:lang w:val="es-ES"/>
        </w:rPr>
        <w:t xml:space="preserve"> en el contexto de las evaluaciones ambientales actuales o previstas</w:t>
      </w:r>
      <w:r w:rsidR="005E309D" w:rsidRPr="00C04AE9">
        <w:rPr>
          <w:lang w:val="es-ES"/>
        </w:rPr>
        <w:t>.</w:t>
      </w:r>
    </w:p>
    <w:p w14:paraId="13F90353" w14:textId="77777777" w:rsidR="00D32DDF" w:rsidRPr="00C04AE9" w:rsidRDefault="00D32DDF" w:rsidP="00463FB1">
      <w:pPr>
        <w:pStyle w:val="ListParagraph"/>
        <w:spacing w:after="0" w:line="240" w:lineRule="auto"/>
        <w:ind w:left="426" w:hanging="426"/>
        <w:rPr>
          <w:lang w:val="es-ES"/>
        </w:rPr>
      </w:pPr>
    </w:p>
    <w:p w14:paraId="64AFD93E" w14:textId="1956E23E" w:rsidR="00642639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8.</w:t>
      </w:r>
      <w:r w:rsidRPr="00C04AE9">
        <w:rPr>
          <w:lang w:val="es-ES"/>
        </w:rPr>
        <w:tab/>
      </w:r>
      <w:r w:rsidR="0086483B">
        <w:rPr>
          <w:lang w:val="es-ES"/>
        </w:rPr>
        <w:t>E</w:t>
      </w:r>
      <w:r w:rsidR="0086483B" w:rsidRPr="00C04AE9">
        <w:rPr>
          <w:lang w:val="es-ES"/>
        </w:rPr>
        <w:t>l 24 de mayo de 2023</w:t>
      </w:r>
      <w:r w:rsidR="0086483B">
        <w:rPr>
          <w:lang w:val="es-ES"/>
        </w:rPr>
        <w:t xml:space="preserve"> s</w:t>
      </w:r>
      <w:r w:rsidR="009410C1" w:rsidRPr="00C04AE9">
        <w:rPr>
          <w:lang w:val="es-ES"/>
        </w:rPr>
        <w:t xml:space="preserve">e celebró un seminario organizado por el </w:t>
      </w:r>
      <w:r w:rsidR="00055E9D">
        <w:rPr>
          <w:lang w:val="es-ES"/>
        </w:rPr>
        <w:t>g</w:t>
      </w:r>
      <w:r w:rsidR="009410C1" w:rsidRPr="00C04AE9">
        <w:rPr>
          <w:lang w:val="es-ES"/>
        </w:rPr>
        <w:t>rupo sobre las observaciones de la Tierra y la teledetección</w:t>
      </w:r>
      <w:r w:rsidR="006A3819" w:rsidRPr="00C04AE9">
        <w:rPr>
          <w:lang w:val="es-ES"/>
        </w:rPr>
        <w:t xml:space="preserve">. </w:t>
      </w:r>
      <w:r w:rsidR="00D02DED" w:rsidRPr="00C04AE9">
        <w:rPr>
          <w:lang w:val="es-ES"/>
        </w:rPr>
        <w:t>La Secretaría</w:t>
      </w:r>
      <w:r w:rsidR="006A3819" w:rsidRPr="00C04AE9">
        <w:rPr>
          <w:lang w:val="es-ES"/>
        </w:rPr>
        <w:t xml:space="preserve"> </w:t>
      </w:r>
      <w:r w:rsidR="009410C1" w:rsidRPr="00C04AE9">
        <w:rPr>
          <w:lang w:val="es-ES"/>
        </w:rPr>
        <w:t xml:space="preserve">ha propuesto organizar un seminario </w:t>
      </w:r>
      <w:r w:rsidR="006A71A4">
        <w:rPr>
          <w:lang w:val="es-ES"/>
        </w:rPr>
        <w:t>relativo a</w:t>
      </w:r>
      <w:r w:rsidR="009410C1" w:rsidRPr="00C04AE9">
        <w:rPr>
          <w:lang w:val="es-ES"/>
        </w:rPr>
        <w:t xml:space="preserve"> los efectos sobre los ecosistemas a través del </w:t>
      </w:r>
      <w:r w:rsidR="006A71A4">
        <w:rPr>
          <w:lang w:val="es-ES"/>
        </w:rPr>
        <w:t>g</w:t>
      </w:r>
      <w:r w:rsidR="009410C1" w:rsidRPr="00C04AE9">
        <w:rPr>
          <w:lang w:val="es-ES"/>
        </w:rPr>
        <w:t xml:space="preserve">rupo en la segunda mitad de </w:t>
      </w:r>
      <w:r w:rsidR="006A3819" w:rsidRPr="00C04AE9">
        <w:rPr>
          <w:lang w:val="es-ES"/>
        </w:rPr>
        <w:t xml:space="preserve">2023. </w:t>
      </w:r>
    </w:p>
    <w:p w14:paraId="6B8DECC9" w14:textId="77777777" w:rsidR="001F6BBE" w:rsidRPr="00C04AE9" w:rsidRDefault="001F6BBE" w:rsidP="00463FB1">
      <w:pPr>
        <w:spacing w:after="0" w:line="240" w:lineRule="auto"/>
        <w:rPr>
          <w:lang w:val="es-ES"/>
        </w:rPr>
      </w:pPr>
    </w:p>
    <w:p w14:paraId="14BDF645" w14:textId="13629991" w:rsidR="00DB39C8" w:rsidRPr="00C04AE9" w:rsidRDefault="00BC7C99" w:rsidP="00463FB1">
      <w:pPr>
        <w:spacing w:after="0" w:line="240" w:lineRule="auto"/>
        <w:rPr>
          <w:b/>
          <w:lang w:val="es-ES"/>
        </w:rPr>
      </w:pPr>
      <w:r w:rsidRPr="00C04AE9">
        <w:rPr>
          <w:b/>
          <w:lang w:val="es-ES"/>
        </w:rPr>
        <w:t xml:space="preserve">Evaluaciones </w:t>
      </w:r>
      <w:r w:rsidR="00583588">
        <w:rPr>
          <w:b/>
          <w:lang w:val="es-ES"/>
        </w:rPr>
        <w:t>d</w:t>
      </w:r>
      <w:r w:rsidR="006A71A4">
        <w:rPr>
          <w:b/>
          <w:lang w:val="es-ES"/>
        </w:rPr>
        <w:t xml:space="preserve">el daño </w:t>
      </w:r>
      <w:r w:rsidRPr="00C04AE9">
        <w:rPr>
          <w:b/>
          <w:lang w:val="es-ES"/>
        </w:rPr>
        <w:t>ambiental</w:t>
      </w:r>
      <w:r w:rsidR="00282870" w:rsidRPr="00C04AE9">
        <w:rPr>
          <w:b/>
          <w:lang w:val="es-ES"/>
        </w:rPr>
        <w:t xml:space="preserve"> </w:t>
      </w:r>
    </w:p>
    <w:p w14:paraId="652BFD6C" w14:textId="77777777" w:rsidR="00A03B2C" w:rsidRPr="00C04AE9" w:rsidRDefault="00A03B2C" w:rsidP="00463FB1">
      <w:pPr>
        <w:spacing w:after="0" w:line="240" w:lineRule="auto"/>
        <w:rPr>
          <w:lang w:val="es-ES"/>
        </w:rPr>
      </w:pPr>
    </w:p>
    <w:p w14:paraId="68229AF0" w14:textId="581C8F41" w:rsidR="003E04AF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9.</w:t>
      </w:r>
      <w:r w:rsidRPr="00C04AE9">
        <w:rPr>
          <w:lang w:val="es-ES"/>
        </w:rPr>
        <w:tab/>
      </w:r>
      <w:r w:rsidR="00D02DED" w:rsidRPr="00C04AE9">
        <w:rPr>
          <w:lang w:val="es-ES"/>
        </w:rPr>
        <w:t>La Secretaría</w:t>
      </w:r>
      <w:r w:rsidR="00B767A7" w:rsidRPr="00C04AE9">
        <w:rPr>
          <w:lang w:val="es-ES"/>
        </w:rPr>
        <w:t xml:space="preserve"> ha</w:t>
      </w:r>
      <w:r w:rsidR="00BC7C99" w:rsidRPr="00C04AE9">
        <w:rPr>
          <w:lang w:val="es-ES"/>
        </w:rPr>
        <w:t xml:space="preserve"> recopilado y analizado las </w:t>
      </w:r>
      <w:r w:rsidR="00C04AE9" w:rsidRPr="00C04AE9">
        <w:rPr>
          <w:lang w:val="es-ES"/>
        </w:rPr>
        <w:t>evaluaciones</w:t>
      </w:r>
      <w:r w:rsidR="00BC7C99" w:rsidRPr="00C04AE9">
        <w:rPr>
          <w:lang w:val="es-ES"/>
        </w:rPr>
        <w:t xml:space="preserve"> </w:t>
      </w:r>
      <w:r w:rsidR="00C04AE9" w:rsidRPr="00C04AE9">
        <w:rPr>
          <w:lang w:val="es-ES"/>
        </w:rPr>
        <w:t>realizadas</w:t>
      </w:r>
      <w:r w:rsidR="00BC7C99" w:rsidRPr="00C04AE9">
        <w:rPr>
          <w:lang w:val="es-ES"/>
        </w:rPr>
        <w:t xml:space="preserve"> hasta la fecha, entre otras cosas</w:t>
      </w:r>
      <w:r w:rsidR="00384BFE">
        <w:rPr>
          <w:lang w:val="es-ES"/>
        </w:rPr>
        <w:t xml:space="preserve">, </w:t>
      </w:r>
      <w:r w:rsidR="00BC7C99" w:rsidRPr="00C04AE9">
        <w:rPr>
          <w:lang w:val="es-ES"/>
        </w:rPr>
        <w:t>participando en el</w:t>
      </w:r>
      <w:r w:rsidR="00384BFE">
        <w:rPr>
          <w:lang w:val="es-ES"/>
        </w:rPr>
        <w:t xml:space="preserve"> grupo de coordinación interinstitucional </w:t>
      </w:r>
      <w:r w:rsidR="00BC7C99" w:rsidRPr="00C04AE9">
        <w:rPr>
          <w:lang w:val="es-ES"/>
        </w:rPr>
        <w:t xml:space="preserve">y basándose en el </w:t>
      </w:r>
      <w:r w:rsidR="00384BFE">
        <w:rPr>
          <w:lang w:val="es-ES"/>
        </w:rPr>
        <w:t>in</w:t>
      </w:r>
      <w:r w:rsidR="00BC7C99" w:rsidRPr="00C04AE9">
        <w:rPr>
          <w:lang w:val="es-ES"/>
        </w:rPr>
        <w:t xml:space="preserve">ventario de las </w:t>
      </w:r>
      <w:r w:rsidR="00C04AE9" w:rsidRPr="00C04AE9">
        <w:rPr>
          <w:lang w:val="es-ES"/>
        </w:rPr>
        <w:t>evaluaciones</w:t>
      </w:r>
      <w:r w:rsidR="00BC7C99" w:rsidRPr="00C04AE9">
        <w:rPr>
          <w:lang w:val="es-ES"/>
        </w:rPr>
        <w:t xml:space="preserve"> </w:t>
      </w:r>
      <w:r w:rsidR="00384BFE">
        <w:rPr>
          <w:lang w:val="es-ES"/>
        </w:rPr>
        <w:t xml:space="preserve">del daño ambiental causado por la </w:t>
      </w:r>
      <w:r w:rsidR="00BC7C99" w:rsidRPr="00C04AE9">
        <w:rPr>
          <w:lang w:val="es-ES"/>
        </w:rPr>
        <w:t xml:space="preserve">invasión </w:t>
      </w:r>
      <w:r w:rsidR="00384BFE">
        <w:rPr>
          <w:lang w:val="es-ES"/>
        </w:rPr>
        <w:t>rusa de</w:t>
      </w:r>
      <w:r w:rsidR="00BC7C99" w:rsidRPr="00C04AE9">
        <w:rPr>
          <w:lang w:val="es-ES"/>
        </w:rPr>
        <w:t xml:space="preserve"> Ucrania</w:t>
      </w:r>
      <w:r w:rsidR="00384BFE">
        <w:rPr>
          <w:lang w:val="es-ES"/>
        </w:rPr>
        <w:t xml:space="preserve"> (</w:t>
      </w:r>
      <w:r w:rsidR="00384BFE" w:rsidRPr="00174D88">
        <w:rPr>
          <w:i/>
          <w:iCs/>
          <w:lang w:val="es-ES"/>
        </w:rPr>
        <w:t>Inventory of assessments of the environmental damage resulting from the Russian invasion of Ukraine</w:t>
      </w:r>
      <w:r w:rsidR="00384BFE" w:rsidRPr="00174D88">
        <w:rPr>
          <w:lang w:val="es-ES"/>
        </w:rPr>
        <w:t>)</w:t>
      </w:r>
      <w:r w:rsidR="00BC7C99" w:rsidRPr="00C04AE9">
        <w:rPr>
          <w:lang w:val="es-ES"/>
        </w:rPr>
        <w:t xml:space="preserve"> </w:t>
      </w:r>
      <w:r w:rsidR="00384BFE" w:rsidRPr="00C04AE9">
        <w:rPr>
          <w:lang w:val="es-ES"/>
        </w:rPr>
        <w:t>recopilado</w:t>
      </w:r>
      <w:r w:rsidR="00384BFE" w:rsidRPr="00174D88">
        <w:rPr>
          <w:lang w:val="es-ES"/>
        </w:rPr>
        <w:t xml:space="preserve"> </w:t>
      </w:r>
      <w:r w:rsidR="00BC7C99" w:rsidRPr="00C04AE9">
        <w:rPr>
          <w:lang w:val="es-ES"/>
        </w:rPr>
        <w:t>por el grupo. En el Anexo 2 se incluye una lista de las evaluaciones</w:t>
      </w:r>
      <w:r w:rsidR="00384BFE">
        <w:rPr>
          <w:lang w:val="es-ES"/>
        </w:rPr>
        <w:t xml:space="preserve"> en la que se resumen </w:t>
      </w:r>
      <w:r w:rsidR="00BC7C99" w:rsidRPr="00C04AE9">
        <w:rPr>
          <w:lang w:val="es-ES"/>
        </w:rPr>
        <w:t xml:space="preserve">los métodos utilizados y los temas </w:t>
      </w:r>
      <w:r w:rsidR="00C04AE9" w:rsidRPr="00C04AE9">
        <w:rPr>
          <w:lang w:val="es-ES"/>
        </w:rPr>
        <w:t>tratados</w:t>
      </w:r>
      <w:r w:rsidR="00EE16CE" w:rsidRPr="00C04AE9">
        <w:rPr>
          <w:lang w:val="es-ES"/>
        </w:rPr>
        <w:t xml:space="preserve">. </w:t>
      </w:r>
    </w:p>
    <w:p w14:paraId="745E197A" w14:textId="77777777" w:rsidR="008F6DF8" w:rsidRPr="00C04AE9" w:rsidRDefault="008F6DF8" w:rsidP="00463FB1">
      <w:pPr>
        <w:pStyle w:val="ListParagraph"/>
        <w:spacing w:after="0" w:line="240" w:lineRule="auto"/>
        <w:ind w:left="426" w:hanging="426"/>
        <w:rPr>
          <w:lang w:val="es-ES"/>
        </w:rPr>
      </w:pPr>
    </w:p>
    <w:p w14:paraId="41BEF7AD" w14:textId="0B825B00" w:rsidR="00243825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10.</w:t>
      </w:r>
      <w:r w:rsidRPr="00C04AE9">
        <w:rPr>
          <w:lang w:val="es-ES"/>
        </w:rPr>
        <w:tab/>
      </w:r>
      <w:r w:rsidR="00695047" w:rsidRPr="00C04AE9">
        <w:rPr>
          <w:lang w:val="es-ES"/>
        </w:rPr>
        <w:t xml:space="preserve">Los efectos sobre el medio ambiente, los ecosistemas y la biodiversidad son importantes consideraciones a corto plazo y también en relación con la reconstrucción y la </w:t>
      </w:r>
      <w:r w:rsidR="00C04AE9" w:rsidRPr="00C04AE9">
        <w:rPr>
          <w:lang w:val="es-ES"/>
        </w:rPr>
        <w:t>recuperación</w:t>
      </w:r>
      <w:r w:rsidR="00695047" w:rsidRPr="00C04AE9">
        <w:rPr>
          <w:lang w:val="es-ES"/>
        </w:rPr>
        <w:t xml:space="preserve">. Las </w:t>
      </w:r>
      <w:r w:rsidR="00C04AE9" w:rsidRPr="00C04AE9">
        <w:rPr>
          <w:lang w:val="es-ES"/>
        </w:rPr>
        <w:t>evaluaciones</w:t>
      </w:r>
      <w:r w:rsidR="00695047" w:rsidRPr="00C04AE9">
        <w:rPr>
          <w:lang w:val="es-ES"/>
        </w:rPr>
        <w:t xml:space="preserve"> de</w:t>
      </w:r>
      <w:r w:rsidR="007B0201">
        <w:rPr>
          <w:lang w:val="es-ES"/>
        </w:rPr>
        <w:t xml:space="preserve"> los efectos </w:t>
      </w:r>
      <w:r w:rsidR="00695047" w:rsidRPr="00C04AE9">
        <w:rPr>
          <w:lang w:val="es-ES"/>
        </w:rPr>
        <w:t>de otros conflictos han mostrado</w:t>
      </w:r>
      <w:r w:rsidR="00346F5C">
        <w:rPr>
          <w:lang w:val="es-ES"/>
        </w:rPr>
        <w:t xml:space="preserve">, </w:t>
      </w:r>
      <w:r w:rsidR="00695047" w:rsidRPr="00C04AE9">
        <w:rPr>
          <w:lang w:val="es-ES"/>
        </w:rPr>
        <w:t xml:space="preserve">por ejemplo, alteraciones </w:t>
      </w:r>
      <w:r w:rsidR="00346F5C">
        <w:rPr>
          <w:lang w:val="es-ES"/>
        </w:rPr>
        <w:t>en los</w:t>
      </w:r>
      <w:r w:rsidR="00695047" w:rsidRPr="00C04AE9">
        <w:rPr>
          <w:lang w:val="es-ES"/>
        </w:rPr>
        <w:t xml:space="preserve"> hábitat</w:t>
      </w:r>
      <w:r w:rsidR="00346F5C">
        <w:rPr>
          <w:lang w:val="es-ES"/>
        </w:rPr>
        <w:t>s</w:t>
      </w:r>
      <w:r w:rsidR="00695047" w:rsidRPr="00C04AE9">
        <w:rPr>
          <w:lang w:val="es-ES"/>
        </w:rPr>
        <w:t>, contaminación y otras perturbaciones, con efectos a corto y largo plazo que contribuyen a disminuciones poblacionales y a la pérdida de biodiversidad en medios terrestres y acuáticos</w:t>
      </w:r>
      <w:r w:rsidR="00243825" w:rsidRPr="00C04AE9">
        <w:rPr>
          <w:lang w:val="es-ES"/>
        </w:rPr>
        <w:t>.</w:t>
      </w:r>
    </w:p>
    <w:p w14:paraId="35A4955A" w14:textId="77777777" w:rsidR="00243825" w:rsidRPr="00C04AE9" w:rsidRDefault="00243825" w:rsidP="00463FB1">
      <w:pPr>
        <w:pStyle w:val="ListParagraph"/>
        <w:spacing w:after="0" w:line="240" w:lineRule="auto"/>
        <w:ind w:left="426" w:hanging="426"/>
        <w:rPr>
          <w:lang w:val="es-ES"/>
        </w:rPr>
      </w:pPr>
    </w:p>
    <w:p w14:paraId="792F1A94" w14:textId="330A2959" w:rsidR="00886CDF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11.</w:t>
      </w:r>
      <w:r w:rsidRPr="00C04AE9">
        <w:rPr>
          <w:lang w:val="es-ES"/>
        </w:rPr>
        <w:tab/>
      </w:r>
      <w:r w:rsidR="00695047" w:rsidRPr="00C04AE9">
        <w:rPr>
          <w:lang w:val="es-ES"/>
        </w:rPr>
        <w:t xml:space="preserve">Las </w:t>
      </w:r>
      <w:r w:rsidR="00C04AE9" w:rsidRPr="00C04AE9">
        <w:rPr>
          <w:lang w:val="es-ES"/>
        </w:rPr>
        <w:t>evaluaciones</w:t>
      </w:r>
      <w:r w:rsidR="00695047" w:rsidRPr="00C04AE9">
        <w:rPr>
          <w:lang w:val="es-ES"/>
        </w:rPr>
        <w:t xml:space="preserve"> </w:t>
      </w:r>
      <w:r w:rsidR="005D68DA">
        <w:rPr>
          <w:lang w:val="es-ES"/>
        </w:rPr>
        <w:t>sobre</w:t>
      </w:r>
      <w:r w:rsidR="00695047" w:rsidRPr="00C04AE9">
        <w:rPr>
          <w:lang w:val="es-ES"/>
        </w:rPr>
        <w:t xml:space="preserve"> los efectos de la guerra </w:t>
      </w:r>
      <w:r w:rsidR="00346F5C">
        <w:rPr>
          <w:lang w:val="es-ES"/>
        </w:rPr>
        <w:t xml:space="preserve">en </w:t>
      </w:r>
      <w:r w:rsidR="00695047" w:rsidRPr="00C04AE9">
        <w:rPr>
          <w:lang w:val="es-ES"/>
        </w:rPr>
        <w:t xml:space="preserve">Ucrania </w:t>
      </w:r>
      <w:r w:rsidR="005D68DA">
        <w:rPr>
          <w:lang w:val="es-ES"/>
        </w:rPr>
        <w:t>efectuadas</w:t>
      </w:r>
      <w:r w:rsidR="00C04AE9">
        <w:rPr>
          <w:lang w:val="es-ES"/>
        </w:rPr>
        <w:t xml:space="preserve"> has</w:t>
      </w:r>
      <w:r w:rsidR="00695047" w:rsidRPr="00C04AE9">
        <w:rPr>
          <w:lang w:val="es-ES"/>
        </w:rPr>
        <w:t xml:space="preserve">ta la fecha se han centrado </w:t>
      </w:r>
      <w:r w:rsidR="00C04AE9" w:rsidRPr="00C04AE9">
        <w:rPr>
          <w:lang w:val="es-ES"/>
        </w:rPr>
        <w:t>principalmente</w:t>
      </w:r>
      <w:r w:rsidR="00695047" w:rsidRPr="00C04AE9">
        <w:rPr>
          <w:lang w:val="es-ES"/>
        </w:rPr>
        <w:t xml:space="preserve"> en las prioridades </w:t>
      </w:r>
      <w:r w:rsidR="005D68DA">
        <w:rPr>
          <w:lang w:val="es-ES"/>
        </w:rPr>
        <w:t xml:space="preserve">urgentes e </w:t>
      </w:r>
      <w:r w:rsidR="00695047" w:rsidRPr="00C04AE9">
        <w:rPr>
          <w:lang w:val="es-ES"/>
        </w:rPr>
        <w:t xml:space="preserve">inmediatas, como los </w:t>
      </w:r>
      <w:r w:rsidR="00C04AE9" w:rsidRPr="00C04AE9">
        <w:rPr>
          <w:lang w:val="es-ES"/>
        </w:rPr>
        <w:t>aspectos</w:t>
      </w:r>
      <w:r w:rsidR="00695047" w:rsidRPr="00C04AE9">
        <w:rPr>
          <w:lang w:val="es-ES"/>
        </w:rPr>
        <w:t xml:space="preserve"> humanitarios</w:t>
      </w:r>
      <w:r w:rsidR="005D68DA">
        <w:rPr>
          <w:lang w:val="es-ES"/>
        </w:rPr>
        <w:t>, las</w:t>
      </w:r>
      <w:r w:rsidR="00695047" w:rsidRPr="00C04AE9">
        <w:rPr>
          <w:lang w:val="es-ES"/>
        </w:rPr>
        <w:t xml:space="preserve"> </w:t>
      </w:r>
      <w:r w:rsidR="00C04AE9" w:rsidRPr="00C04AE9">
        <w:rPr>
          <w:lang w:val="es-ES"/>
        </w:rPr>
        <w:t>infraestructuras</w:t>
      </w:r>
      <w:r w:rsidR="00695047" w:rsidRPr="00C04AE9">
        <w:rPr>
          <w:lang w:val="es-ES"/>
        </w:rPr>
        <w:t xml:space="preserve"> </w:t>
      </w:r>
      <w:r w:rsidR="005D68DA">
        <w:rPr>
          <w:lang w:val="es-ES"/>
        </w:rPr>
        <w:t>críticas</w:t>
      </w:r>
      <w:r w:rsidR="00C04AE9">
        <w:rPr>
          <w:lang w:val="es-ES"/>
        </w:rPr>
        <w:t xml:space="preserve"> y</w:t>
      </w:r>
      <w:r w:rsidR="00695047" w:rsidRPr="00C04AE9">
        <w:rPr>
          <w:lang w:val="es-ES"/>
        </w:rPr>
        <w:t xml:space="preserve"> la </w:t>
      </w:r>
      <w:r w:rsidR="00C04AE9" w:rsidRPr="00C04AE9">
        <w:rPr>
          <w:lang w:val="es-ES"/>
        </w:rPr>
        <w:t>contaminación</w:t>
      </w:r>
      <w:r w:rsidR="00695047" w:rsidRPr="00C04AE9">
        <w:rPr>
          <w:lang w:val="es-ES"/>
        </w:rPr>
        <w:t xml:space="preserve">. El PNUMA está </w:t>
      </w:r>
      <w:r w:rsidR="005D68DA">
        <w:rPr>
          <w:lang w:val="es-ES"/>
        </w:rPr>
        <w:t>empezando</w:t>
      </w:r>
      <w:r w:rsidR="00695047" w:rsidRPr="00C04AE9">
        <w:rPr>
          <w:lang w:val="es-ES"/>
        </w:rPr>
        <w:t xml:space="preserve"> a </w:t>
      </w:r>
      <w:r w:rsidR="00695047" w:rsidRPr="00C04AE9">
        <w:rPr>
          <w:lang w:val="es-ES"/>
        </w:rPr>
        <w:lastRenderedPageBreak/>
        <w:t>trabajar en la realiza</w:t>
      </w:r>
      <w:r w:rsidR="00C04AE9">
        <w:rPr>
          <w:lang w:val="es-ES"/>
        </w:rPr>
        <w:t>ción</w:t>
      </w:r>
      <w:r w:rsidR="00695047" w:rsidRPr="00C04AE9">
        <w:rPr>
          <w:lang w:val="es-ES"/>
        </w:rPr>
        <w:t xml:space="preserve"> de un análisis más </w:t>
      </w:r>
      <w:r w:rsidR="005D68DA">
        <w:rPr>
          <w:lang w:val="es-ES"/>
        </w:rPr>
        <w:t>detallado</w:t>
      </w:r>
      <w:r w:rsidR="00695047" w:rsidRPr="00C04AE9">
        <w:rPr>
          <w:lang w:val="es-ES"/>
        </w:rPr>
        <w:t xml:space="preserve"> de las evaluaciones </w:t>
      </w:r>
      <w:r w:rsidR="00C04AE9" w:rsidRPr="00C04AE9">
        <w:rPr>
          <w:lang w:val="es-ES"/>
        </w:rPr>
        <w:t>realizadas</w:t>
      </w:r>
      <w:r w:rsidR="00695047" w:rsidRPr="00C04AE9">
        <w:rPr>
          <w:lang w:val="es-ES"/>
        </w:rPr>
        <w:t xml:space="preserve">, en curso o previstas, que </w:t>
      </w:r>
      <w:r w:rsidR="00C04AE9" w:rsidRPr="00C04AE9">
        <w:rPr>
          <w:lang w:val="es-ES"/>
        </w:rPr>
        <w:t>contribuirá</w:t>
      </w:r>
      <w:r w:rsidR="00695047" w:rsidRPr="00C04AE9">
        <w:rPr>
          <w:lang w:val="es-ES"/>
        </w:rPr>
        <w:t xml:space="preserve"> a </w:t>
      </w:r>
      <w:r w:rsidR="005D68DA">
        <w:rPr>
          <w:lang w:val="es-ES"/>
        </w:rPr>
        <w:t>detectar las deficiencias y ayud</w:t>
      </w:r>
      <w:r w:rsidR="00695047" w:rsidRPr="00C04AE9">
        <w:rPr>
          <w:lang w:val="es-ES"/>
        </w:rPr>
        <w:t xml:space="preserve">ará a dirigir los esfuerzos y el apoyo </w:t>
      </w:r>
      <w:r w:rsidR="005D68DA">
        <w:rPr>
          <w:lang w:val="es-ES"/>
        </w:rPr>
        <w:t xml:space="preserve">brindado por </w:t>
      </w:r>
      <w:r w:rsidR="00695047" w:rsidRPr="00C04AE9">
        <w:rPr>
          <w:lang w:val="es-ES"/>
        </w:rPr>
        <w:t xml:space="preserve">la comunidad internacional con miras a la evaluación y la </w:t>
      </w:r>
      <w:r w:rsidR="005D68DA">
        <w:rPr>
          <w:lang w:val="es-ES"/>
        </w:rPr>
        <w:t>reparación</w:t>
      </w:r>
      <w:r w:rsidR="00C75F38" w:rsidRPr="00C04AE9">
        <w:rPr>
          <w:rFonts w:eastAsia="Times New Roman"/>
          <w:lang w:val="es-ES"/>
        </w:rPr>
        <w:t xml:space="preserve">. </w:t>
      </w:r>
    </w:p>
    <w:p w14:paraId="373D17F5" w14:textId="77777777" w:rsidR="003E04AF" w:rsidRPr="00C04AE9" w:rsidRDefault="003E04AF" w:rsidP="00463FB1">
      <w:pPr>
        <w:pStyle w:val="ListParagraph"/>
        <w:spacing w:after="0" w:line="240" w:lineRule="auto"/>
        <w:ind w:left="426" w:hanging="426"/>
        <w:rPr>
          <w:lang w:val="es-ES"/>
        </w:rPr>
      </w:pPr>
    </w:p>
    <w:p w14:paraId="76CCC182" w14:textId="5F57A8FC" w:rsidR="00F0247D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rFonts w:eastAsia="Times New Roman"/>
          <w:lang w:val="es-ES"/>
        </w:rPr>
        <w:t>12.</w:t>
      </w:r>
      <w:r w:rsidRPr="00C04AE9">
        <w:rPr>
          <w:rFonts w:eastAsia="Times New Roman"/>
          <w:lang w:val="es-ES"/>
        </w:rPr>
        <w:tab/>
      </w:r>
      <w:r w:rsidR="005D68DA">
        <w:rPr>
          <w:rFonts w:eastAsia="Times New Roman"/>
          <w:lang w:val="es-ES"/>
        </w:rPr>
        <w:t>Algunos de</w:t>
      </w:r>
      <w:r w:rsidR="00695047" w:rsidRPr="00C04AE9">
        <w:rPr>
          <w:rFonts w:eastAsia="Times New Roman"/>
          <w:lang w:val="es-ES"/>
        </w:rPr>
        <w:t xml:space="preserve"> los </w:t>
      </w:r>
      <w:r w:rsidR="005D68DA">
        <w:rPr>
          <w:rFonts w:eastAsia="Times New Roman"/>
          <w:lang w:val="es-ES"/>
        </w:rPr>
        <w:t>efectos</w:t>
      </w:r>
      <w:r w:rsidR="00695047" w:rsidRPr="00C04AE9">
        <w:rPr>
          <w:rFonts w:eastAsia="Times New Roman"/>
          <w:lang w:val="es-ES"/>
        </w:rPr>
        <w:t xml:space="preserve"> ambientales </w:t>
      </w:r>
      <w:r w:rsidR="00C04AE9" w:rsidRPr="00C04AE9">
        <w:rPr>
          <w:rFonts w:eastAsia="Times New Roman"/>
          <w:lang w:val="es-ES"/>
        </w:rPr>
        <w:t>documentados</w:t>
      </w:r>
      <w:r w:rsidR="00695047" w:rsidRPr="00C04AE9">
        <w:rPr>
          <w:rFonts w:eastAsia="Times New Roman"/>
          <w:lang w:val="es-ES"/>
        </w:rPr>
        <w:t xml:space="preserve"> de la guerra </w:t>
      </w:r>
      <w:r w:rsidR="005D68DA">
        <w:rPr>
          <w:rFonts w:eastAsia="Times New Roman"/>
          <w:lang w:val="es-ES"/>
        </w:rPr>
        <w:t xml:space="preserve">en </w:t>
      </w:r>
      <w:r w:rsidR="00695047" w:rsidRPr="00C04AE9">
        <w:rPr>
          <w:rFonts w:eastAsia="Times New Roman"/>
          <w:lang w:val="es-ES"/>
        </w:rPr>
        <w:t xml:space="preserve">Ucrania son, por ejemplo, incendios en zonas </w:t>
      </w:r>
      <w:r w:rsidR="005D68DA">
        <w:rPr>
          <w:rFonts w:eastAsia="Times New Roman"/>
          <w:lang w:val="es-ES"/>
        </w:rPr>
        <w:t xml:space="preserve">de bosque, </w:t>
      </w:r>
      <w:r w:rsidR="00695047" w:rsidRPr="00C04AE9">
        <w:rPr>
          <w:rFonts w:eastAsia="Times New Roman"/>
          <w:lang w:val="es-ES"/>
        </w:rPr>
        <w:t xml:space="preserve">estepa </w:t>
      </w:r>
      <w:r w:rsidR="00976A21">
        <w:rPr>
          <w:rFonts w:eastAsia="Times New Roman"/>
          <w:lang w:val="es-ES"/>
        </w:rPr>
        <w:t>y</w:t>
      </w:r>
      <w:r w:rsidR="00695047" w:rsidRPr="00C04AE9">
        <w:rPr>
          <w:rFonts w:eastAsia="Times New Roman"/>
          <w:lang w:val="es-ES"/>
        </w:rPr>
        <w:t xml:space="preserve"> turberas provocadas por </w:t>
      </w:r>
      <w:r w:rsidR="00976A21">
        <w:rPr>
          <w:rFonts w:eastAsia="Times New Roman"/>
          <w:lang w:val="es-ES"/>
        </w:rPr>
        <w:t>los bombardeos</w:t>
      </w:r>
      <w:r w:rsidR="00695047" w:rsidRPr="00C04AE9">
        <w:rPr>
          <w:rFonts w:eastAsia="Times New Roman"/>
          <w:lang w:val="es-ES"/>
        </w:rPr>
        <w:t xml:space="preserve">, </w:t>
      </w:r>
      <w:r w:rsidR="00A61CEC" w:rsidRPr="00C04AE9">
        <w:rPr>
          <w:rFonts w:eastAsia="Times New Roman"/>
          <w:lang w:val="es-ES"/>
        </w:rPr>
        <w:t>incluso en reservas naturales, así como la contaminac</w:t>
      </w:r>
      <w:r w:rsidR="00976A21">
        <w:rPr>
          <w:rFonts w:eastAsia="Times New Roman"/>
          <w:lang w:val="es-ES"/>
        </w:rPr>
        <w:t>i</w:t>
      </w:r>
      <w:r w:rsidR="00A61CEC" w:rsidRPr="00C04AE9">
        <w:rPr>
          <w:rFonts w:eastAsia="Times New Roman"/>
          <w:lang w:val="es-ES"/>
        </w:rPr>
        <w:t xml:space="preserve">ón ambiental causada por la </w:t>
      </w:r>
      <w:r w:rsidR="00C04AE9" w:rsidRPr="00C04AE9">
        <w:rPr>
          <w:rFonts w:eastAsia="Times New Roman"/>
          <w:lang w:val="es-ES"/>
        </w:rPr>
        <w:t>destrucción</w:t>
      </w:r>
      <w:r w:rsidR="00A61CEC" w:rsidRPr="00C04AE9">
        <w:rPr>
          <w:rFonts w:eastAsia="Times New Roman"/>
          <w:lang w:val="es-ES"/>
        </w:rPr>
        <w:t xml:space="preserve"> de </w:t>
      </w:r>
      <w:r w:rsidR="00976A21">
        <w:rPr>
          <w:rFonts w:eastAsia="Times New Roman"/>
          <w:lang w:val="es-ES"/>
        </w:rPr>
        <w:t xml:space="preserve">depósitos de combustible, instalaciones industriales </w:t>
      </w:r>
      <w:r w:rsidR="00A61CEC" w:rsidRPr="00C04AE9">
        <w:rPr>
          <w:rFonts w:eastAsia="Times New Roman"/>
          <w:lang w:val="es-ES"/>
        </w:rPr>
        <w:t>y otras infraestructuras, incluida la contaminación</w:t>
      </w:r>
      <w:r w:rsidR="00976A21">
        <w:rPr>
          <w:rFonts w:eastAsia="Times New Roman"/>
          <w:lang w:val="es-ES"/>
        </w:rPr>
        <w:t xml:space="preserve"> del aire a consecuencia de </w:t>
      </w:r>
      <w:r w:rsidR="00A61CEC" w:rsidRPr="00C04AE9">
        <w:rPr>
          <w:rFonts w:eastAsia="Times New Roman"/>
          <w:lang w:val="es-ES"/>
        </w:rPr>
        <w:t xml:space="preserve">los incendios. </w:t>
      </w:r>
      <w:r w:rsidR="00976A21">
        <w:rPr>
          <w:rFonts w:eastAsia="Times New Roman"/>
          <w:lang w:val="es-ES"/>
        </w:rPr>
        <w:t>La gestión de los</w:t>
      </w:r>
      <w:r w:rsidR="00A61CEC" w:rsidRPr="00C04AE9">
        <w:rPr>
          <w:rFonts w:eastAsia="Times New Roman"/>
          <w:lang w:val="es-ES"/>
        </w:rPr>
        <w:t xml:space="preserve"> escombros </w:t>
      </w:r>
      <w:r w:rsidR="00976A21">
        <w:rPr>
          <w:rFonts w:eastAsia="Times New Roman"/>
          <w:lang w:val="es-ES"/>
        </w:rPr>
        <w:t xml:space="preserve">de </w:t>
      </w:r>
      <w:r w:rsidR="00A61CEC" w:rsidRPr="00C04AE9">
        <w:rPr>
          <w:rFonts w:eastAsia="Times New Roman"/>
          <w:lang w:val="es-ES"/>
        </w:rPr>
        <w:t xml:space="preserve">las </w:t>
      </w:r>
      <w:r w:rsidR="00C04AE9" w:rsidRPr="00C04AE9">
        <w:rPr>
          <w:rFonts w:eastAsia="Times New Roman"/>
          <w:lang w:val="es-ES"/>
        </w:rPr>
        <w:t>infraestructuras</w:t>
      </w:r>
      <w:r w:rsidR="00A61CEC" w:rsidRPr="00C04AE9">
        <w:rPr>
          <w:rFonts w:eastAsia="Times New Roman"/>
          <w:lang w:val="es-ES"/>
        </w:rPr>
        <w:t xml:space="preserve"> dañadas o destruidas </w:t>
      </w:r>
      <w:r w:rsidR="00976A21">
        <w:rPr>
          <w:rFonts w:eastAsia="Times New Roman"/>
          <w:lang w:val="es-ES"/>
        </w:rPr>
        <w:t xml:space="preserve">plantea </w:t>
      </w:r>
      <w:r w:rsidR="00A61CEC" w:rsidRPr="00C04AE9">
        <w:rPr>
          <w:rFonts w:eastAsia="Times New Roman"/>
          <w:lang w:val="es-ES"/>
        </w:rPr>
        <w:t xml:space="preserve">dificultades considerables. Se supone que se han </w:t>
      </w:r>
      <w:r w:rsidR="00C04AE9" w:rsidRPr="00C04AE9">
        <w:rPr>
          <w:rFonts w:eastAsia="Times New Roman"/>
          <w:lang w:val="es-ES"/>
        </w:rPr>
        <w:t>producido</w:t>
      </w:r>
      <w:r w:rsidR="00A61CEC" w:rsidRPr="00C04AE9">
        <w:rPr>
          <w:rFonts w:eastAsia="Times New Roman"/>
          <w:lang w:val="es-ES"/>
        </w:rPr>
        <w:t xml:space="preserve"> cambios hidrológicos en algunos cursos de agua</w:t>
      </w:r>
      <w:r w:rsidR="00976A21">
        <w:rPr>
          <w:rFonts w:eastAsia="Times New Roman"/>
          <w:lang w:val="es-ES"/>
        </w:rPr>
        <w:t xml:space="preserve"> y s</w:t>
      </w:r>
      <w:r w:rsidR="00A61CEC" w:rsidRPr="00C04AE9">
        <w:rPr>
          <w:rFonts w:eastAsia="Times New Roman"/>
          <w:lang w:val="es-ES"/>
        </w:rPr>
        <w:t xml:space="preserve">e reconoce que </w:t>
      </w:r>
      <w:r w:rsidR="00976A21">
        <w:rPr>
          <w:rFonts w:eastAsia="Times New Roman"/>
          <w:lang w:val="es-ES"/>
        </w:rPr>
        <w:t>existe</w:t>
      </w:r>
      <w:r w:rsidR="005C0DA0">
        <w:rPr>
          <w:rFonts w:eastAsia="Times New Roman"/>
          <w:lang w:val="es-ES"/>
        </w:rPr>
        <w:t xml:space="preserve"> una importante falta de datos e información </w:t>
      </w:r>
      <w:r w:rsidR="00A61CEC" w:rsidRPr="00C04AE9">
        <w:rPr>
          <w:rFonts w:eastAsia="Times New Roman"/>
          <w:lang w:val="es-ES"/>
        </w:rPr>
        <w:t>acerca de los efectos sobre los ecosistemas, por ejemplo, las consecuencias a largo plazo para el cambio climático y la biodiversidad</w:t>
      </w:r>
      <w:r w:rsidR="00D433DC" w:rsidRPr="00C04AE9">
        <w:rPr>
          <w:lang w:val="es-ES"/>
        </w:rPr>
        <w:t>.</w:t>
      </w:r>
      <w:r w:rsidR="0048537C" w:rsidRPr="00C04AE9">
        <w:rPr>
          <w:lang w:val="es-ES"/>
        </w:rPr>
        <w:t xml:space="preserve"> </w:t>
      </w:r>
    </w:p>
    <w:p w14:paraId="0097110E" w14:textId="77777777" w:rsidR="00886CDF" w:rsidRPr="00C04AE9" w:rsidRDefault="00886CDF" w:rsidP="00463FB1">
      <w:pPr>
        <w:spacing w:after="0" w:line="240" w:lineRule="auto"/>
        <w:ind w:left="426" w:hanging="426"/>
        <w:rPr>
          <w:lang w:val="es-ES"/>
        </w:rPr>
      </w:pPr>
    </w:p>
    <w:p w14:paraId="5E6037BD" w14:textId="06DA6737" w:rsidR="008F6DF8" w:rsidRPr="00C04AE9" w:rsidRDefault="00463FB1" w:rsidP="00463FB1">
      <w:pPr>
        <w:spacing w:after="0" w:line="240" w:lineRule="auto"/>
        <w:ind w:left="426" w:hanging="426"/>
        <w:rPr>
          <w:rFonts w:eastAsia="Times New Roman"/>
          <w:lang w:val="es-ES"/>
        </w:rPr>
      </w:pPr>
      <w:r w:rsidRPr="00C04AE9">
        <w:rPr>
          <w:lang w:val="es-ES"/>
        </w:rPr>
        <w:t>13.</w:t>
      </w:r>
      <w:r w:rsidRPr="00C04AE9">
        <w:rPr>
          <w:lang w:val="es-ES"/>
        </w:rPr>
        <w:tab/>
      </w:r>
      <w:r w:rsidR="000645E5">
        <w:rPr>
          <w:lang w:val="es-ES"/>
        </w:rPr>
        <w:t>Algunos de</w:t>
      </w:r>
      <w:r w:rsidR="00A61CEC" w:rsidRPr="00C04AE9">
        <w:rPr>
          <w:lang w:val="es-ES"/>
        </w:rPr>
        <w:t xml:space="preserve"> los posibles efectos sobre los humedales de Ucrania </w:t>
      </w:r>
      <w:r w:rsidR="000645E5">
        <w:rPr>
          <w:lang w:val="es-ES"/>
        </w:rPr>
        <w:t>son</w:t>
      </w:r>
      <w:r w:rsidR="00A61CEC" w:rsidRPr="00C04AE9">
        <w:rPr>
          <w:lang w:val="es-ES"/>
        </w:rPr>
        <w:t xml:space="preserve"> los daños físicos, por ejemplo, </w:t>
      </w:r>
      <w:r w:rsidR="00C04AE9" w:rsidRPr="00C04AE9">
        <w:rPr>
          <w:lang w:val="es-ES"/>
        </w:rPr>
        <w:t>provocados</w:t>
      </w:r>
      <w:r w:rsidR="00A61CEC" w:rsidRPr="00C04AE9">
        <w:rPr>
          <w:lang w:val="es-ES"/>
        </w:rPr>
        <w:t xml:space="preserve"> por el desplazamiento de vehículos y </w:t>
      </w:r>
      <w:r w:rsidR="000645E5">
        <w:rPr>
          <w:lang w:val="es-ES"/>
        </w:rPr>
        <w:t xml:space="preserve">los bombardeos, que </w:t>
      </w:r>
      <w:r w:rsidR="00A61CEC" w:rsidRPr="00C04AE9">
        <w:rPr>
          <w:lang w:val="es-ES"/>
        </w:rPr>
        <w:t>destruye</w:t>
      </w:r>
      <w:r w:rsidR="000645E5">
        <w:rPr>
          <w:lang w:val="es-ES"/>
        </w:rPr>
        <w:t>n</w:t>
      </w:r>
      <w:r w:rsidR="00A61CEC" w:rsidRPr="00C04AE9">
        <w:rPr>
          <w:lang w:val="es-ES"/>
        </w:rPr>
        <w:t xml:space="preserve"> la vegetación y puede</w:t>
      </w:r>
      <w:r w:rsidR="000645E5">
        <w:rPr>
          <w:lang w:val="es-ES"/>
        </w:rPr>
        <w:t>n</w:t>
      </w:r>
      <w:r w:rsidR="00A61CEC" w:rsidRPr="00C04AE9">
        <w:rPr>
          <w:lang w:val="es-ES"/>
        </w:rPr>
        <w:t xml:space="preserve"> provocar la degradación del suelo y su estructura. La contaminación</w:t>
      </w:r>
      <w:r w:rsidR="000645E5">
        <w:rPr>
          <w:lang w:val="es-ES"/>
        </w:rPr>
        <w:t xml:space="preserve"> causada p</w:t>
      </w:r>
      <w:r w:rsidR="00A61CEC" w:rsidRPr="00C04AE9">
        <w:rPr>
          <w:lang w:val="es-ES"/>
        </w:rPr>
        <w:t xml:space="preserve">or las balas </w:t>
      </w:r>
      <w:r w:rsidR="000645E5">
        <w:rPr>
          <w:lang w:val="es-ES"/>
        </w:rPr>
        <w:t>y las carcasas de proyectiles</w:t>
      </w:r>
      <w:r w:rsidR="00A61CEC" w:rsidRPr="00C04AE9">
        <w:rPr>
          <w:lang w:val="es-ES"/>
        </w:rPr>
        <w:t xml:space="preserve">, que pueden </w:t>
      </w:r>
      <w:r w:rsidR="000645E5">
        <w:rPr>
          <w:lang w:val="es-ES"/>
        </w:rPr>
        <w:t xml:space="preserve">contener </w:t>
      </w:r>
      <w:r w:rsidR="00A61CEC" w:rsidRPr="00C04AE9">
        <w:rPr>
          <w:lang w:val="es-ES"/>
        </w:rPr>
        <w:t>sustancias como plomo y uranio empobrecido, perjudiciales para los ecosistemas y las especies</w:t>
      </w:r>
      <w:r w:rsidR="000645E5">
        <w:rPr>
          <w:lang w:val="es-ES"/>
        </w:rPr>
        <w:t>, además de la contaminación por</w:t>
      </w:r>
      <w:r w:rsidR="00A61CEC" w:rsidRPr="00C04AE9">
        <w:rPr>
          <w:lang w:val="es-ES"/>
        </w:rPr>
        <w:t xml:space="preserve"> hidrocarburos y otros vertidos químicos, pueden tener efectos inmediatos sobre la biota </w:t>
      </w:r>
      <w:r w:rsidR="000645E5">
        <w:rPr>
          <w:lang w:val="es-ES"/>
        </w:rPr>
        <w:t xml:space="preserve">y </w:t>
      </w:r>
      <w:r w:rsidR="00A61CEC" w:rsidRPr="00C04AE9">
        <w:rPr>
          <w:lang w:val="es-ES"/>
        </w:rPr>
        <w:t xml:space="preserve">efectos a largo plazo </w:t>
      </w:r>
      <w:r w:rsidR="000645E5">
        <w:rPr>
          <w:lang w:val="es-ES"/>
        </w:rPr>
        <w:t xml:space="preserve">por </w:t>
      </w:r>
      <w:r w:rsidR="00A61CEC" w:rsidRPr="00C04AE9">
        <w:rPr>
          <w:lang w:val="es-ES"/>
        </w:rPr>
        <w:t>la persistencia de estos compuestos en el ecosistema. Algunos de los posibles efectos sobre las especies silvestres son las tasas de mortalidad elevadas provocadas por</w:t>
      </w:r>
      <w:r w:rsidR="000645E5">
        <w:rPr>
          <w:lang w:val="es-ES"/>
        </w:rPr>
        <w:t xml:space="preserve"> los</w:t>
      </w:r>
      <w:r w:rsidR="00A61CEC" w:rsidRPr="00C04AE9">
        <w:rPr>
          <w:lang w:val="es-ES"/>
        </w:rPr>
        <w:t xml:space="preserve"> impactos </w:t>
      </w:r>
      <w:r w:rsidR="00C04AE9" w:rsidRPr="00C04AE9">
        <w:rPr>
          <w:lang w:val="es-ES"/>
        </w:rPr>
        <w:t>directos</w:t>
      </w:r>
      <w:r w:rsidR="00A61CEC" w:rsidRPr="00C04AE9">
        <w:rPr>
          <w:lang w:val="es-ES"/>
        </w:rPr>
        <w:t xml:space="preserve">, la destrucción del </w:t>
      </w:r>
      <w:r w:rsidR="00C04AE9" w:rsidRPr="00C04AE9">
        <w:rPr>
          <w:lang w:val="es-ES"/>
        </w:rPr>
        <w:t>hábitat</w:t>
      </w:r>
      <w:r w:rsidR="00A61CEC" w:rsidRPr="00C04AE9">
        <w:rPr>
          <w:lang w:val="es-ES"/>
        </w:rPr>
        <w:t xml:space="preserve"> natural, el riesgo de ingestión de </w:t>
      </w:r>
      <w:r w:rsidR="000645E5">
        <w:rPr>
          <w:lang w:val="es-ES"/>
        </w:rPr>
        <w:t xml:space="preserve">proyectiles, carcasas </w:t>
      </w:r>
      <w:r w:rsidR="00A61CEC" w:rsidRPr="00C04AE9">
        <w:rPr>
          <w:lang w:val="es-ES"/>
        </w:rPr>
        <w:t xml:space="preserve">o fragmentos de estos, especialmente por las aves, así como la contaminación acústica. La </w:t>
      </w:r>
      <w:r w:rsidR="000645E5">
        <w:rPr>
          <w:lang w:val="es-ES"/>
        </w:rPr>
        <w:t xml:space="preserve">eliminación </w:t>
      </w:r>
      <w:r w:rsidR="00A61CEC" w:rsidRPr="00C04AE9">
        <w:rPr>
          <w:lang w:val="es-ES"/>
        </w:rPr>
        <w:t xml:space="preserve">repentina de </w:t>
      </w:r>
      <w:r w:rsidR="000645E5">
        <w:rPr>
          <w:lang w:val="es-ES"/>
        </w:rPr>
        <w:t xml:space="preserve">presas </w:t>
      </w:r>
      <w:r w:rsidR="00A61CEC" w:rsidRPr="00C04AE9">
        <w:rPr>
          <w:lang w:val="es-ES"/>
        </w:rPr>
        <w:t xml:space="preserve">u otras alteraciones </w:t>
      </w:r>
      <w:r w:rsidR="00C04AE9" w:rsidRPr="00C04AE9">
        <w:rPr>
          <w:lang w:val="es-ES"/>
        </w:rPr>
        <w:t>importantes</w:t>
      </w:r>
      <w:r w:rsidR="00A61CEC" w:rsidRPr="00C04AE9">
        <w:rPr>
          <w:lang w:val="es-ES"/>
        </w:rPr>
        <w:t xml:space="preserve"> de los flujos hídricos</w:t>
      </w:r>
      <w:r w:rsidR="000645E5">
        <w:rPr>
          <w:lang w:val="es-ES"/>
        </w:rPr>
        <w:t xml:space="preserve"> </w:t>
      </w:r>
      <w:r w:rsidR="00C04AE9" w:rsidRPr="00C04AE9">
        <w:rPr>
          <w:lang w:val="es-ES"/>
        </w:rPr>
        <w:t>también</w:t>
      </w:r>
      <w:r w:rsidR="00A61CEC" w:rsidRPr="00C04AE9">
        <w:rPr>
          <w:lang w:val="es-ES"/>
        </w:rPr>
        <w:t xml:space="preserve"> puede</w:t>
      </w:r>
      <w:r w:rsidR="000D578D">
        <w:rPr>
          <w:lang w:val="es-ES"/>
        </w:rPr>
        <w:t>n</w:t>
      </w:r>
      <w:r w:rsidR="00A61CEC" w:rsidRPr="00C04AE9">
        <w:rPr>
          <w:lang w:val="es-ES"/>
        </w:rPr>
        <w:t xml:space="preserve"> tener efectos </w:t>
      </w:r>
      <w:r w:rsidR="00C04AE9" w:rsidRPr="00C04AE9">
        <w:rPr>
          <w:lang w:val="es-ES"/>
        </w:rPr>
        <w:t>importantes</w:t>
      </w:r>
      <w:r w:rsidR="00A61CEC" w:rsidRPr="00C04AE9">
        <w:rPr>
          <w:lang w:val="es-ES"/>
        </w:rPr>
        <w:t xml:space="preserve"> sobre la dinámica de los sedimentos, las </w:t>
      </w:r>
      <w:r w:rsidR="00C04AE9" w:rsidRPr="00C04AE9">
        <w:rPr>
          <w:lang w:val="es-ES"/>
        </w:rPr>
        <w:t>especies</w:t>
      </w:r>
      <w:r w:rsidR="00A61CEC" w:rsidRPr="00C04AE9">
        <w:rPr>
          <w:lang w:val="es-ES"/>
        </w:rPr>
        <w:t xml:space="preserve"> y los </w:t>
      </w:r>
      <w:r w:rsidR="00C04AE9" w:rsidRPr="00C04AE9">
        <w:rPr>
          <w:lang w:val="es-ES"/>
        </w:rPr>
        <w:t>hábitats</w:t>
      </w:r>
      <w:r w:rsidR="00A61CEC" w:rsidRPr="00C04AE9">
        <w:rPr>
          <w:lang w:val="es-ES"/>
        </w:rPr>
        <w:t xml:space="preserve">. Estos efectos probables o posibles pueden tener </w:t>
      </w:r>
      <w:r w:rsidR="000645E5" w:rsidRPr="00C04AE9">
        <w:rPr>
          <w:lang w:val="es-ES"/>
        </w:rPr>
        <w:t xml:space="preserve">importantes </w:t>
      </w:r>
      <w:r w:rsidR="00A61CEC" w:rsidRPr="00C04AE9">
        <w:rPr>
          <w:lang w:val="es-ES"/>
        </w:rPr>
        <w:t xml:space="preserve">consecuencias a corto y largo plazo </w:t>
      </w:r>
      <w:r w:rsidR="000645E5">
        <w:rPr>
          <w:lang w:val="es-ES"/>
        </w:rPr>
        <w:t>sobre</w:t>
      </w:r>
      <w:r w:rsidR="00A61CEC" w:rsidRPr="00C04AE9">
        <w:rPr>
          <w:lang w:val="es-ES"/>
        </w:rPr>
        <w:t xml:space="preserve"> las funciones de </w:t>
      </w:r>
      <w:r w:rsidR="00C04AE9" w:rsidRPr="00C04AE9">
        <w:rPr>
          <w:lang w:val="es-ES"/>
        </w:rPr>
        <w:t>los</w:t>
      </w:r>
      <w:r w:rsidR="00A61CEC" w:rsidRPr="00C04AE9">
        <w:rPr>
          <w:lang w:val="es-ES"/>
        </w:rPr>
        <w:t xml:space="preserve"> ecosistemas y la provisión de </w:t>
      </w:r>
      <w:r w:rsidR="00B93522">
        <w:rPr>
          <w:lang w:val="es-ES"/>
        </w:rPr>
        <w:t>los</w:t>
      </w:r>
      <w:r w:rsidR="000645E5">
        <w:rPr>
          <w:lang w:val="es-ES"/>
        </w:rPr>
        <w:t xml:space="preserve"> </w:t>
      </w:r>
      <w:r w:rsidR="00A61CEC" w:rsidRPr="00C04AE9">
        <w:rPr>
          <w:lang w:val="es-ES"/>
        </w:rPr>
        <w:t>servicios</w:t>
      </w:r>
      <w:r w:rsidR="00B93522">
        <w:rPr>
          <w:lang w:val="es-ES"/>
        </w:rPr>
        <w:t xml:space="preserve"> de estos</w:t>
      </w:r>
      <w:r w:rsidR="00A61CEC" w:rsidRPr="00C04AE9">
        <w:rPr>
          <w:lang w:val="es-ES"/>
        </w:rPr>
        <w:t xml:space="preserve">. Además, en los casos en los que los humedales </w:t>
      </w:r>
      <w:r w:rsidR="00B93522">
        <w:rPr>
          <w:lang w:val="es-ES"/>
        </w:rPr>
        <w:t xml:space="preserve">son transfronterizos también </w:t>
      </w:r>
      <w:r w:rsidR="00A61CEC" w:rsidRPr="00C04AE9">
        <w:rPr>
          <w:lang w:val="es-ES"/>
        </w:rPr>
        <w:t xml:space="preserve">hay efectos </w:t>
      </w:r>
      <w:r w:rsidR="00B93522">
        <w:rPr>
          <w:lang w:val="es-ES"/>
        </w:rPr>
        <w:t>que trascienden las fronteras</w:t>
      </w:r>
      <w:r w:rsidR="00A61CEC" w:rsidRPr="00C04AE9">
        <w:rPr>
          <w:lang w:val="es-ES"/>
        </w:rPr>
        <w:t xml:space="preserve">, entre </w:t>
      </w:r>
      <w:r w:rsidR="00C04AE9" w:rsidRPr="00C04AE9">
        <w:rPr>
          <w:lang w:val="es-ES"/>
        </w:rPr>
        <w:t>otras</w:t>
      </w:r>
      <w:r w:rsidR="00A61CEC" w:rsidRPr="00C04AE9">
        <w:rPr>
          <w:lang w:val="es-ES"/>
        </w:rPr>
        <w:t xml:space="preserve"> cosas</w:t>
      </w:r>
      <w:r w:rsidR="00B93522">
        <w:rPr>
          <w:lang w:val="es-ES"/>
        </w:rPr>
        <w:t xml:space="preserve">, a </w:t>
      </w:r>
      <w:r w:rsidR="00C04AE9" w:rsidRPr="00C04AE9">
        <w:rPr>
          <w:lang w:val="es-ES"/>
        </w:rPr>
        <w:t>consecuencia</w:t>
      </w:r>
      <w:r w:rsidR="00A61CEC" w:rsidRPr="00C04AE9">
        <w:rPr>
          <w:lang w:val="es-ES"/>
        </w:rPr>
        <w:t xml:space="preserve"> de la alteración de los </w:t>
      </w:r>
      <w:r w:rsidR="00C04AE9">
        <w:rPr>
          <w:lang w:val="es-ES"/>
        </w:rPr>
        <w:t>flujos</w:t>
      </w:r>
      <w:r w:rsidR="00A61CEC" w:rsidRPr="00C04AE9">
        <w:rPr>
          <w:lang w:val="es-ES"/>
        </w:rPr>
        <w:t xml:space="preserve"> del agua y los sedimentos y la contaminación.</w:t>
      </w:r>
      <w:r w:rsidR="008D3D01" w:rsidRPr="00C04AE9">
        <w:rPr>
          <w:rFonts w:eastAsia="Times New Roman"/>
          <w:lang w:val="es-ES"/>
        </w:rPr>
        <w:t xml:space="preserve"> </w:t>
      </w:r>
    </w:p>
    <w:p w14:paraId="4F3876D1" w14:textId="75F4D40C" w:rsidR="000B0B93" w:rsidRPr="00C04AE9" w:rsidRDefault="000B0B93" w:rsidP="00463FB1">
      <w:pPr>
        <w:spacing w:after="0" w:line="240" w:lineRule="auto"/>
        <w:rPr>
          <w:lang w:val="es-ES"/>
        </w:rPr>
      </w:pPr>
    </w:p>
    <w:p w14:paraId="3D1D665F" w14:textId="42AEF507" w:rsidR="00DB39C8" w:rsidRPr="00C04AE9" w:rsidRDefault="00A61CEC" w:rsidP="00463FB1">
      <w:pPr>
        <w:spacing w:after="0" w:line="240" w:lineRule="auto"/>
        <w:rPr>
          <w:b/>
          <w:lang w:val="es-ES"/>
        </w:rPr>
      </w:pPr>
      <w:r w:rsidRPr="00C04AE9">
        <w:rPr>
          <w:b/>
          <w:lang w:val="es-ES"/>
        </w:rPr>
        <w:t>Consideraciones metodológicas</w:t>
      </w:r>
    </w:p>
    <w:p w14:paraId="41AE3D8E" w14:textId="780C0684" w:rsidR="00CA1E80" w:rsidRPr="00C04AE9" w:rsidRDefault="00CA1E80" w:rsidP="00463FB1">
      <w:pPr>
        <w:spacing w:after="0" w:line="240" w:lineRule="auto"/>
        <w:rPr>
          <w:lang w:val="es-ES"/>
        </w:rPr>
      </w:pPr>
    </w:p>
    <w:p w14:paraId="2480B843" w14:textId="181B3CC8" w:rsidR="0054026A" w:rsidRPr="00C04AE9" w:rsidRDefault="00463FB1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14.</w:t>
      </w:r>
      <w:r w:rsidRPr="00C04AE9">
        <w:rPr>
          <w:lang w:val="es-ES"/>
        </w:rPr>
        <w:tab/>
      </w:r>
      <w:r w:rsidR="00A61CEC" w:rsidRPr="00C04AE9">
        <w:rPr>
          <w:lang w:val="es-ES"/>
        </w:rPr>
        <w:t xml:space="preserve">Hay </w:t>
      </w:r>
      <w:r w:rsidR="00F95825" w:rsidRPr="00C04AE9">
        <w:rPr>
          <w:lang w:val="es-ES"/>
        </w:rPr>
        <w:t xml:space="preserve">importantes </w:t>
      </w:r>
      <w:r w:rsidR="00C04AE9" w:rsidRPr="00C04AE9">
        <w:rPr>
          <w:lang w:val="es-ES"/>
        </w:rPr>
        <w:t>dificultades</w:t>
      </w:r>
      <w:r w:rsidR="00F95825" w:rsidRPr="00C04AE9">
        <w:rPr>
          <w:lang w:val="es-ES"/>
        </w:rPr>
        <w:t xml:space="preserve"> asociadas a la realización de evaluaciones en zonas con conflictos activos que tienen </w:t>
      </w:r>
      <w:r w:rsidR="00B93522">
        <w:rPr>
          <w:lang w:val="es-ES"/>
        </w:rPr>
        <w:t>repercusiones sobre las metodologías a utilizar</w:t>
      </w:r>
      <w:r w:rsidR="00754574" w:rsidRPr="00C04AE9">
        <w:rPr>
          <w:lang w:val="es-ES"/>
        </w:rPr>
        <w:t>:</w:t>
      </w:r>
    </w:p>
    <w:p w14:paraId="4C063D5B" w14:textId="77777777" w:rsidR="0054026A" w:rsidRPr="00C04AE9" w:rsidRDefault="0054026A" w:rsidP="00463FB1">
      <w:pPr>
        <w:pStyle w:val="ListParagraph"/>
        <w:spacing w:after="0" w:line="240" w:lineRule="auto"/>
        <w:ind w:left="426" w:hanging="426"/>
        <w:rPr>
          <w:lang w:val="es-ES"/>
        </w:rPr>
      </w:pPr>
    </w:p>
    <w:p w14:paraId="31EEBA35" w14:textId="2EF1BE4D" w:rsidR="0054026A" w:rsidRPr="00C04AE9" w:rsidRDefault="0093135D" w:rsidP="0093135D">
      <w:pPr>
        <w:spacing w:after="0" w:line="240" w:lineRule="auto"/>
        <w:ind w:left="851" w:hanging="426"/>
        <w:rPr>
          <w:lang w:val="es-ES"/>
        </w:rPr>
      </w:pPr>
      <w:r w:rsidRPr="00C04AE9">
        <w:rPr>
          <w:lang w:val="es-ES"/>
        </w:rPr>
        <w:t>a</w:t>
      </w:r>
      <w:r w:rsidR="00463FB1" w:rsidRPr="00C04AE9">
        <w:rPr>
          <w:lang w:val="es-ES"/>
        </w:rPr>
        <w:t>.</w:t>
      </w:r>
      <w:r w:rsidR="00463FB1" w:rsidRPr="00C04AE9">
        <w:rPr>
          <w:lang w:val="es-ES"/>
        </w:rPr>
        <w:tab/>
      </w:r>
      <w:r w:rsidR="00B93522">
        <w:rPr>
          <w:lang w:val="es-ES"/>
        </w:rPr>
        <w:t xml:space="preserve">Es posible realizar </w:t>
      </w:r>
      <w:r w:rsidR="00754574" w:rsidRPr="00C04AE9">
        <w:rPr>
          <w:lang w:val="es-ES"/>
        </w:rPr>
        <w:t>evaluaciones in situ en algunos Humedales de Importancia Internaciona</w:t>
      </w:r>
      <w:r w:rsidR="00B93522">
        <w:rPr>
          <w:lang w:val="es-ES"/>
        </w:rPr>
        <w:t>l</w:t>
      </w:r>
      <w:r w:rsidR="00754574" w:rsidRPr="00C04AE9">
        <w:rPr>
          <w:lang w:val="es-ES"/>
        </w:rPr>
        <w:t xml:space="preserve">, mientras que otros son inaccesibles por problemas de seguridad, como </w:t>
      </w:r>
      <w:r w:rsidR="00B93522">
        <w:rPr>
          <w:lang w:val="es-ES"/>
        </w:rPr>
        <w:t xml:space="preserve">el amplio uso </w:t>
      </w:r>
      <w:r w:rsidR="00754574" w:rsidRPr="00C04AE9">
        <w:rPr>
          <w:lang w:val="es-ES"/>
        </w:rPr>
        <w:t xml:space="preserve">de minas y los conflictos activos. En los casos en los que es posible </w:t>
      </w:r>
      <w:r w:rsidR="00B93522">
        <w:rPr>
          <w:lang w:val="es-ES"/>
        </w:rPr>
        <w:t xml:space="preserve">realizar </w:t>
      </w:r>
      <w:r w:rsidR="00754574" w:rsidRPr="00C04AE9">
        <w:rPr>
          <w:lang w:val="es-ES"/>
        </w:rPr>
        <w:t>evaluaciones in situ</w:t>
      </w:r>
      <w:r w:rsidR="00B93522">
        <w:rPr>
          <w:lang w:val="es-ES"/>
        </w:rPr>
        <w:t>, estas</w:t>
      </w:r>
      <w:r w:rsidR="00754574" w:rsidRPr="00C04AE9">
        <w:rPr>
          <w:lang w:val="es-ES"/>
        </w:rPr>
        <w:t xml:space="preserve"> pueden verse limitadas por la </w:t>
      </w:r>
      <w:r w:rsidR="00B93522">
        <w:rPr>
          <w:lang w:val="es-ES"/>
        </w:rPr>
        <w:t>escasa</w:t>
      </w:r>
      <w:r w:rsidR="00754574" w:rsidRPr="00C04AE9">
        <w:rPr>
          <w:lang w:val="es-ES"/>
        </w:rPr>
        <w:t xml:space="preserve"> disponibilidad de </w:t>
      </w:r>
      <w:r w:rsidR="00B93522">
        <w:rPr>
          <w:lang w:val="es-ES"/>
        </w:rPr>
        <w:t>capacidad humana, por ejemplo, las limitaciones en la</w:t>
      </w:r>
      <w:r w:rsidR="00754574" w:rsidRPr="00C04AE9">
        <w:rPr>
          <w:lang w:val="es-ES"/>
        </w:rPr>
        <w:t xml:space="preserve"> capacidad técnica y/o el tiempo disponible para </w:t>
      </w:r>
      <w:r w:rsidR="00C04AE9" w:rsidRPr="00C04AE9">
        <w:rPr>
          <w:lang w:val="es-ES"/>
        </w:rPr>
        <w:t>realizar</w:t>
      </w:r>
      <w:r w:rsidR="00754574" w:rsidRPr="00C04AE9">
        <w:rPr>
          <w:lang w:val="es-ES"/>
        </w:rPr>
        <w:t xml:space="preserve"> estudios en la zon</w:t>
      </w:r>
      <w:r w:rsidR="00B93522">
        <w:rPr>
          <w:lang w:val="es-ES"/>
        </w:rPr>
        <w:t xml:space="preserve">a. Esto </w:t>
      </w:r>
      <w:r w:rsidR="00754574" w:rsidRPr="00C04AE9">
        <w:rPr>
          <w:lang w:val="es-ES"/>
        </w:rPr>
        <w:t>a su vez tiene consecuencia</w:t>
      </w:r>
      <w:r w:rsidR="00B93522">
        <w:rPr>
          <w:lang w:val="es-ES"/>
        </w:rPr>
        <w:t xml:space="preserve">s sobre la medida </w:t>
      </w:r>
      <w:r w:rsidR="00754574" w:rsidRPr="00C04AE9">
        <w:rPr>
          <w:lang w:val="es-ES"/>
        </w:rPr>
        <w:t xml:space="preserve">en que se </w:t>
      </w:r>
      <w:r w:rsidR="00C04AE9" w:rsidRPr="00C04AE9">
        <w:rPr>
          <w:lang w:val="es-ES"/>
        </w:rPr>
        <w:t>puede</w:t>
      </w:r>
      <w:r w:rsidR="00B93522">
        <w:rPr>
          <w:lang w:val="es-ES"/>
        </w:rPr>
        <w:t xml:space="preserve">n </w:t>
      </w:r>
      <w:r w:rsidR="00754574" w:rsidRPr="00C04AE9">
        <w:rPr>
          <w:lang w:val="es-ES"/>
        </w:rPr>
        <w:t>evaluar los distintos componentes del estado de las características ecológicas</w:t>
      </w:r>
      <w:r w:rsidR="00AA49B5" w:rsidRPr="00C04AE9">
        <w:rPr>
          <w:lang w:val="es-ES"/>
        </w:rPr>
        <w:t xml:space="preserve">. </w:t>
      </w:r>
    </w:p>
    <w:p w14:paraId="2E6A6483" w14:textId="77777777" w:rsidR="0054026A" w:rsidRPr="00C04AE9" w:rsidRDefault="0054026A" w:rsidP="0093135D">
      <w:pPr>
        <w:pStyle w:val="ListParagraph"/>
        <w:spacing w:after="0" w:line="240" w:lineRule="auto"/>
        <w:ind w:left="851" w:hanging="426"/>
        <w:rPr>
          <w:lang w:val="es-ES"/>
        </w:rPr>
      </w:pPr>
    </w:p>
    <w:p w14:paraId="24BEADA7" w14:textId="52745715" w:rsidR="0054026A" w:rsidRPr="00C04AE9" w:rsidRDefault="0093135D" w:rsidP="0093135D">
      <w:pPr>
        <w:spacing w:after="0" w:line="240" w:lineRule="auto"/>
        <w:ind w:left="851" w:hanging="426"/>
        <w:rPr>
          <w:lang w:val="es-ES"/>
        </w:rPr>
      </w:pPr>
      <w:r w:rsidRPr="00C04AE9">
        <w:rPr>
          <w:lang w:val="es-ES"/>
        </w:rPr>
        <w:t>b</w:t>
      </w:r>
      <w:r w:rsidR="00463FB1" w:rsidRPr="00C04AE9">
        <w:rPr>
          <w:lang w:val="es-ES"/>
        </w:rPr>
        <w:t>.</w:t>
      </w:r>
      <w:r w:rsidR="00463FB1" w:rsidRPr="00C04AE9">
        <w:rPr>
          <w:lang w:val="es-ES"/>
        </w:rPr>
        <w:tab/>
      </w:r>
      <w:r w:rsidR="00B93522">
        <w:rPr>
          <w:lang w:val="es-ES"/>
        </w:rPr>
        <w:t>Aunque se</w:t>
      </w:r>
      <w:r w:rsidR="00754574" w:rsidRPr="00C04AE9">
        <w:rPr>
          <w:lang w:val="es-ES"/>
        </w:rPr>
        <w:t xml:space="preserve"> puede utilizar la teledetección para alcanzar una mayor cobertura espacial,</w:t>
      </w:r>
      <w:r w:rsidR="00B93522">
        <w:rPr>
          <w:lang w:val="es-ES"/>
        </w:rPr>
        <w:t xml:space="preserve"> </w:t>
      </w:r>
      <w:r w:rsidR="00754574" w:rsidRPr="00C04AE9">
        <w:rPr>
          <w:lang w:val="es-ES"/>
        </w:rPr>
        <w:t xml:space="preserve">existen limitaciones </w:t>
      </w:r>
      <w:r w:rsidR="00B93522">
        <w:rPr>
          <w:lang w:val="es-ES"/>
        </w:rPr>
        <w:t xml:space="preserve">en su uso </w:t>
      </w:r>
      <w:r w:rsidR="00754574" w:rsidRPr="00C04AE9">
        <w:rPr>
          <w:lang w:val="es-ES"/>
        </w:rPr>
        <w:t xml:space="preserve">para evaluar </w:t>
      </w:r>
      <w:r w:rsidR="00B93522" w:rsidRPr="00C04AE9">
        <w:rPr>
          <w:lang w:val="es-ES"/>
        </w:rPr>
        <w:t xml:space="preserve">el estado </w:t>
      </w:r>
      <w:r w:rsidR="00B93522">
        <w:rPr>
          <w:lang w:val="es-ES"/>
        </w:rPr>
        <w:t xml:space="preserve">de </w:t>
      </w:r>
      <w:r w:rsidR="00754574" w:rsidRPr="00C04AE9">
        <w:rPr>
          <w:lang w:val="es-ES"/>
        </w:rPr>
        <w:t>las características ecológicas de algunos tipos de humedales y de algunos componentes (p. ej., comunidades animales, especies presentes</w:t>
      </w:r>
      <w:r w:rsidR="00615ED9">
        <w:rPr>
          <w:lang w:val="es-ES"/>
        </w:rPr>
        <w:t xml:space="preserve"> o </w:t>
      </w:r>
      <w:r w:rsidR="00754574" w:rsidRPr="00C04AE9">
        <w:rPr>
          <w:lang w:val="es-ES"/>
        </w:rPr>
        <w:t xml:space="preserve">biología del suelo) y procesos ecológicos. </w:t>
      </w:r>
      <w:r w:rsidR="00B93522">
        <w:rPr>
          <w:lang w:val="es-ES"/>
        </w:rPr>
        <w:t>Es necesario investigar en mayor profundidad l</w:t>
      </w:r>
      <w:r w:rsidR="00754574" w:rsidRPr="00C04AE9">
        <w:rPr>
          <w:lang w:val="es-ES"/>
        </w:rPr>
        <w:t xml:space="preserve">a </w:t>
      </w:r>
      <w:r w:rsidR="00C04AE9" w:rsidRPr="00C04AE9">
        <w:rPr>
          <w:lang w:val="es-ES"/>
        </w:rPr>
        <w:t>disponibilidad</w:t>
      </w:r>
      <w:r w:rsidR="00754574" w:rsidRPr="00C04AE9">
        <w:rPr>
          <w:lang w:val="es-ES"/>
        </w:rPr>
        <w:t xml:space="preserve"> y accesibilidad de imágenes d</w:t>
      </w:r>
      <w:r w:rsidR="00B93522">
        <w:rPr>
          <w:lang w:val="es-ES"/>
        </w:rPr>
        <w:t>e</w:t>
      </w:r>
      <w:r w:rsidR="00754574" w:rsidRPr="00C04AE9">
        <w:rPr>
          <w:lang w:val="es-ES"/>
        </w:rPr>
        <w:t xml:space="preserve"> teledetección apropiadas para la evaluación de los Humedales de </w:t>
      </w:r>
      <w:r w:rsidR="00C04AE9" w:rsidRPr="00C04AE9">
        <w:rPr>
          <w:lang w:val="es-ES"/>
        </w:rPr>
        <w:t>Importancia</w:t>
      </w:r>
      <w:r w:rsidR="00754574" w:rsidRPr="00C04AE9">
        <w:rPr>
          <w:lang w:val="es-ES"/>
        </w:rPr>
        <w:t xml:space="preserve"> Internacional en </w:t>
      </w:r>
      <w:r w:rsidR="00C04AE9" w:rsidRPr="00C04AE9">
        <w:rPr>
          <w:lang w:val="es-ES"/>
        </w:rPr>
        <w:t>Ucrania</w:t>
      </w:r>
      <w:r w:rsidR="00754574" w:rsidRPr="00C04AE9">
        <w:rPr>
          <w:lang w:val="es-ES"/>
        </w:rPr>
        <w:t>.</w:t>
      </w:r>
    </w:p>
    <w:p w14:paraId="4218B23D" w14:textId="77777777" w:rsidR="0054026A" w:rsidRPr="00C04AE9" w:rsidRDefault="0054026A" w:rsidP="0093135D">
      <w:pPr>
        <w:pStyle w:val="ListParagraph"/>
        <w:spacing w:after="0" w:line="240" w:lineRule="auto"/>
        <w:ind w:left="851" w:hanging="426"/>
        <w:rPr>
          <w:lang w:val="es-ES"/>
        </w:rPr>
      </w:pPr>
    </w:p>
    <w:p w14:paraId="38B64E42" w14:textId="1D18ADFC" w:rsidR="0054026A" w:rsidRPr="00C04AE9" w:rsidRDefault="0093135D" w:rsidP="0093135D">
      <w:pPr>
        <w:spacing w:after="0" w:line="240" w:lineRule="auto"/>
        <w:ind w:left="851" w:hanging="426"/>
        <w:rPr>
          <w:lang w:val="es-ES"/>
        </w:rPr>
      </w:pPr>
      <w:r w:rsidRPr="00C04AE9">
        <w:rPr>
          <w:lang w:val="es-ES"/>
        </w:rPr>
        <w:t>c</w:t>
      </w:r>
      <w:r w:rsidR="00463FB1" w:rsidRPr="00C04AE9">
        <w:rPr>
          <w:lang w:val="es-ES"/>
        </w:rPr>
        <w:t>.</w:t>
      </w:r>
      <w:r w:rsidR="00463FB1" w:rsidRPr="00C04AE9">
        <w:rPr>
          <w:lang w:val="es-ES"/>
        </w:rPr>
        <w:tab/>
      </w:r>
      <w:r w:rsidR="00754574" w:rsidRPr="00C04AE9">
        <w:rPr>
          <w:lang w:val="es-ES"/>
        </w:rPr>
        <w:t xml:space="preserve">Es posible que se puedan </w:t>
      </w:r>
      <w:r w:rsidR="00C04AE9" w:rsidRPr="00C04AE9">
        <w:rPr>
          <w:lang w:val="es-ES"/>
        </w:rPr>
        <w:t>aprovechar</w:t>
      </w:r>
      <w:r w:rsidR="00754574" w:rsidRPr="00C04AE9">
        <w:rPr>
          <w:lang w:val="es-ES"/>
        </w:rPr>
        <w:t xml:space="preserve"> los resultados </w:t>
      </w:r>
      <w:r w:rsidR="00B93522">
        <w:rPr>
          <w:lang w:val="es-ES"/>
        </w:rPr>
        <w:t xml:space="preserve">de </w:t>
      </w:r>
      <w:r w:rsidR="00754574" w:rsidRPr="00C04AE9">
        <w:rPr>
          <w:lang w:val="es-ES"/>
        </w:rPr>
        <w:t>experiencias</w:t>
      </w:r>
      <w:r w:rsidR="00B93522">
        <w:rPr>
          <w:lang w:val="es-ES"/>
        </w:rPr>
        <w:t xml:space="preserve"> </w:t>
      </w:r>
      <w:r w:rsidR="000331C5">
        <w:rPr>
          <w:lang w:val="es-ES"/>
        </w:rPr>
        <w:t>aplicadas</w:t>
      </w:r>
      <w:r w:rsidR="00B93522">
        <w:rPr>
          <w:lang w:val="es-ES"/>
        </w:rPr>
        <w:t xml:space="preserve"> en </w:t>
      </w:r>
      <w:r w:rsidR="00754574" w:rsidRPr="00C04AE9">
        <w:rPr>
          <w:lang w:val="es-ES"/>
        </w:rPr>
        <w:t>otras zonas; por ejemplo</w:t>
      </w:r>
      <w:r w:rsidR="00772963">
        <w:rPr>
          <w:lang w:val="es-ES"/>
        </w:rPr>
        <w:t>,</w:t>
      </w:r>
      <w:r w:rsidR="00772963" w:rsidRPr="00772963">
        <w:rPr>
          <w:lang w:val="es-ES"/>
        </w:rPr>
        <w:t xml:space="preserve"> </w:t>
      </w:r>
      <w:r w:rsidR="00772963" w:rsidRPr="00C04AE9">
        <w:rPr>
          <w:lang w:val="es-ES"/>
        </w:rPr>
        <w:t>se pueden utilizar</w:t>
      </w:r>
      <w:r w:rsidR="00754574" w:rsidRPr="00C04AE9">
        <w:rPr>
          <w:lang w:val="es-ES"/>
        </w:rPr>
        <w:t xml:space="preserve"> los efectos sobre los ecosistemas de </w:t>
      </w:r>
      <w:r w:rsidR="00C04AE9" w:rsidRPr="00C04AE9">
        <w:rPr>
          <w:lang w:val="es-ES"/>
        </w:rPr>
        <w:t>humedales</w:t>
      </w:r>
      <w:r w:rsidR="00754574" w:rsidRPr="00C04AE9">
        <w:rPr>
          <w:lang w:val="es-ES"/>
        </w:rPr>
        <w:t xml:space="preserve"> </w:t>
      </w:r>
      <w:r w:rsidR="00772963">
        <w:rPr>
          <w:lang w:val="es-ES"/>
        </w:rPr>
        <w:t>observados y medidos</w:t>
      </w:r>
      <w:r w:rsidR="00754574" w:rsidRPr="00C04AE9">
        <w:rPr>
          <w:lang w:val="es-ES"/>
        </w:rPr>
        <w:t xml:space="preserve"> en otras </w:t>
      </w:r>
      <w:r w:rsidR="00C04AE9" w:rsidRPr="00C04AE9">
        <w:rPr>
          <w:lang w:val="es-ES"/>
        </w:rPr>
        <w:t>zonas</w:t>
      </w:r>
      <w:r w:rsidR="00754574" w:rsidRPr="00C04AE9">
        <w:rPr>
          <w:lang w:val="es-ES"/>
        </w:rPr>
        <w:t xml:space="preserve"> de conflicto para </w:t>
      </w:r>
      <w:r w:rsidR="00C04AE9" w:rsidRPr="00C04AE9">
        <w:rPr>
          <w:lang w:val="es-ES"/>
        </w:rPr>
        <w:t>facilitar</w:t>
      </w:r>
      <w:r w:rsidR="00754574" w:rsidRPr="00C04AE9">
        <w:rPr>
          <w:lang w:val="es-ES"/>
        </w:rPr>
        <w:t xml:space="preserve"> las estimaciones de los efectos sobre los </w:t>
      </w:r>
      <w:r w:rsidR="00C04AE9" w:rsidRPr="00C04AE9">
        <w:rPr>
          <w:lang w:val="es-ES"/>
        </w:rPr>
        <w:t>Humedales</w:t>
      </w:r>
      <w:r w:rsidR="00754574" w:rsidRPr="00C04AE9">
        <w:rPr>
          <w:lang w:val="es-ES"/>
        </w:rPr>
        <w:t xml:space="preserve"> de Importancia Internacional de Ucrania. No obstante, es probable que esto se vea limitado por la </w:t>
      </w:r>
      <w:r w:rsidR="00C04AE9" w:rsidRPr="00C04AE9">
        <w:rPr>
          <w:lang w:val="es-ES"/>
        </w:rPr>
        <w:t>disponibilidad</w:t>
      </w:r>
      <w:r w:rsidR="00754574" w:rsidRPr="00C04AE9">
        <w:rPr>
          <w:lang w:val="es-ES"/>
        </w:rPr>
        <w:t xml:space="preserve"> de estudios sobre los daños </w:t>
      </w:r>
      <w:r w:rsidR="00C04AE9" w:rsidRPr="00C04AE9">
        <w:rPr>
          <w:lang w:val="es-ES"/>
        </w:rPr>
        <w:t>relacionados</w:t>
      </w:r>
      <w:r w:rsidR="00754574" w:rsidRPr="00C04AE9">
        <w:rPr>
          <w:lang w:val="es-ES"/>
        </w:rPr>
        <w:t xml:space="preserve"> con los conflictos en otras situaciones </w:t>
      </w:r>
      <w:r w:rsidR="00C04AE9" w:rsidRPr="00C04AE9">
        <w:rPr>
          <w:lang w:val="es-ES"/>
        </w:rPr>
        <w:t>similares</w:t>
      </w:r>
      <w:r w:rsidR="00754574" w:rsidRPr="00C04AE9">
        <w:rPr>
          <w:lang w:val="es-ES"/>
        </w:rPr>
        <w:t xml:space="preserve"> a la de Ucrania en lo que respecta a la escala y al tipo de </w:t>
      </w:r>
      <w:r w:rsidR="00C04AE9" w:rsidRPr="00C04AE9">
        <w:rPr>
          <w:lang w:val="es-ES"/>
        </w:rPr>
        <w:t>conflicto</w:t>
      </w:r>
      <w:r w:rsidR="00754574" w:rsidRPr="00C04AE9">
        <w:rPr>
          <w:lang w:val="es-ES"/>
        </w:rPr>
        <w:t xml:space="preserve"> y </w:t>
      </w:r>
      <w:r w:rsidR="00772963">
        <w:rPr>
          <w:lang w:val="es-ES"/>
        </w:rPr>
        <w:t xml:space="preserve">a los </w:t>
      </w:r>
      <w:r w:rsidR="00754574" w:rsidRPr="00C04AE9">
        <w:rPr>
          <w:lang w:val="es-ES"/>
        </w:rPr>
        <w:t>tipo</w:t>
      </w:r>
      <w:r w:rsidR="00772963">
        <w:rPr>
          <w:lang w:val="es-ES"/>
        </w:rPr>
        <w:t>s</w:t>
      </w:r>
      <w:r w:rsidR="00754574" w:rsidRPr="00C04AE9">
        <w:rPr>
          <w:lang w:val="es-ES"/>
        </w:rPr>
        <w:t xml:space="preserve"> de </w:t>
      </w:r>
      <w:r w:rsidR="00C04AE9" w:rsidRPr="00C04AE9">
        <w:rPr>
          <w:lang w:val="es-ES"/>
        </w:rPr>
        <w:t>ecosistemas</w:t>
      </w:r>
      <w:r w:rsidR="00754574" w:rsidRPr="00C04AE9">
        <w:rPr>
          <w:lang w:val="es-ES"/>
        </w:rPr>
        <w:t xml:space="preserve"> de humedales afectados.</w:t>
      </w:r>
    </w:p>
    <w:p w14:paraId="44E50D86" w14:textId="77777777" w:rsidR="0054026A" w:rsidRPr="00C04AE9" w:rsidRDefault="0054026A" w:rsidP="0093135D">
      <w:pPr>
        <w:pStyle w:val="ListParagraph"/>
        <w:spacing w:after="0" w:line="240" w:lineRule="auto"/>
        <w:ind w:left="851" w:hanging="426"/>
        <w:rPr>
          <w:lang w:val="es-ES"/>
        </w:rPr>
      </w:pPr>
    </w:p>
    <w:p w14:paraId="68D711AA" w14:textId="1CBFF11F" w:rsidR="0054026A" w:rsidRPr="00C04AE9" w:rsidRDefault="0093135D" w:rsidP="0093135D">
      <w:pPr>
        <w:spacing w:after="0" w:line="240" w:lineRule="auto"/>
        <w:ind w:left="851" w:hanging="426"/>
        <w:rPr>
          <w:lang w:val="es-ES"/>
        </w:rPr>
      </w:pPr>
      <w:r w:rsidRPr="00C04AE9">
        <w:rPr>
          <w:lang w:val="es-ES"/>
        </w:rPr>
        <w:t>d</w:t>
      </w:r>
      <w:r w:rsidR="00463FB1" w:rsidRPr="00C04AE9">
        <w:rPr>
          <w:lang w:val="es-ES"/>
        </w:rPr>
        <w:t>.</w:t>
      </w:r>
      <w:r w:rsidR="00463FB1" w:rsidRPr="00C04AE9">
        <w:rPr>
          <w:lang w:val="es-ES"/>
        </w:rPr>
        <w:tab/>
      </w:r>
      <w:r w:rsidR="00754574" w:rsidRPr="00C04AE9">
        <w:rPr>
          <w:lang w:val="es-ES"/>
        </w:rPr>
        <w:t xml:space="preserve">Una </w:t>
      </w:r>
      <w:r w:rsidR="00C04AE9" w:rsidRPr="00C04AE9">
        <w:rPr>
          <w:lang w:val="es-ES"/>
        </w:rPr>
        <w:t>consideración</w:t>
      </w:r>
      <w:r w:rsidR="00754574" w:rsidRPr="00C04AE9">
        <w:rPr>
          <w:lang w:val="es-ES"/>
        </w:rPr>
        <w:t xml:space="preserve"> importante es la de la</w:t>
      </w:r>
      <w:r w:rsidR="00772963">
        <w:rPr>
          <w:lang w:val="es-ES"/>
        </w:rPr>
        <w:t xml:space="preserve"> base de referencia</w:t>
      </w:r>
      <w:r w:rsidR="00754574" w:rsidRPr="00C04AE9">
        <w:rPr>
          <w:lang w:val="es-ES"/>
        </w:rPr>
        <w:t xml:space="preserve">. Es </w:t>
      </w:r>
      <w:r w:rsidR="00C04AE9" w:rsidRPr="00C04AE9">
        <w:rPr>
          <w:lang w:val="es-ES"/>
        </w:rPr>
        <w:t>probable</w:t>
      </w:r>
      <w:r w:rsidR="00754574" w:rsidRPr="00C04AE9">
        <w:rPr>
          <w:lang w:val="es-ES"/>
        </w:rPr>
        <w:t xml:space="preserve"> que, al menos en algunas zonas, </w:t>
      </w:r>
      <w:r w:rsidR="00772963">
        <w:rPr>
          <w:lang w:val="es-ES"/>
        </w:rPr>
        <w:t xml:space="preserve">los </w:t>
      </w:r>
      <w:r w:rsidR="00DA5579" w:rsidRPr="00C04AE9">
        <w:rPr>
          <w:lang w:val="es-ES"/>
        </w:rPr>
        <w:t xml:space="preserve">conocimientos </w:t>
      </w:r>
      <w:r w:rsidR="00772963">
        <w:rPr>
          <w:lang w:val="es-ES"/>
        </w:rPr>
        <w:t xml:space="preserve">sean </w:t>
      </w:r>
      <w:r w:rsidR="00DA5579" w:rsidRPr="00C04AE9">
        <w:rPr>
          <w:lang w:val="es-ES"/>
        </w:rPr>
        <w:t>limitados y</w:t>
      </w:r>
      <w:r w:rsidR="00C47550" w:rsidRPr="00C04AE9">
        <w:rPr>
          <w:lang w:val="es-ES"/>
        </w:rPr>
        <w:t xml:space="preserve">, </w:t>
      </w:r>
      <w:r w:rsidR="00C04AE9" w:rsidRPr="00C04AE9">
        <w:rPr>
          <w:lang w:val="es-ES"/>
        </w:rPr>
        <w:t>aunque</w:t>
      </w:r>
      <w:r w:rsidR="004967DF" w:rsidRPr="00C04AE9">
        <w:rPr>
          <w:lang w:val="es-ES"/>
        </w:rPr>
        <w:t xml:space="preserve"> es </w:t>
      </w:r>
      <w:r w:rsidR="00C04AE9" w:rsidRPr="00C04AE9">
        <w:rPr>
          <w:lang w:val="es-ES"/>
        </w:rPr>
        <w:t>posible</w:t>
      </w:r>
      <w:r w:rsidR="004967DF" w:rsidRPr="00C04AE9">
        <w:rPr>
          <w:lang w:val="es-ES"/>
        </w:rPr>
        <w:t xml:space="preserve"> que se pueda estimar </w:t>
      </w:r>
      <w:r w:rsidR="00772963" w:rsidRPr="00C04AE9">
        <w:rPr>
          <w:lang w:val="es-ES"/>
        </w:rPr>
        <w:t xml:space="preserve">y definir parcialmente </w:t>
      </w:r>
      <w:r w:rsidR="004967DF" w:rsidRPr="00C04AE9">
        <w:rPr>
          <w:lang w:val="es-ES"/>
        </w:rPr>
        <w:t xml:space="preserve">una </w:t>
      </w:r>
      <w:r w:rsidR="00772963">
        <w:rPr>
          <w:lang w:val="es-ES"/>
        </w:rPr>
        <w:t xml:space="preserve">base de referencia </w:t>
      </w:r>
      <w:r w:rsidR="004967DF" w:rsidRPr="00C04AE9">
        <w:rPr>
          <w:lang w:val="es-ES"/>
        </w:rPr>
        <w:t xml:space="preserve">para algunos componentes del estado de las características </w:t>
      </w:r>
      <w:r w:rsidR="00C04AE9" w:rsidRPr="00C04AE9">
        <w:rPr>
          <w:lang w:val="es-ES"/>
        </w:rPr>
        <w:t>ecológicas</w:t>
      </w:r>
      <w:r w:rsidR="00772963">
        <w:rPr>
          <w:lang w:val="es-ES"/>
        </w:rPr>
        <w:t xml:space="preserve"> </w:t>
      </w:r>
      <w:r w:rsidR="00C04AE9" w:rsidRPr="00C04AE9">
        <w:rPr>
          <w:lang w:val="es-ES"/>
        </w:rPr>
        <w:t>utilizando</w:t>
      </w:r>
      <w:r w:rsidR="004967DF" w:rsidRPr="00C04AE9">
        <w:rPr>
          <w:lang w:val="es-ES"/>
        </w:rPr>
        <w:t xml:space="preserve"> los datos disponibles obtenidos in situ y mediante teledetección, </w:t>
      </w:r>
      <w:r w:rsidR="00772963">
        <w:rPr>
          <w:lang w:val="es-ES"/>
        </w:rPr>
        <w:t xml:space="preserve">la definición de una base de referencia </w:t>
      </w:r>
      <w:r w:rsidR="00772963" w:rsidRPr="000331C5">
        <w:rPr>
          <w:lang w:val="es-ES"/>
        </w:rPr>
        <w:t>coherente</w:t>
      </w:r>
      <w:r w:rsidR="00772963">
        <w:rPr>
          <w:lang w:val="es-ES"/>
        </w:rPr>
        <w:t xml:space="preserve"> entre unos sitios y otros representa un problema considerable</w:t>
      </w:r>
      <w:r w:rsidR="004967DF" w:rsidRPr="00C04AE9">
        <w:rPr>
          <w:lang w:val="es-ES"/>
        </w:rPr>
        <w:t xml:space="preserve">. </w:t>
      </w:r>
      <w:r w:rsidR="00772963">
        <w:rPr>
          <w:lang w:val="es-ES"/>
        </w:rPr>
        <w:t>No obstante</w:t>
      </w:r>
      <w:r w:rsidR="00D11506" w:rsidRPr="00C04AE9">
        <w:rPr>
          <w:lang w:val="es-ES"/>
        </w:rPr>
        <w:t xml:space="preserve">, los datos incluidos en las Fichas Informativas de </w:t>
      </w:r>
      <w:r w:rsidR="0025050C" w:rsidRPr="00C04AE9">
        <w:rPr>
          <w:lang w:val="es-ES"/>
        </w:rPr>
        <w:t>Ramsar</w:t>
      </w:r>
      <w:r w:rsidR="00D11506" w:rsidRPr="00C04AE9">
        <w:rPr>
          <w:lang w:val="es-ES"/>
        </w:rPr>
        <w:t xml:space="preserve"> (FIR) </w:t>
      </w:r>
      <w:r w:rsidR="0025050C" w:rsidRPr="00C04AE9">
        <w:rPr>
          <w:lang w:val="es-ES"/>
        </w:rPr>
        <w:t>pueden</w:t>
      </w:r>
      <w:r w:rsidR="00D11506" w:rsidRPr="00C04AE9">
        <w:rPr>
          <w:lang w:val="es-ES"/>
        </w:rPr>
        <w:t xml:space="preserve"> aportar información que contribuya a definir una </w:t>
      </w:r>
      <w:r w:rsidR="00772963">
        <w:rPr>
          <w:lang w:val="es-ES"/>
        </w:rPr>
        <w:t>base de referencia</w:t>
      </w:r>
      <w:r w:rsidR="00065665" w:rsidRPr="00C04AE9">
        <w:rPr>
          <w:lang w:val="es-ES"/>
        </w:rPr>
        <w:t xml:space="preserve"> </w:t>
      </w:r>
      <w:r w:rsidR="00D11506" w:rsidRPr="00C04AE9">
        <w:rPr>
          <w:lang w:val="es-ES"/>
        </w:rPr>
        <w:t xml:space="preserve">sobre </w:t>
      </w:r>
      <w:r w:rsidR="00772963">
        <w:rPr>
          <w:lang w:val="es-ES"/>
        </w:rPr>
        <w:t>algunas</w:t>
      </w:r>
      <w:r w:rsidR="00D11506" w:rsidRPr="00C04AE9">
        <w:rPr>
          <w:lang w:val="es-ES"/>
        </w:rPr>
        <w:t xml:space="preserve"> variables, particularmente en relación con los “</w:t>
      </w:r>
      <w:r w:rsidR="00772963">
        <w:rPr>
          <w:lang w:val="es-ES"/>
        </w:rPr>
        <w:t xml:space="preserve">Criterios de los sitios </w:t>
      </w:r>
      <w:r w:rsidR="003D6DBE" w:rsidRPr="00C04AE9">
        <w:rPr>
          <w:lang w:val="es-ES"/>
        </w:rPr>
        <w:t>Ramsar”</w:t>
      </w:r>
      <w:r w:rsidR="00065665" w:rsidRPr="00C04AE9">
        <w:rPr>
          <w:lang w:val="es-ES"/>
        </w:rPr>
        <w:t xml:space="preserve"> </w:t>
      </w:r>
      <w:r w:rsidR="00772963">
        <w:rPr>
          <w:lang w:val="es-ES"/>
        </w:rPr>
        <w:t xml:space="preserve">que sirvieron de base para la designación de los sitios </w:t>
      </w:r>
      <w:r w:rsidR="00D11506" w:rsidRPr="00C04AE9">
        <w:rPr>
          <w:lang w:val="es-ES"/>
        </w:rPr>
        <w:t>como Humedales de Importancia Internacional</w:t>
      </w:r>
      <w:r w:rsidR="00065665" w:rsidRPr="00C04AE9">
        <w:rPr>
          <w:lang w:val="es-ES"/>
        </w:rPr>
        <w:t xml:space="preserve">. </w:t>
      </w:r>
    </w:p>
    <w:p w14:paraId="1DCDA829" w14:textId="77777777" w:rsidR="0054026A" w:rsidRPr="00C04AE9" w:rsidRDefault="0054026A" w:rsidP="00463FB1">
      <w:pPr>
        <w:pStyle w:val="ListParagraph"/>
        <w:spacing w:after="0" w:line="240" w:lineRule="auto"/>
        <w:ind w:left="426" w:hanging="426"/>
        <w:rPr>
          <w:lang w:val="es-ES"/>
        </w:rPr>
      </w:pPr>
    </w:p>
    <w:p w14:paraId="582C7278" w14:textId="00A54CB0" w:rsidR="0054026A" w:rsidRPr="00C04AE9" w:rsidRDefault="003533B4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15</w:t>
      </w:r>
      <w:r w:rsidR="00463FB1" w:rsidRPr="00C04AE9">
        <w:rPr>
          <w:lang w:val="es-ES"/>
        </w:rPr>
        <w:t>.</w:t>
      </w:r>
      <w:r w:rsidR="00463FB1" w:rsidRPr="00C04AE9">
        <w:rPr>
          <w:lang w:val="es-ES"/>
        </w:rPr>
        <w:tab/>
      </w:r>
      <w:r w:rsidR="00D11506" w:rsidRPr="00C04AE9">
        <w:rPr>
          <w:lang w:val="es-ES"/>
        </w:rPr>
        <w:t xml:space="preserve">Es probable que la </w:t>
      </w:r>
      <w:r w:rsidR="0025050C" w:rsidRPr="00C04AE9">
        <w:rPr>
          <w:lang w:val="es-ES"/>
        </w:rPr>
        <w:t>colaboración</w:t>
      </w:r>
      <w:r w:rsidR="00D11506" w:rsidRPr="00C04AE9">
        <w:rPr>
          <w:lang w:val="es-ES"/>
        </w:rPr>
        <w:t xml:space="preserve"> con otras entidades y la integración de las evaluaciones en otros </w:t>
      </w:r>
      <w:r w:rsidR="0025050C" w:rsidRPr="00C04AE9">
        <w:rPr>
          <w:lang w:val="es-ES"/>
        </w:rPr>
        <w:t>esfuerzos</w:t>
      </w:r>
      <w:r w:rsidR="00D11506" w:rsidRPr="00C04AE9">
        <w:rPr>
          <w:lang w:val="es-ES"/>
        </w:rPr>
        <w:t xml:space="preserve"> más amplios ayude a superar o mitigar algunas de las </w:t>
      </w:r>
      <w:r w:rsidR="0025050C" w:rsidRPr="00C04AE9">
        <w:rPr>
          <w:lang w:val="es-ES"/>
        </w:rPr>
        <w:t>dificultades</w:t>
      </w:r>
      <w:r w:rsidR="00D11506" w:rsidRPr="00C04AE9">
        <w:rPr>
          <w:lang w:val="es-ES"/>
        </w:rPr>
        <w:t xml:space="preserve"> </w:t>
      </w:r>
      <w:r w:rsidR="0025050C" w:rsidRPr="00C04AE9">
        <w:rPr>
          <w:lang w:val="es-ES"/>
        </w:rPr>
        <w:t>mencionadas</w:t>
      </w:r>
      <w:r w:rsidR="00D11506" w:rsidRPr="00C04AE9">
        <w:rPr>
          <w:lang w:val="es-ES"/>
        </w:rPr>
        <w:t xml:space="preserve">. </w:t>
      </w:r>
      <w:r w:rsidR="00772963">
        <w:rPr>
          <w:lang w:val="es-ES"/>
        </w:rPr>
        <w:t>Esto t</w:t>
      </w:r>
      <w:r w:rsidR="00D11506" w:rsidRPr="00C04AE9">
        <w:rPr>
          <w:lang w:val="es-ES"/>
        </w:rPr>
        <w:t xml:space="preserve">ambién garantizaría que los resultados, </w:t>
      </w:r>
      <w:r w:rsidR="00772963">
        <w:rPr>
          <w:lang w:val="es-ES"/>
        </w:rPr>
        <w:t xml:space="preserve">como </w:t>
      </w:r>
      <w:r w:rsidR="00D11506" w:rsidRPr="00C04AE9">
        <w:rPr>
          <w:lang w:val="es-ES"/>
        </w:rPr>
        <w:t xml:space="preserve">las medidas de mitigación y restauración recomendadas, se incluyan en la respuesta </w:t>
      </w:r>
      <w:r w:rsidR="006328DD" w:rsidRPr="00C04AE9">
        <w:rPr>
          <w:lang w:val="es-ES"/>
        </w:rPr>
        <w:t>internacional</w:t>
      </w:r>
      <w:r w:rsidR="00D11506" w:rsidRPr="00C04AE9">
        <w:rPr>
          <w:lang w:val="es-ES"/>
        </w:rPr>
        <w:t xml:space="preserve"> y contribuyan a esta</w:t>
      </w:r>
      <w:r w:rsidR="00412311" w:rsidRPr="00C04AE9">
        <w:rPr>
          <w:lang w:val="es-ES"/>
        </w:rPr>
        <w:t xml:space="preserve">. </w:t>
      </w:r>
    </w:p>
    <w:p w14:paraId="3C303F35" w14:textId="77777777" w:rsidR="0054026A" w:rsidRPr="00C04AE9" w:rsidRDefault="0054026A" w:rsidP="00463FB1">
      <w:pPr>
        <w:pStyle w:val="ListParagraph"/>
        <w:spacing w:after="0" w:line="240" w:lineRule="auto"/>
        <w:ind w:left="426" w:hanging="426"/>
        <w:rPr>
          <w:lang w:val="es-ES"/>
        </w:rPr>
      </w:pPr>
    </w:p>
    <w:p w14:paraId="629BFA3B" w14:textId="1BB976B2" w:rsidR="003152BD" w:rsidRPr="00C04AE9" w:rsidRDefault="003533B4" w:rsidP="00463FB1">
      <w:pPr>
        <w:spacing w:after="0" w:line="240" w:lineRule="auto"/>
        <w:ind w:left="426" w:hanging="426"/>
        <w:rPr>
          <w:lang w:val="es-ES"/>
        </w:rPr>
      </w:pPr>
      <w:r w:rsidRPr="00C04AE9">
        <w:rPr>
          <w:lang w:val="es-ES"/>
        </w:rPr>
        <w:t>16</w:t>
      </w:r>
      <w:r w:rsidR="00463FB1" w:rsidRPr="00C04AE9">
        <w:rPr>
          <w:lang w:val="es-ES"/>
        </w:rPr>
        <w:t>.</w:t>
      </w:r>
      <w:r w:rsidR="00463FB1" w:rsidRPr="00C04AE9">
        <w:rPr>
          <w:lang w:val="es-ES"/>
        </w:rPr>
        <w:tab/>
      </w:r>
      <w:r w:rsidR="00D02DED" w:rsidRPr="00C04AE9">
        <w:rPr>
          <w:lang w:val="es-ES"/>
        </w:rPr>
        <w:t>La Secretaría</w:t>
      </w:r>
      <w:r w:rsidR="003152BD" w:rsidRPr="00C04AE9">
        <w:rPr>
          <w:lang w:val="es-ES"/>
        </w:rPr>
        <w:t xml:space="preserve"> </w:t>
      </w:r>
      <w:r w:rsidR="00207409" w:rsidRPr="00C04AE9">
        <w:rPr>
          <w:lang w:val="es-ES"/>
        </w:rPr>
        <w:t xml:space="preserve">seguirá trabajando en el </w:t>
      </w:r>
      <w:r w:rsidR="009C769C">
        <w:rPr>
          <w:lang w:val="es-ES"/>
        </w:rPr>
        <w:t>grupo de coordinación interinstitucional sobre las evaluaciones ambientales en Ucrania</w:t>
      </w:r>
      <w:r w:rsidR="003152BD" w:rsidRPr="00C04AE9">
        <w:rPr>
          <w:lang w:val="es-ES"/>
        </w:rPr>
        <w:t xml:space="preserve"> </w:t>
      </w:r>
      <w:r w:rsidR="00207409" w:rsidRPr="00C04AE9">
        <w:rPr>
          <w:lang w:val="es-ES"/>
        </w:rPr>
        <w:t xml:space="preserve">y con las </w:t>
      </w:r>
      <w:r w:rsidR="009C769C">
        <w:rPr>
          <w:lang w:val="es-ES"/>
        </w:rPr>
        <w:t xml:space="preserve">propias </w:t>
      </w:r>
      <w:r w:rsidR="00207409" w:rsidRPr="00C04AE9">
        <w:rPr>
          <w:lang w:val="es-ES"/>
        </w:rPr>
        <w:t xml:space="preserve">organizaciones </w:t>
      </w:r>
      <w:r w:rsidR="006328DD" w:rsidRPr="00C04AE9">
        <w:rPr>
          <w:lang w:val="es-ES"/>
        </w:rPr>
        <w:t>pertinentes</w:t>
      </w:r>
      <w:r w:rsidR="00207409" w:rsidRPr="00C04AE9">
        <w:rPr>
          <w:lang w:val="es-ES"/>
        </w:rPr>
        <w:t xml:space="preserve"> </w:t>
      </w:r>
      <w:r w:rsidR="009C769C">
        <w:rPr>
          <w:lang w:val="es-ES"/>
        </w:rPr>
        <w:t xml:space="preserve">con miras a preparar </w:t>
      </w:r>
      <w:r w:rsidR="00207409" w:rsidRPr="00C04AE9">
        <w:rPr>
          <w:lang w:val="es-ES"/>
        </w:rPr>
        <w:t xml:space="preserve">una metodología para la evaluación que se solicita en la </w:t>
      </w:r>
      <w:r w:rsidR="00D02DED" w:rsidRPr="00C04AE9">
        <w:rPr>
          <w:lang w:val="es-ES"/>
        </w:rPr>
        <w:t xml:space="preserve">Resolución </w:t>
      </w:r>
      <w:r w:rsidR="00795C77" w:rsidRPr="00C04AE9">
        <w:rPr>
          <w:lang w:val="es-ES"/>
        </w:rPr>
        <w:t>XIV.20</w:t>
      </w:r>
      <w:r w:rsidR="00995172">
        <w:rPr>
          <w:lang w:val="es-ES"/>
        </w:rPr>
        <w:t xml:space="preserve"> </w:t>
      </w:r>
      <w:r w:rsidR="00207409" w:rsidRPr="00C04AE9">
        <w:rPr>
          <w:lang w:val="es-ES"/>
        </w:rPr>
        <w:t xml:space="preserve">y </w:t>
      </w:r>
      <w:r w:rsidR="009C769C">
        <w:rPr>
          <w:lang w:val="es-ES"/>
        </w:rPr>
        <w:t xml:space="preserve">a </w:t>
      </w:r>
      <w:r w:rsidR="00995172">
        <w:rPr>
          <w:lang w:val="es-ES"/>
        </w:rPr>
        <w:t xml:space="preserve">lograr que se lleve a cabo la </w:t>
      </w:r>
      <w:r w:rsidR="006328DD" w:rsidRPr="00C04AE9">
        <w:rPr>
          <w:lang w:val="es-ES"/>
        </w:rPr>
        <w:t>evaluación</w:t>
      </w:r>
      <w:r w:rsidR="00207409" w:rsidRPr="00C04AE9">
        <w:rPr>
          <w:lang w:val="es-ES"/>
        </w:rPr>
        <w:t xml:space="preserve"> en el contexto de otras </w:t>
      </w:r>
      <w:r w:rsidR="006328DD" w:rsidRPr="00C04AE9">
        <w:rPr>
          <w:lang w:val="es-ES"/>
        </w:rPr>
        <w:t>evaluaciones</w:t>
      </w:r>
      <w:r w:rsidR="00207409" w:rsidRPr="00C04AE9">
        <w:rPr>
          <w:lang w:val="es-ES"/>
        </w:rPr>
        <w:t xml:space="preserve"> ambientales en curso o previstas. Se brindará una actualización </w:t>
      </w:r>
      <w:r w:rsidR="009C769C">
        <w:rPr>
          <w:lang w:val="es-ES"/>
        </w:rPr>
        <w:t>sobre</w:t>
      </w:r>
      <w:r w:rsidR="00207409" w:rsidRPr="00C04AE9">
        <w:rPr>
          <w:lang w:val="es-ES"/>
        </w:rPr>
        <w:t xml:space="preserve"> los progresos realizados al </w:t>
      </w:r>
      <w:r w:rsidR="00D02DED" w:rsidRPr="00C04AE9">
        <w:rPr>
          <w:lang w:val="es-ES"/>
        </w:rPr>
        <w:t>Comité Permanente</w:t>
      </w:r>
      <w:r w:rsidR="00C708DD" w:rsidRPr="00C04AE9">
        <w:rPr>
          <w:lang w:val="es-ES"/>
        </w:rPr>
        <w:t xml:space="preserve"> </w:t>
      </w:r>
      <w:r w:rsidR="00207409" w:rsidRPr="00C04AE9">
        <w:rPr>
          <w:lang w:val="es-ES"/>
        </w:rPr>
        <w:t xml:space="preserve">en su </w:t>
      </w:r>
      <w:r w:rsidR="00C708DD" w:rsidRPr="00C04AE9">
        <w:rPr>
          <w:lang w:val="es-ES"/>
        </w:rPr>
        <w:t>63</w:t>
      </w:r>
      <w:r w:rsidR="00207409" w:rsidRPr="00C04AE9">
        <w:rPr>
          <w:lang w:val="es-ES"/>
        </w:rPr>
        <w:t xml:space="preserve">ª reunión </w:t>
      </w:r>
      <w:r w:rsidR="00C708DD" w:rsidRPr="00C04AE9">
        <w:rPr>
          <w:lang w:val="es-ES"/>
        </w:rPr>
        <w:t>(</w:t>
      </w:r>
      <w:r w:rsidR="00505A88" w:rsidRPr="00C04AE9">
        <w:rPr>
          <w:lang w:val="es-ES"/>
        </w:rPr>
        <w:t>SC63</w:t>
      </w:r>
      <w:r w:rsidR="00C708DD" w:rsidRPr="00C04AE9">
        <w:rPr>
          <w:lang w:val="es-ES"/>
        </w:rPr>
        <w:t>)</w:t>
      </w:r>
      <w:r w:rsidR="00505A88" w:rsidRPr="00C04AE9">
        <w:rPr>
          <w:lang w:val="es-ES"/>
        </w:rPr>
        <w:t xml:space="preserve">. </w:t>
      </w:r>
    </w:p>
    <w:p w14:paraId="07D4B056" w14:textId="77777777" w:rsidR="003152BD" w:rsidRPr="00C04AE9" w:rsidRDefault="003152BD" w:rsidP="00463FB1">
      <w:pPr>
        <w:spacing w:after="0" w:line="240" w:lineRule="auto"/>
        <w:rPr>
          <w:sz w:val="24"/>
          <w:szCs w:val="24"/>
          <w:lang w:val="es-ES"/>
        </w:rPr>
      </w:pPr>
    </w:p>
    <w:p w14:paraId="50A7DF2B" w14:textId="77777777" w:rsidR="00373922" w:rsidRPr="00C04AE9" w:rsidRDefault="00373922" w:rsidP="00E16356">
      <w:pPr>
        <w:spacing w:after="0" w:line="240" w:lineRule="auto"/>
        <w:rPr>
          <w:b/>
          <w:sz w:val="24"/>
          <w:szCs w:val="24"/>
          <w:lang w:val="es-ES"/>
        </w:rPr>
        <w:sectPr w:rsidR="00373922" w:rsidRPr="00C04AE9" w:rsidSect="00BA35CD"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802AC51" w14:textId="016E1598" w:rsidR="00DB39C8" w:rsidRPr="00C04AE9" w:rsidRDefault="00DB39C8" w:rsidP="00E16356">
      <w:pPr>
        <w:spacing w:after="0" w:line="240" w:lineRule="auto"/>
        <w:rPr>
          <w:b/>
          <w:sz w:val="24"/>
          <w:szCs w:val="24"/>
          <w:lang w:val="es-ES"/>
        </w:rPr>
      </w:pPr>
      <w:r w:rsidRPr="00C04AE9">
        <w:rPr>
          <w:b/>
          <w:sz w:val="24"/>
          <w:szCs w:val="24"/>
          <w:lang w:val="es-ES"/>
        </w:rPr>
        <w:lastRenderedPageBreak/>
        <w:t>An</w:t>
      </w:r>
      <w:r w:rsidR="00207409" w:rsidRPr="00C04AE9">
        <w:rPr>
          <w:b/>
          <w:sz w:val="24"/>
          <w:szCs w:val="24"/>
          <w:lang w:val="es-ES"/>
        </w:rPr>
        <w:t>exo</w:t>
      </w:r>
      <w:r w:rsidRPr="00C04AE9">
        <w:rPr>
          <w:b/>
          <w:sz w:val="24"/>
          <w:szCs w:val="24"/>
          <w:lang w:val="es-ES"/>
        </w:rPr>
        <w:t xml:space="preserve"> </w:t>
      </w:r>
      <w:r w:rsidR="00B73342" w:rsidRPr="00C04AE9">
        <w:rPr>
          <w:b/>
          <w:sz w:val="24"/>
          <w:szCs w:val="24"/>
          <w:lang w:val="es-ES"/>
        </w:rPr>
        <w:t>1</w:t>
      </w:r>
    </w:p>
    <w:p w14:paraId="2C128424" w14:textId="19597FB3" w:rsidR="0084376A" w:rsidRPr="00C04AE9" w:rsidRDefault="00D11506" w:rsidP="0084376A">
      <w:pPr>
        <w:spacing w:after="0" w:line="240" w:lineRule="auto"/>
        <w:rPr>
          <w:b/>
          <w:sz w:val="24"/>
          <w:szCs w:val="24"/>
          <w:lang w:val="es-ES"/>
        </w:rPr>
      </w:pPr>
      <w:r w:rsidRPr="00C04AE9">
        <w:rPr>
          <w:b/>
          <w:sz w:val="24"/>
          <w:szCs w:val="24"/>
          <w:lang w:val="es-ES"/>
        </w:rPr>
        <w:t>Humedales de Importancia Internacional</w:t>
      </w:r>
      <w:r w:rsidR="00207409" w:rsidRPr="00C04AE9">
        <w:rPr>
          <w:b/>
          <w:sz w:val="24"/>
          <w:szCs w:val="24"/>
          <w:lang w:val="es-ES"/>
        </w:rPr>
        <w:t xml:space="preserve"> de Ucrania afectados o posiblemente afectados por la guerra</w:t>
      </w:r>
      <w:r w:rsidR="0084376A" w:rsidRPr="00C04AE9">
        <w:rPr>
          <w:b/>
          <w:sz w:val="24"/>
          <w:szCs w:val="24"/>
          <w:lang w:val="es-ES"/>
        </w:rPr>
        <w:t xml:space="preserve"> </w:t>
      </w:r>
    </w:p>
    <w:p w14:paraId="59AE3D7B" w14:textId="379E543B" w:rsidR="000B7A49" w:rsidRPr="00C04AE9" w:rsidRDefault="000B7A49" w:rsidP="00C02934">
      <w:pPr>
        <w:spacing w:after="0" w:line="240" w:lineRule="auto"/>
        <w:rPr>
          <w:bCs/>
          <w:lang w:val="es-ES"/>
        </w:rPr>
      </w:pPr>
    </w:p>
    <w:p w14:paraId="50123DBD" w14:textId="77777777" w:rsidR="00BA35CD" w:rsidRPr="00C04AE9" w:rsidRDefault="00BA35CD" w:rsidP="00C02934">
      <w:pPr>
        <w:spacing w:after="0" w:line="240" w:lineRule="auto"/>
        <w:rPr>
          <w:bCs/>
          <w:lang w:val="es-ES"/>
        </w:rPr>
      </w:pPr>
    </w:p>
    <w:p w14:paraId="5D641398" w14:textId="31433976" w:rsidR="0084376A" w:rsidRPr="00C04AE9" w:rsidRDefault="00112E7D" w:rsidP="00C02934">
      <w:pPr>
        <w:spacing w:after="0" w:line="240" w:lineRule="auto"/>
        <w:rPr>
          <w:lang w:val="es-ES"/>
        </w:rPr>
      </w:pPr>
      <w:r w:rsidRPr="00C04AE9">
        <w:rPr>
          <w:lang w:val="es-ES"/>
        </w:rPr>
        <w:t>U</w:t>
      </w:r>
      <w:r w:rsidR="00207409" w:rsidRPr="00C04AE9">
        <w:rPr>
          <w:lang w:val="es-ES"/>
        </w:rPr>
        <w:t xml:space="preserve">crania tiene un total de </w:t>
      </w:r>
      <w:r w:rsidR="009B3E15" w:rsidRPr="00C04AE9">
        <w:rPr>
          <w:lang w:val="es-ES"/>
        </w:rPr>
        <w:t xml:space="preserve">50 </w:t>
      </w:r>
      <w:r w:rsidR="00D11506" w:rsidRPr="00C04AE9">
        <w:rPr>
          <w:lang w:val="es-ES"/>
        </w:rPr>
        <w:t>Humedales de Importancia Internacional</w:t>
      </w:r>
      <w:r w:rsidR="00D01497" w:rsidRPr="00C04AE9">
        <w:rPr>
          <w:lang w:val="es-ES"/>
        </w:rPr>
        <w:t xml:space="preserve"> (</w:t>
      </w:r>
      <w:r w:rsidR="00207409" w:rsidRPr="00C04AE9">
        <w:rPr>
          <w:lang w:val="es-ES"/>
        </w:rPr>
        <w:t xml:space="preserve">sitios </w:t>
      </w:r>
      <w:r w:rsidR="00D01497" w:rsidRPr="00C04AE9">
        <w:rPr>
          <w:lang w:val="es-ES"/>
        </w:rPr>
        <w:t>Ramsar)</w:t>
      </w:r>
      <w:r w:rsidR="00C708DD" w:rsidRPr="00C04AE9">
        <w:rPr>
          <w:lang w:val="es-ES"/>
        </w:rPr>
        <w:t>;</w:t>
      </w:r>
      <w:r w:rsidR="00370111" w:rsidRPr="00C04AE9">
        <w:rPr>
          <w:lang w:val="es-ES"/>
        </w:rPr>
        <w:t xml:space="preserve"> </w:t>
      </w:r>
      <w:r w:rsidR="00207409" w:rsidRPr="00C04AE9">
        <w:rPr>
          <w:lang w:val="es-ES"/>
        </w:rPr>
        <w:t xml:space="preserve">el cuadro incluye los sitios sobre los que Ucrania ha </w:t>
      </w:r>
      <w:r w:rsidR="009C769C">
        <w:rPr>
          <w:lang w:val="es-ES"/>
        </w:rPr>
        <w:t>notificado</w:t>
      </w:r>
      <w:r w:rsidR="00207409" w:rsidRPr="00C04AE9">
        <w:rPr>
          <w:lang w:val="es-ES"/>
        </w:rPr>
        <w:t xml:space="preserve"> a la Secretaría cambios o posibles cambios en sus características ecológicas, con </w:t>
      </w:r>
      <w:r w:rsidR="00782085" w:rsidRPr="00C04AE9">
        <w:rPr>
          <w:lang w:val="es-ES"/>
        </w:rPr>
        <w:t>información</w:t>
      </w:r>
      <w:r w:rsidR="00207409" w:rsidRPr="00C04AE9">
        <w:rPr>
          <w:lang w:val="es-ES"/>
        </w:rPr>
        <w:t xml:space="preserve"> </w:t>
      </w:r>
      <w:r w:rsidR="009C769C" w:rsidRPr="00C04AE9">
        <w:rPr>
          <w:lang w:val="es-ES"/>
        </w:rPr>
        <w:t xml:space="preserve">proporcionada por la Parte Contratante </w:t>
      </w:r>
      <w:r w:rsidR="00207409" w:rsidRPr="00C04AE9">
        <w:rPr>
          <w:lang w:val="es-ES"/>
        </w:rPr>
        <w:t xml:space="preserve">sobre </w:t>
      </w:r>
      <w:r w:rsidR="009C769C">
        <w:rPr>
          <w:lang w:val="es-ES"/>
        </w:rPr>
        <w:t>su</w:t>
      </w:r>
      <w:r w:rsidR="00207409" w:rsidRPr="00C04AE9">
        <w:rPr>
          <w:lang w:val="es-ES"/>
        </w:rPr>
        <w:t xml:space="preserve"> fecha de designación, las regiones de Ucrania en las que se encuentran esos sitios y </w:t>
      </w:r>
      <w:r w:rsidR="009C769C">
        <w:rPr>
          <w:lang w:val="es-ES"/>
        </w:rPr>
        <w:t>su</w:t>
      </w:r>
      <w:r w:rsidR="00207409" w:rsidRPr="00C04AE9">
        <w:rPr>
          <w:lang w:val="es-ES"/>
        </w:rPr>
        <w:t xml:space="preserve"> superficie. La </w:t>
      </w:r>
      <w:r w:rsidR="00782085" w:rsidRPr="00C04AE9">
        <w:rPr>
          <w:lang w:val="es-ES"/>
        </w:rPr>
        <w:t>información</w:t>
      </w:r>
      <w:r w:rsidR="00207409" w:rsidRPr="00C04AE9">
        <w:rPr>
          <w:lang w:val="es-ES"/>
        </w:rPr>
        <w:t xml:space="preserve"> </w:t>
      </w:r>
      <w:r w:rsidR="009C769C">
        <w:rPr>
          <w:lang w:val="es-ES"/>
        </w:rPr>
        <w:t>incluida</w:t>
      </w:r>
      <w:r w:rsidR="00207409" w:rsidRPr="00C04AE9">
        <w:rPr>
          <w:lang w:val="es-ES"/>
        </w:rPr>
        <w:t xml:space="preserve"> en los campos marcados con un asterisco se ha extraído del Servicio de Información sobre Sitios Ramsar (SISR) y las Fichas </w:t>
      </w:r>
      <w:r w:rsidR="00782085" w:rsidRPr="00C04AE9">
        <w:rPr>
          <w:lang w:val="es-ES"/>
        </w:rPr>
        <w:t>Informativas</w:t>
      </w:r>
      <w:r w:rsidR="00207409" w:rsidRPr="00C04AE9">
        <w:rPr>
          <w:lang w:val="es-ES"/>
        </w:rPr>
        <w:t xml:space="preserve"> de Ramsar (FIR)</w:t>
      </w:r>
      <w:r w:rsidR="002440D7" w:rsidRPr="00C04AE9">
        <w:rPr>
          <w:lang w:val="es-ES"/>
        </w:rPr>
        <w:t xml:space="preserve">. </w:t>
      </w:r>
      <w:r w:rsidR="00B55E7B" w:rsidRPr="00C04AE9">
        <w:rPr>
          <w:lang w:val="es-ES"/>
        </w:rPr>
        <w:t xml:space="preserve"> </w:t>
      </w:r>
    </w:p>
    <w:p w14:paraId="02C8D9D4" w14:textId="77777777" w:rsidR="00AF69F8" w:rsidRPr="00C04AE9" w:rsidRDefault="00AF69F8" w:rsidP="0084376A">
      <w:pPr>
        <w:spacing w:after="0" w:line="240" w:lineRule="auto"/>
        <w:rPr>
          <w:b/>
          <w:lang w:val="es-ES"/>
        </w:rPr>
      </w:pPr>
    </w:p>
    <w:tbl>
      <w:tblPr>
        <w:tblW w:w="14737" w:type="dxa"/>
        <w:tblInd w:w="-28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842"/>
        <w:gridCol w:w="993"/>
        <w:gridCol w:w="850"/>
        <w:gridCol w:w="993"/>
        <w:gridCol w:w="1701"/>
        <w:gridCol w:w="1417"/>
        <w:gridCol w:w="1559"/>
        <w:gridCol w:w="1140"/>
        <w:gridCol w:w="1270"/>
      </w:tblGrid>
      <w:tr w:rsidR="00EE544E" w:rsidRPr="00C04AE9" w14:paraId="4B9027E4" w14:textId="77777777" w:rsidTr="009C769C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078EA6" w14:textId="25134492" w:rsidR="00EE544E" w:rsidRPr="00C04AE9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Nombre del sitio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53BBBF" w14:textId="7167B3FF" w:rsidR="00EE544E" w:rsidRPr="00C04AE9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Fecha de designación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564D68" w14:textId="1A851998" w:rsidR="00EE544E" w:rsidRPr="00C04AE9" w:rsidRDefault="00EE544E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Regi</w:t>
            </w:r>
            <w:r w:rsidR="00207409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ón de Ucrania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E4390A" w14:textId="59E9938F" w:rsidR="00EE544E" w:rsidRPr="00C04AE9" w:rsidRDefault="009C769C" w:rsidP="00F804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Superficie</w:t>
            </w:r>
            <w:r w:rsidR="00207409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 xml:space="preserve"> (</w:t>
            </w:r>
            <w:r w:rsidR="00207409" w:rsidRPr="009C76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hectáreas</w:t>
            </w:r>
            <w:r w:rsidR="00207409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A7F2" w14:textId="2E118F89" w:rsidR="00EE544E" w:rsidRPr="00C04AE9" w:rsidRDefault="00207409" w:rsidP="00EE54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Número del sitio</w:t>
            </w:r>
            <w:r w:rsidR="00EE544E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6D2B0E" w14:textId="02043B74" w:rsidR="00EE544E" w:rsidRPr="00C04AE9" w:rsidRDefault="009C769C" w:rsidP="007320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9C76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 xml:space="preserve">Criterios de los sitios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Ramsar</w:t>
            </w:r>
            <w:r w:rsidR="00EE544E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197A65" w14:textId="6753399C" w:rsidR="00EE544E" w:rsidRPr="00C04AE9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Otras designaciones internacionales</w:t>
            </w:r>
            <w:r w:rsidR="00EE544E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796B60" w14:textId="0F3236F2" w:rsidR="00EE544E" w:rsidRPr="00C04AE9" w:rsidRDefault="00EE544E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Part</w:t>
            </w:r>
            <w:r w:rsidR="00207409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e de un sitio Ramsar transfronterizo</w:t>
            </w: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6ADD8F" w14:textId="20F3690D" w:rsidR="00EE544E" w:rsidRPr="00C04AE9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FIR</w:t>
            </w:r>
            <w:r w:rsidR="00EE544E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C2A252" w14:textId="01BDFC1A" w:rsidR="00EE544E" w:rsidRPr="00C04AE9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 xml:space="preserve">Última </w:t>
            </w:r>
            <w:r w:rsidRPr="009C76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actualización</w:t>
            </w: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 xml:space="preserve"> de la FIR</w:t>
            </w:r>
            <w:r w:rsidR="00EE544E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DA08CB" w14:textId="316B7DEB" w:rsidR="00EE544E" w:rsidRPr="00C04AE9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MRA</w:t>
            </w:r>
            <w:r w:rsidR="00EE544E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</w:tr>
      <w:tr w:rsidR="00EE544E" w:rsidRPr="00C04AE9" w14:paraId="710BEE4B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9B68AF" w14:textId="277FB97E" w:rsidR="00EE544E" w:rsidRPr="00C04AE9" w:rsidRDefault="00EE544E" w:rsidP="0073201F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  <w:t>Sit</w:t>
            </w:r>
            <w:r w:rsidR="00207409" w:rsidRPr="00C04AE9"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  <w:t xml:space="preserve">ios cuyas </w:t>
            </w:r>
            <w:r w:rsidR="00782085" w:rsidRPr="00C04AE9"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  <w:t>características</w:t>
            </w:r>
            <w:r w:rsidR="00207409" w:rsidRPr="00C04AE9"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  <w:t xml:space="preserve"> </w:t>
            </w:r>
            <w:r w:rsidR="00782085" w:rsidRPr="00C04AE9"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  <w:t>ecológicas</w:t>
            </w:r>
            <w:r w:rsidR="00207409" w:rsidRPr="00C04AE9"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  <w:t xml:space="preserve"> han cambiado</w:t>
            </w:r>
          </w:p>
        </w:tc>
      </w:tr>
      <w:tr w:rsidR="00EE544E" w:rsidRPr="00C04AE9" w14:paraId="3C9312F8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72B749" w14:textId="000CDB7C" w:rsidR="00EE544E" w:rsidRPr="00C04AE9" w:rsidRDefault="00EE544E" w:rsidP="007320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56BA1A62" w14:textId="7E08D84A" w:rsidR="00EE544E" w:rsidRPr="00C04AE9" w:rsidRDefault="00EE544E" w:rsidP="007320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Sit</w:t>
            </w:r>
            <w:r w:rsidR="00207409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ios ocupados en</w:t>
            </w: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 xml:space="preserve"> 2014</w:t>
            </w:r>
          </w:p>
        </w:tc>
      </w:tr>
      <w:tr w:rsidR="00EE544E" w:rsidRPr="00C04AE9" w14:paraId="64C0AB41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4B871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Aquatic-cliff complex of Cape Kazantyp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39CC8C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6916C4" w14:textId="1BB709E8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9B1314" w14:textId="34A19A76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251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2E17" w14:textId="219C65AB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1393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37B0BF" w14:textId="08763007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1, 2, 4, 6, 7, 8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8457FF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30857C" w14:textId="548F55D6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368B18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2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https://rsis.ramsar.org/ris/1393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830E2F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C3DB4B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6978B850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76C2B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Aquatic-cliff complex of Karadae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65480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88CD1F" w14:textId="22701005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31E7EB" w14:textId="36AF7829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224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CB19" w14:textId="07F50BA5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1394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9AEB0E" w14:textId="2F7DFCD2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1, 2, 4, 7, 8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3832E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05B84F" w14:textId="19DCC64A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354948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3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https://rsis.ramsar.org/ris/1394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49416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5FA639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1F31B004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43CC92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Aquatic-coastal complex of Cape Opuk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5E37F2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952E69" w14:textId="28E9CB98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223069" w14:textId="04A187D4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775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418D" w14:textId="5ECC6718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1395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A803CF" w14:textId="5C744A82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1, 2, 4, 6, 7, 8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A7157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EE191D" w14:textId="45AFCCAA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CD1EC2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4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https://rsis.ramsar.org/ris/1395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21B27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C8960F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4053027F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3A58F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Kryva Bay and Kryva Spit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FACCDA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91881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Donetsk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1E7302" w14:textId="2856CB54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11</w:t>
            </w:r>
            <w:r w:rsidR="00207409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861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B3F10" w14:textId="629BFFB9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2EE45A" w14:textId="6BEEC6BD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FB1540" w14:textId="3C9DA71B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  <w:r w:rsidR="00EE544E" w:rsidRP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Parque Nacional </w:t>
            </w:r>
            <w:r w:rsidR="00EE544E" w:rsidRP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‘Meotida’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6B402C" w14:textId="044B700D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97DE6F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5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https://rsis.ramsar.org/ris/774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3D0E8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08/06/2022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6358D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3652DFE2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6FFCB2" w14:textId="5BBF3322" w:rsidR="00EE544E" w:rsidRPr="00C04AE9" w:rsidRDefault="00EE544E" w:rsidP="008625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420E36A3" w14:textId="2F28356A" w:rsidR="00EE544E" w:rsidRPr="00C04AE9" w:rsidRDefault="00EE544E" w:rsidP="007320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Sit</w:t>
            </w:r>
            <w:r w:rsidR="00207409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 xml:space="preserve">ios parcialmente ocupados en </w:t>
            </w: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2014</w:t>
            </w:r>
          </w:p>
        </w:tc>
      </w:tr>
      <w:tr w:rsidR="00EE544E" w:rsidRPr="00C04AE9" w14:paraId="0A1F4662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63C4AF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Central Syvash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B706E2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11/10/1976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FE4AC" w14:textId="08F1945A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Jersón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44426C" w14:textId="0662CD1A" w:rsidR="00EE544E" w:rsidRPr="00C04AE9" w:rsidRDefault="00EE544E" w:rsidP="00F51C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bookmarkStart w:id="1" w:name="RANGE!E9"/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104</w:t>
            </w:r>
            <w:r w:rsid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513 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54D79" w14:textId="4598A8A4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B4FBF4" w14:textId="5D980CF0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32ADDC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44B22E" w14:textId="5D16517A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8E49E5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6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https://rsis.ramsar.org/ris/115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B5C143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01/01/1998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C42DD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15BCFD71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DBD6B2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Eastern Syvash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547F7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AA5011" w14:textId="2052288F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Jersón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CE8E97" w14:textId="5000CD67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165</w:t>
            </w:r>
            <w:r w:rsid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2D07" w14:textId="0C8A6709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411EC7" w14:textId="70E9DF37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46B60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C1D63B" w14:textId="3C409C59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158B2C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7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https://rsis.ramsar.org/ris/769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88E49B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01/01/1998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B7156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653E84A7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53968B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Karkinitska and Dzharylgatska Bays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9792CC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11/10/1976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E77B0C" w14:textId="695B3648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Jersón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683428" w14:textId="05354CBC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147</w:t>
            </w:r>
            <w:r w:rsid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557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DE8ED" w14:textId="349F7460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A5B03C" w14:textId="483D3CAF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66AF23" w14:textId="710F3843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59942D" w14:textId="15BAD2CF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05077B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8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https://rsis.ramsar.org/ris/114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FCC61C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49048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6E0FDC" w14:paraId="3CFFC811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251958" w14:textId="77EDC6C1" w:rsidR="00EE544E" w:rsidRPr="00C04AE9" w:rsidRDefault="00EE544E" w:rsidP="0073201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58BBF055" w14:textId="5D5AC4DB" w:rsidR="00EE544E" w:rsidRPr="00C04AE9" w:rsidRDefault="00A31239" w:rsidP="0073201F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 xml:space="preserve">Sitios ocupados durante febrero-marzo en </w:t>
            </w:r>
            <w:r w:rsidR="00EE544E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2022</w:t>
            </w:r>
          </w:p>
        </w:tc>
      </w:tr>
      <w:tr w:rsidR="00EE544E" w:rsidRPr="00C04AE9" w14:paraId="74C7D117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AB103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Berda River Mouth &amp; Berdianska Spit &amp; Berdianska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7180D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68B78F" w14:textId="4D9E5695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Zaporiyia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56C1BE" w14:textId="3975B50F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8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420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7BEF" w14:textId="64086C04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5352DD" w14:textId="1D7A125F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9ED501" w14:textId="262D8CEB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5E76C8" w14:textId="3B3605D3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B56337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9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https://rsis.ramsar.org/ris/772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ABFC1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08/06/2022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F2C04B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56636BF6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AD4303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Big Chapelsk Depression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6C4E8E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0E47ED" w14:textId="4D0A30B8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Jersón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EA0B41" w14:textId="393F9E1F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359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DEAC" w14:textId="3224D176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1397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BEA819" w14:textId="25E26D39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43A364" w14:textId="534203F6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E02B23" w14:textId="228A331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94F6D9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0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https://rsis.ramsar.org/ris/1397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CEB04F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02/08/2021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4E998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3C9AE011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31998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Bilosaraiska Bay and Bilosaraiska Spit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4DD0AE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4B5BA2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Donetsk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072713" w14:textId="532D0728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11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281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190FF" w14:textId="498466F2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72D9D9" w14:textId="565F6AD0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1C1A6C" w14:textId="2A755635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2E6ABD" w14:textId="2AD6BF1E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6709A2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1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https://rsis.ramsar.org/ris/773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E92EC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08/06/2022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B407C5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6EE57D42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92BB4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Dnipro River Delta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E9D3A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696CAF" w14:textId="52A3F533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Jersón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7B4632" w14:textId="0135D473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34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426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D9BF" w14:textId="776E2BE6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40D716" w14:textId="5C743B89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8848A1" w14:textId="25ACCE6E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56EF9A" w14:textId="0B6E9980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0C7CD9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2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https://rsis.ramsar.org/ris/767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1E6DF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19/05/2022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6D947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5823EBB3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03399F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Molochnyi Liman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F4E65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359C3A" w14:textId="325A320B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Zaporiyia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B74A3E" w14:textId="41497807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29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152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FA04" w14:textId="58971C86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A7F908" w14:textId="57DA7291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09467B" w14:textId="28E7B826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E1945C" w14:textId="2D036E6F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146818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3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https://rsis.ramsar.org/ris/770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EA1E1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27/04/2022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9102C3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191FBE3D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16225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Obytochna Spit and Obytochna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0CDB8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4EA395" w14:textId="01AAA394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Zaporiyia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E6675D" w14:textId="08FF42E4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6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917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0053A" w14:textId="382E3831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184BA1" w14:textId="66A96762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1A283E" w14:textId="2726A6D4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86BAAC" w14:textId="77B0753B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BE8C03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4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https://rsis.ramsar.org/ris/771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0E182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08/06/2022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C12119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047313CC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D1E1D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Sim Maiakiv Floodplain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4112E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7E32E2" w14:textId="07DDF234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Zaporiyia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72C638" w14:textId="344EA1F4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140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E8E1A" w14:textId="602E7EC6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2273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2B1C13" w14:textId="120547C2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E0D48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470248" w14:textId="478E61A1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A569BC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5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https://rsis.ramsar.org/ris/2273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D62FA2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EE27A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46A2EE4E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CB3773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Tendrivska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1146CC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D5B7EE" w14:textId="161B9216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Jersón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FE0BAB" w14:textId="0F73AAD7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55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0C89C" w14:textId="72C25D00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12494D" w14:textId="30BE773A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93194A" w14:textId="360B08C1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3E11B6" w14:textId="3C442771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C9CEA2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6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https://rsis.ramsar.org/ris/768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0900A9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6B04C7" w14:textId="24AD2B15" w:rsidR="00EE544E" w:rsidRPr="00C04AE9" w:rsidRDefault="00B26E2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MRA nº 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20, 1990; </w:t>
            </w:r>
            <w:hyperlink r:id="rId27" w:history="1">
              <w:r w:rsidR="00EE544E" w:rsidRPr="00C04AE9">
                <w:rPr>
                  <w:rStyle w:val="Hyperlink"/>
                  <w:rFonts w:eastAsia="Times New Roman" w:cstheme="minorHAnsi"/>
                  <w:sz w:val="18"/>
                  <w:szCs w:val="18"/>
                  <w:lang w:val="es-ES" w:eastAsia="en-GB"/>
                </w:rPr>
                <w:t>https://rsis.ramsar.org/RISapp/files/RAM/RAM_020_UA_en.pdf</w:t>
              </w:r>
            </w:hyperlink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</w:p>
        </w:tc>
      </w:tr>
      <w:tr w:rsidR="00EE544E" w:rsidRPr="00C04AE9" w14:paraId="76BF8E33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9D000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Yagorlytska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41156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DFC412" w14:textId="74BC4C50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Jersón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, Mykolaiv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71DFB2" w14:textId="45B2FC46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39,693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D9E2" w14:textId="2576B87F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9FA4EE" w14:textId="514CC8A9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6FC48" w14:textId="33FFEB6C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890403" w14:textId="1DA9FE9B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C6B158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8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https://rsis.ramsar.org/ris/116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8E5C6E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7CAB2D" w14:textId="385CEC6A" w:rsidR="00EE544E" w:rsidRPr="00C04AE9" w:rsidRDefault="00B26E2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B26E2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MRA nº</w:t>
            </w:r>
            <w:r w:rsidR="00EE544E" w:rsidRPr="00B26E2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20,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1990; </w:t>
            </w:r>
            <w:hyperlink r:id="rId29" w:history="1">
              <w:r w:rsidR="00EE544E" w:rsidRPr="00C04AE9">
                <w:rPr>
                  <w:rStyle w:val="Hyperlink"/>
                  <w:rFonts w:eastAsia="Times New Roman" w:cstheme="minorHAnsi"/>
                  <w:sz w:val="18"/>
                  <w:szCs w:val="18"/>
                  <w:lang w:val="es-ES" w:eastAsia="en-GB"/>
                </w:rPr>
                <w:t>https://rsis.ramsar.org/RISapp/files/RAM/RAM_020_UA_en.pdf</w:t>
              </w:r>
            </w:hyperlink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 </w:t>
            </w:r>
          </w:p>
        </w:tc>
      </w:tr>
      <w:tr w:rsidR="00EE544E" w:rsidRPr="006E0FDC" w14:paraId="53B002EB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1F2A8B" w14:textId="73AB5DD1" w:rsidR="00EE544E" w:rsidRPr="00C04AE9" w:rsidRDefault="00E60E64" w:rsidP="00EE544E">
            <w:pPr>
              <w:keepNext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  <w:lastRenderedPageBreak/>
              <w:t>Posibles cambios en el estado de las caracterís</w:t>
            </w:r>
            <w:r w:rsidR="00A31239"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  <w:t>ti</w:t>
            </w:r>
            <w:r w:rsidRPr="00C04AE9">
              <w:rPr>
                <w:rFonts w:eastAsia="Times New Roman" w:cstheme="minorHAnsi"/>
                <w:b/>
                <w:bCs/>
                <w:sz w:val="18"/>
                <w:szCs w:val="18"/>
                <w:lang w:val="es-ES" w:eastAsia="en-GB"/>
              </w:rPr>
              <w:t>cas ecológicas</w:t>
            </w:r>
          </w:p>
        </w:tc>
      </w:tr>
      <w:tr w:rsidR="00EE544E" w:rsidRPr="006E0FDC" w14:paraId="1E4CB573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26FAF0" w14:textId="5A59B258" w:rsidR="00EE544E" w:rsidRPr="00C04AE9" w:rsidRDefault="00EE544E" w:rsidP="00EE544E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2D653270" w14:textId="5FE4F6C0" w:rsidR="00EE544E" w:rsidRPr="00C04AE9" w:rsidRDefault="00EE544E" w:rsidP="00EE544E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Sit</w:t>
            </w:r>
            <w:r w:rsidR="00E60E64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 xml:space="preserve">ios amenazados por la </w:t>
            </w:r>
            <w:r w:rsidR="00A972D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 xml:space="preserve">ampliación </w:t>
            </w:r>
            <w:r w:rsidR="00E60E64" w:rsidRPr="00C04A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 w:eastAsia="en-GB"/>
              </w:rPr>
              <w:t>de las actividades militares y la ocupación</w:t>
            </w:r>
          </w:p>
        </w:tc>
      </w:tr>
      <w:tr w:rsidR="00EE544E" w:rsidRPr="00C04AE9" w14:paraId="5257E598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D9D08B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Bile Lake and Koza Berezyna Mire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EB33DC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315C22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A85CB1" w14:textId="3CA85293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8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036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24AE" w14:textId="1C4D7E20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2281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F8D20F" w14:textId="4777A1C0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9F68AF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7FD63F" w14:textId="1D995102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508AA5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0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https://rsis.ramsar.org/ris/2281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E3B6AE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25/01/2017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E409C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0C29FFE3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0FCAF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Desna River Floodplains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65420B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A34AA2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Sumy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72E9E4" w14:textId="32321726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4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269F" w14:textId="63EC6265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1398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83A847" w14:textId="35DD1090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DBA930" w14:textId="5D15B5EF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F65C32" w14:textId="1DC58542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7944EC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1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https://rsis.ramsar.org/ris/1398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55EEA5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02/08/2021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B112C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16A2A8AD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4A65A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Dniester-Turunchuk Crossrivers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7E0775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F1174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Odesa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17D24B" w14:textId="73B001AA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10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903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42D4" w14:textId="7E87B58C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EB619C" w14:textId="7EC39872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0C79C3" w14:textId="345F5D0D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A7EA62" w14:textId="3D95EC0D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B44F3E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2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https://rsis.ramsar.org/ris/764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50D2B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27/04/2022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B0A479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0DD8F272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2DABD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Kiliiske Mouth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CD6DFB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11/10/1976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00F6A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Odesa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0213B2" w14:textId="590C8363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44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904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4738C" w14:textId="374CBB8A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BA56A6" w14:textId="415C8AC5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9B06FB" w14:textId="6139F6B3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679B81" w14:textId="3B8D759B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960478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3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https://rsis.ramsar.org/ris/113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365AF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4C9ABC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73A933ED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D9B23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Northern Part of the Dniester Liman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769CE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6D083B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Odesa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E18485" w14:textId="4ABAFD17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25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929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69C2" w14:textId="15C36464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A5A7EE" w14:textId="5B117C61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27FF1F" w14:textId="078232F5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7321CC" w14:textId="3CE58EB4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B3DDE0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4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https://rsis.ramsar.org/ris/765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53B509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55123A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4D764F70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3A0ADA" w14:textId="30E120E1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Perebrody Peatlands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8EA9DC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1724C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EAC78D" w14:textId="03ABDC9F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12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718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2957" w14:textId="03EF2035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F63D39" w14:textId="712F0D1E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9774BE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536315" w14:textId="57EEEA2E" w:rsidR="00EE544E" w:rsidRPr="00C04AE9" w:rsidRDefault="00706FC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Sí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(</w:t>
            </w:r>
            <w:r w:rsidR="00E60E64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con</w:t>
            </w:r>
          </w:p>
          <w:p w14:paraId="7D669056" w14:textId="2B55699B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Olmany Mires Zakaznik </w:t>
            </w:r>
            <w:r w:rsidR="00E60E64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en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Belar</w:t>
            </w:r>
            <w:r w:rsidR="00E60E64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ú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738C2A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5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https://rsis.ramsar.org/ris/1402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D5049E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08/11/2016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1F07AC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79323299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D2629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Polissia Mires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B357D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3DE298" w14:textId="4C3E8436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Yitómir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2AB4FD" w14:textId="07136479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145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0E92" w14:textId="07B3367F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1403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6E2A98" w14:textId="5499C8BE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64FD81" w14:textId="26E32279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5E3A79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23DA57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6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https://rsis.ramsar.org/ris/1403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7C1A1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27/07/2021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01C01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0B341B92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CC2367" w14:textId="03584C2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Prypiat River Floodplains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417B7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2B1DB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Volyn, 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209F65" w14:textId="2B801994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37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568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76A3" w14:textId="013E642E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FC754" w14:textId="4BB6BFF2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DE88A1" w14:textId="24384F21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2C5B49" w14:textId="7FCF7383" w:rsidR="00EE544E" w:rsidRPr="00C04AE9" w:rsidRDefault="00706FCF" w:rsidP="00706F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Sí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con 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Stokhid River Floodplains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en Ucrania y 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Prostyr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en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Belarus)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16E31C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7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https://rsis.ramsar.org/ris/776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13542E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24/11/2021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914C9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5FBABD0F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1253E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Sasyk Lake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031A42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13231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Odesa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358C94" w14:textId="27CCE5DD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</w:t>
            </w:r>
            <w:r w:rsidR="00A972DF" w:rsidRP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488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4A2B" w14:textId="5195FB79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5F138F" w14:textId="234A2F3F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7E3049" w14:textId="075C7708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0F4A79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A6399B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8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https://rsis.ramsar.org/ris/762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FC9AFE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D2D825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0472983D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F3DC7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Shagany-Alibei-Burnas Lakes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DD16D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C12DCF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Odesa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074EE4" w14:textId="529D601C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27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78086" w14:textId="01DD24BB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6A61DC" w14:textId="49413BFF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391760" w14:textId="05ECF81C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42B1CB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639861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9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https://rsis.ramsar.org/ris/763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D99AA2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27/04/2022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0DE0B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59DD2A71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4701C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Somyne Swamps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E5A51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FAEC4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470495" w14:textId="003EA557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10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852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48022" w14:textId="1BD6DBB9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2275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87A917" w14:textId="42FA7B2F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6E8C7B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101C3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EA3E38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40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https://rsis.ramsar.org/ris/2275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61DBB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13/12/2016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36A823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651710AC" w14:textId="77777777" w:rsidTr="00174D88">
        <w:trPr>
          <w:cantSplit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B22831" w14:textId="0C81E63E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lastRenderedPageBreak/>
              <w:t>Stokhid River Floodplains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51292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A4115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Volyn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39E01D" w14:textId="0C9F5B79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10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3E77" w14:textId="1CB80E1F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57AA81" w14:textId="2AC46BD3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34D4FB" w14:textId="130EEAC2" w:rsidR="00EE544E" w:rsidRPr="00C04AE9" w:rsidRDefault="009C769C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DB6AEA" w14:textId="403F1548" w:rsidR="00EE544E" w:rsidRPr="00C04AE9" w:rsidRDefault="00E60E64" w:rsidP="00E60E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Sí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(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con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Prypiat River Floodplains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en Ucrania y </w:t>
            </w:r>
            <w:r w:rsidR="00EE544E"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Prostyr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en Belarús)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52A418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41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https://rsis.ramsar.org/ris/777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6DF72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04/08/2021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AE484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49A11CD4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E78AA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Syra Pogonia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F134AA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7E3C6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DFB1FA" w14:textId="19648B01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9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926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1D52" w14:textId="5C02716F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2274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BBA202" w14:textId="7C8E39A3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42E69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94193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FFD03A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42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https://rsis.ramsar.org/ris/2274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E3EEC6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13/12/2016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4C1A7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04E5A43E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DBCEC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Tyligulskyi Liman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DD0424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F4946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Odesa, Mykolaiv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EEC7AD" w14:textId="3A1639D1" w:rsidR="00EE544E" w:rsidRPr="00C04AE9" w:rsidRDefault="00EE544E" w:rsidP="00F51C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bookmarkStart w:id="2" w:name="RANGE!E38"/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22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450 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25144" w14:textId="64C695AD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6F2CE3" w14:textId="57DFBD69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19CFD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46461E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C992BD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43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https://rsis.ramsar.org/ris/766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0F22B8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01/01/1998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B3C05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C04AE9" w14:paraId="1CD3FAEF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DA9691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Archipelago Velyki and Mali Kuchueury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026A47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B411EB" w14:textId="5C979CB7" w:rsidR="00EE544E" w:rsidRPr="00C04AE9" w:rsidRDefault="00A972DF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Zaporiyia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201BF7" w14:textId="11F1BE75" w:rsidR="00EE544E" w:rsidRPr="00C04AE9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7</w:t>
            </w:r>
            <w:r w:rsidR="00A972DF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 xml:space="preserve">740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FA0D" w14:textId="3168EC55" w:rsidR="00EE544E" w:rsidRPr="00C04AE9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2282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DDCA64" w14:textId="65A47BA9" w:rsidR="00EE544E" w:rsidRPr="00C04AE9" w:rsidRDefault="00EE544E" w:rsidP="006C0D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AA3B50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B255DC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5814F6" w14:textId="77777777" w:rsidR="00EE544E" w:rsidRPr="00C04AE9" w:rsidRDefault="006E0FDC" w:rsidP="00EE544E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44" w:history="1">
              <w:r w:rsidR="00EE544E" w:rsidRPr="00C04AE9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https://rsis.ramsar.org/ris/2282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28CC4D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25/01/2017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3282E3" w14:textId="77777777" w:rsidR="00EE544E" w:rsidRPr="00C04AE9" w:rsidRDefault="00EE544E" w:rsidP="00EE54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</w:pPr>
            <w:r w:rsidRPr="00C04AE9">
              <w:rPr>
                <w:rFonts w:eastAsia="Times New Roman" w:cstheme="minorHAnsi"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</w:tbl>
    <w:p w14:paraId="0E50EE44" w14:textId="77777777" w:rsidR="00382C65" w:rsidRPr="00C04AE9" w:rsidRDefault="00382C65" w:rsidP="0084376A">
      <w:pPr>
        <w:spacing w:after="0" w:line="240" w:lineRule="auto"/>
        <w:rPr>
          <w:b/>
          <w:lang w:val="es-ES"/>
        </w:rPr>
      </w:pPr>
    </w:p>
    <w:p w14:paraId="0415C475" w14:textId="333D331A" w:rsidR="0084376A" w:rsidRPr="00C04AE9" w:rsidRDefault="0084376A" w:rsidP="00E16356">
      <w:pPr>
        <w:spacing w:after="0" w:line="240" w:lineRule="auto"/>
        <w:rPr>
          <w:lang w:val="es-ES"/>
        </w:rPr>
        <w:sectPr w:rsidR="0084376A" w:rsidRPr="00C04AE9" w:rsidSect="00BA35CD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BBAFE27" w14:textId="05BDDC92" w:rsidR="00D327FE" w:rsidRPr="00C04AE9" w:rsidRDefault="00D327FE" w:rsidP="00E16356">
      <w:pPr>
        <w:spacing w:after="0" w:line="240" w:lineRule="auto"/>
        <w:rPr>
          <w:b/>
          <w:sz w:val="24"/>
          <w:szCs w:val="24"/>
          <w:lang w:val="es-ES"/>
        </w:rPr>
      </w:pPr>
      <w:r w:rsidRPr="00C04AE9">
        <w:rPr>
          <w:b/>
          <w:sz w:val="24"/>
          <w:szCs w:val="24"/>
          <w:lang w:val="es-ES"/>
        </w:rPr>
        <w:lastRenderedPageBreak/>
        <w:t>An</w:t>
      </w:r>
      <w:r w:rsidR="00E60E64" w:rsidRPr="00C04AE9">
        <w:rPr>
          <w:b/>
          <w:sz w:val="24"/>
          <w:szCs w:val="24"/>
          <w:lang w:val="es-ES"/>
        </w:rPr>
        <w:t>exo</w:t>
      </w:r>
      <w:r w:rsidRPr="00C04AE9">
        <w:rPr>
          <w:b/>
          <w:sz w:val="24"/>
          <w:szCs w:val="24"/>
          <w:lang w:val="es-ES"/>
        </w:rPr>
        <w:t xml:space="preserve"> </w:t>
      </w:r>
      <w:r w:rsidR="00B73342" w:rsidRPr="00C04AE9">
        <w:rPr>
          <w:b/>
          <w:sz w:val="24"/>
          <w:szCs w:val="24"/>
          <w:lang w:val="es-ES"/>
        </w:rPr>
        <w:t xml:space="preserve">2 </w:t>
      </w:r>
    </w:p>
    <w:p w14:paraId="01B3B502" w14:textId="23935D7F" w:rsidR="0084376A" w:rsidRPr="00C04AE9" w:rsidRDefault="0084376A" w:rsidP="0084376A">
      <w:pPr>
        <w:spacing w:after="0" w:line="240" w:lineRule="auto"/>
        <w:rPr>
          <w:b/>
          <w:sz w:val="24"/>
          <w:szCs w:val="24"/>
          <w:lang w:val="es-ES"/>
        </w:rPr>
      </w:pPr>
      <w:r w:rsidRPr="00C04AE9">
        <w:rPr>
          <w:b/>
          <w:sz w:val="24"/>
          <w:szCs w:val="24"/>
          <w:lang w:val="es-ES"/>
        </w:rPr>
        <w:t>S</w:t>
      </w:r>
      <w:r w:rsidR="00E60E64" w:rsidRPr="00C04AE9">
        <w:rPr>
          <w:b/>
          <w:sz w:val="24"/>
          <w:szCs w:val="24"/>
          <w:lang w:val="es-ES"/>
        </w:rPr>
        <w:t xml:space="preserve">íntesis de los resultados </w:t>
      </w:r>
      <w:r w:rsidR="00FD6B69" w:rsidRPr="00C04AE9">
        <w:rPr>
          <w:b/>
          <w:sz w:val="24"/>
          <w:szCs w:val="24"/>
          <w:lang w:val="es-ES"/>
        </w:rPr>
        <w:t xml:space="preserve">pertinentes sobre los humedales </w:t>
      </w:r>
      <w:r w:rsidR="0009447B">
        <w:rPr>
          <w:b/>
          <w:sz w:val="24"/>
          <w:szCs w:val="24"/>
          <w:lang w:val="es-ES"/>
        </w:rPr>
        <w:t>de</w:t>
      </w:r>
      <w:r w:rsidR="00FD6B69" w:rsidRPr="00C04AE9">
        <w:rPr>
          <w:b/>
          <w:sz w:val="24"/>
          <w:szCs w:val="24"/>
          <w:lang w:val="es-ES"/>
        </w:rPr>
        <w:t xml:space="preserve"> las evaluaciones sobre </w:t>
      </w:r>
      <w:r w:rsidR="00706FCF">
        <w:rPr>
          <w:b/>
          <w:sz w:val="24"/>
          <w:szCs w:val="24"/>
          <w:lang w:val="es-ES"/>
        </w:rPr>
        <w:t xml:space="preserve">los </w:t>
      </w:r>
      <w:r w:rsidR="00FD6B69" w:rsidRPr="00C04AE9">
        <w:rPr>
          <w:b/>
          <w:sz w:val="24"/>
          <w:szCs w:val="24"/>
          <w:lang w:val="es-ES"/>
        </w:rPr>
        <w:t xml:space="preserve">aspectos ambientales de la guerra </w:t>
      </w:r>
      <w:r w:rsidR="00706FCF">
        <w:rPr>
          <w:b/>
          <w:sz w:val="24"/>
          <w:szCs w:val="24"/>
          <w:lang w:val="es-ES"/>
        </w:rPr>
        <w:t>en</w:t>
      </w:r>
      <w:r w:rsidR="00FD6B69" w:rsidRPr="00C04AE9">
        <w:rPr>
          <w:b/>
          <w:sz w:val="24"/>
          <w:szCs w:val="24"/>
          <w:lang w:val="es-ES"/>
        </w:rPr>
        <w:t xml:space="preserve"> Ucrania</w:t>
      </w:r>
    </w:p>
    <w:p w14:paraId="6633BA75" w14:textId="3FBF5D0E" w:rsidR="0084376A" w:rsidRPr="00C04AE9" w:rsidRDefault="0084376A" w:rsidP="0084376A">
      <w:pPr>
        <w:spacing w:after="0" w:line="240" w:lineRule="auto"/>
        <w:rPr>
          <w:lang w:val="es-ES"/>
        </w:rPr>
      </w:pPr>
      <w:r w:rsidRPr="00C04AE9">
        <w:rPr>
          <w:lang w:val="es-ES"/>
        </w:rPr>
        <w:t>(</w:t>
      </w:r>
      <w:r w:rsidR="00FD6B69" w:rsidRPr="00C04AE9">
        <w:rPr>
          <w:lang w:val="es-ES"/>
        </w:rPr>
        <w:t xml:space="preserve">a partir del </w:t>
      </w:r>
      <w:r w:rsidR="00706FCF">
        <w:rPr>
          <w:lang w:val="es-ES"/>
        </w:rPr>
        <w:t>in</w:t>
      </w:r>
      <w:r w:rsidR="00706FCF" w:rsidRPr="00C04AE9">
        <w:rPr>
          <w:lang w:val="es-ES"/>
        </w:rPr>
        <w:t xml:space="preserve">ventario de las evaluaciones </w:t>
      </w:r>
      <w:r w:rsidR="00706FCF">
        <w:rPr>
          <w:lang w:val="es-ES"/>
        </w:rPr>
        <w:t>del daño ambiental recopilado por el grupo de coordinación interinstitucional sobre las evaluaciones ambientales en Ucrania</w:t>
      </w:r>
      <w:r w:rsidRPr="00C04AE9">
        <w:rPr>
          <w:lang w:val="es-ES"/>
        </w:rPr>
        <w:t>)</w:t>
      </w:r>
    </w:p>
    <w:p w14:paraId="69850534" w14:textId="18041196" w:rsidR="0084376A" w:rsidRPr="00C04AE9" w:rsidRDefault="0084376A" w:rsidP="0084376A">
      <w:pPr>
        <w:spacing w:after="0" w:line="240" w:lineRule="auto"/>
        <w:rPr>
          <w:lang w:val="es-ES"/>
        </w:rPr>
      </w:pPr>
    </w:p>
    <w:p w14:paraId="6FDE0CFE" w14:textId="77777777" w:rsidR="0084376A" w:rsidRPr="00C04AE9" w:rsidRDefault="0084376A" w:rsidP="0084376A">
      <w:pPr>
        <w:spacing w:after="0" w:line="240" w:lineRule="auto"/>
        <w:rPr>
          <w:lang w:val="es-ES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276"/>
        <w:gridCol w:w="2126"/>
        <w:gridCol w:w="2693"/>
        <w:gridCol w:w="2268"/>
        <w:gridCol w:w="851"/>
      </w:tblGrid>
      <w:tr w:rsidR="004624F5" w:rsidRPr="00C04AE9" w14:paraId="1AF799EB" w14:textId="77777777" w:rsidTr="00174D88">
        <w:trPr>
          <w:cantSplit/>
          <w:trHeight w:val="600"/>
          <w:tblHeader/>
        </w:trPr>
        <w:tc>
          <w:tcPr>
            <w:tcW w:w="2836" w:type="dxa"/>
            <w:shd w:val="clear" w:color="auto" w:fill="auto"/>
            <w:vAlign w:val="center"/>
            <w:hideMark/>
          </w:tcPr>
          <w:p w14:paraId="03B7F46F" w14:textId="5F026D6C" w:rsidR="00DE77D1" w:rsidRPr="00C04AE9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28F155" w14:textId="0FBA4E99" w:rsidR="00DE77D1" w:rsidRPr="00C04AE9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706FCF">
              <w:rPr>
                <w:rFonts w:cstheme="minorHAnsi"/>
                <w:b/>
                <w:bCs/>
                <w:sz w:val="20"/>
                <w:szCs w:val="20"/>
                <w:lang w:val="es-ES"/>
              </w:rPr>
              <w:t>Entidad</w:t>
            </w:r>
            <w:r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(es) respons</w:t>
            </w:r>
            <w:r w:rsidR="00706FCF">
              <w:rPr>
                <w:rFonts w:cstheme="minorHAnsi"/>
                <w:b/>
                <w:bCs/>
                <w:sz w:val="20"/>
                <w:szCs w:val="20"/>
                <w:lang w:val="es-ES"/>
              </w:rPr>
              <w:t>a</w:t>
            </w:r>
            <w:r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ble(s)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F2DC3" w14:textId="5A29B474" w:rsidR="00DE77D1" w:rsidRPr="00C04AE9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Fecha de p</w:t>
            </w:r>
            <w:r w:rsidR="19D729BC"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ublica</w:t>
            </w:r>
            <w:r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ció</w:t>
            </w:r>
            <w:r w:rsidR="19D729BC"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4B4A31" w14:textId="0A13F384" w:rsidR="00DE77D1" w:rsidRPr="00C04AE9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Alcance </w:t>
            </w:r>
            <w:r w:rsidR="00706FCF">
              <w:rPr>
                <w:rFonts w:cstheme="minorHAnsi"/>
                <w:b/>
                <w:bCs/>
                <w:sz w:val="20"/>
                <w:szCs w:val="20"/>
                <w:lang w:val="es-ES"/>
              </w:rPr>
              <w:t>geográfico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69DDB1" w14:textId="5258CA0D" w:rsidR="00DE77D1" w:rsidRPr="00C04AE9" w:rsidRDefault="00706FCF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Tema central de la evaluación</w:t>
            </w:r>
          </w:p>
        </w:tc>
        <w:tc>
          <w:tcPr>
            <w:tcW w:w="2693" w:type="dxa"/>
            <w:vAlign w:val="center"/>
          </w:tcPr>
          <w:p w14:paraId="40BCE817" w14:textId="4B564F3A" w:rsidR="00DE77D1" w:rsidRPr="00C04AE9" w:rsidRDefault="00DE77D1" w:rsidP="006154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M</w:t>
            </w:r>
            <w:r w:rsidR="00FD6B69"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étodo de evaluac</w:t>
            </w:r>
            <w:r w:rsidR="0009447B">
              <w:rPr>
                <w:rFonts w:cstheme="minorHAnsi"/>
                <w:b/>
                <w:bCs/>
                <w:sz w:val="20"/>
                <w:szCs w:val="20"/>
                <w:lang w:val="es-ES"/>
              </w:rPr>
              <w:t>ió</w:t>
            </w:r>
            <w:r w:rsidR="00FD6B69"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AA95D" w14:textId="57C3006E" w:rsidR="00DE77D1" w:rsidRPr="00C04AE9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Pertinencia para los humedales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222BCF" w14:textId="7FC9C076" w:rsidR="00DE77D1" w:rsidRPr="00C04AE9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b/>
                <w:bCs/>
                <w:sz w:val="20"/>
                <w:szCs w:val="20"/>
                <w:lang w:val="es-ES"/>
              </w:rPr>
              <w:t>Enlace</w:t>
            </w:r>
          </w:p>
        </w:tc>
      </w:tr>
      <w:tr w:rsidR="004624F5" w:rsidRPr="00C04AE9" w14:paraId="4A878458" w14:textId="77777777" w:rsidTr="00174D88">
        <w:trPr>
          <w:cantSplit/>
          <w:trHeight w:val="1200"/>
        </w:trPr>
        <w:tc>
          <w:tcPr>
            <w:tcW w:w="2836" w:type="dxa"/>
            <w:shd w:val="clear" w:color="auto" w:fill="auto"/>
            <w:hideMark/>
          </w:tcPr>
          <w:p w14:paraId="27D87E33" w14:textId="2B355AD0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706FCF">
              <w:rPr>
                <w:rFonts w:cstheme="minorHAnsi"/>
                <w:i/>
                <w:iCs/>
                <w:sz w:val="20"/>
                <w:szCs w:val="20"/>
                <w:lang w:val="es-ES"/>
              </w:rPr>
              <w:t>Environmental Assessment and recovery priorities for Eastern Ukraine</w:t>
            </w:r>
            <w:r w:rsidR="00706FCF">
              <w:rPr>
                <w:rFonts w:cstheme="minorHAnsi"/>
                <w:sz w:val="20"/>
                <w:szCs w:val="20"/>
                <w:lang w:val="es-ES"/>
              </w:rPr>
              <w:t xml:space="preserve"> [Evaluación ambiental y prioridades para la recuperación en Ucrania oriental]</w:t>
            </w:r>
          </w:p>
        </w:tc>
        <w:tc>
          <w:tcPr>
            <w:tcW w:w="1417" w:type="dxa"/>
            <w:shd w:val="clear" w:color="auto" w:fill="auto"/>
            <w:hideMark/>
          </w:tcPr>
          <w:p w14:paraId="376E3C5A" w14:textId="55174D5F" w:rsidR="00DE77D1" w:rsidRPr="00706FCF" w:rsidRDefault="00706FCF" w:rsidP="004624F5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706FCF">
              <w:rPr>
                <w:sz w:val="20"/>
                <w:szCs w:val="20"/>
                <w:lang w:val="es-ES"/>
              </w:rPr>
              <w:t>Organización para la Seguridad y la Cooperación en Europa</w:t>
            </w:r>
            <w:r w:rsidRPr="00706FCF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4624F5" w:rsidRPr="00706FCF">
              <w:rPr>
                <w:rFonts w:cstheme="minorHAnsi"/>
                <w:sz w:val="20"/>
                <w:szCs w:val="20"/>
                <w:lang w:val="es-ES"/>
              </w:rPr>
              <w:t>(OSCE)</w:t>
            </w:r>
          </w:p>
        </w:tc>
        <w:tc>
          <w:tcPr>
            <w:tcW w:w="1276" w:type="dxa"/>
            <w:shd w:val="clear" w:color="auto" w:fill="auto"/>
            <w:hideMark/>
          </w:tcPr>
          <w:p w14:paraId="1B0E09A9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14:paraId="04955E62" w14:textId="4FD18183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Regional (</w:t>
            </w:r>
            <w:r w:rsidR="00706FCF">
              <w:rPr>
                <w:rFonts w:cstheme="minorHAnsi"/>
                <w:sz w:val="20"/>
                <w:szCs w:val="20"/>
                <w:lang w:val="es-ES"/>
              </w:rPr>
              <w:t>Ucrania oriental</w:t>
            </w:r>
            <w:r w:rsidRPr="00C04AE9">
              <w:rPr>
                <w:rFonts w:cstheme="minorHAnsi"/>
                <w:sz w:val="20"/>
                <w:szCs w:val="20"/>
                <w:lang w:val="es-ES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14:paraId="71527BBD" w14:textId="1B03354F" w:rsidR="00DE77D1" w:rsidRPr="00C04AE9" w:rsidRDefault="00FD6B6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Con</w:t>
            </w:r>
            <w:r w:rsidR="00706FCF">
              <w:rPr>
                <w:rFonts w:cstheme="minorHAnsi"/>
                <w:sz w:val="20"/>
                <w:szCs w:val="20"/>
                <w:lang w:val="es-ES"/>
              </w:rPr>
              <w:t>t</w:t>
            </w:r>
            <w:r w:rsidRPr="00C04AE9">
              <w:rPr>
                <w:rFonts w:cstheme="minorHAnsi"/>
                <w:sz w:val="20"/>
                <w:szCs w:val="20"/>
                <w:lang w:val="es-ES"/>
              </w:rPr>
              <w:t xml:space="preserve">aminación, suministro </w:t>
            </w:r>
            <w:r w:rsidR="00706FCF">
              <w:rPr>
                <w:rFonts w:cstheme="minorHAnsi"/>
                <w:sz w:val="20"/>
                <w:szCs w:val="20"/>
                <w:lang w:val="es-ES"/>
              </w:rPr>
              <w:t>de agua</w:t>
            </w:r>
            <w:r w:rsidRPr="00C04AE9">
              <w:rPr>
                <w:rFonts w:cstheme="minorHAnsi"/>
                <w:sz w:val="20"/>
                <w:szCs w:val="20"/>
                <w:lang w:val="es-ES"/>
              </w:rPr>
              <w:t>, recursos terrestres</w:t>
            </w:r>
          </w:p>
        </w:tc>
        <w:tc>
          <w:tcPr>
            <w:tcW w:w="2693" w:type="dxa"/>
          </w:tcPr>
          <w:p w14:paraId="7DFF0679" w14:textId="26B476C1" w:rsidR="00DE77D1" w:rsidRPr="00C04AE9" w:rsidRDefault="006154F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Material</w:t>
            </w:r>
            <w:r w:rsidR="00706FCF">
              <w:rPr>
                <w:rFonts w:cstheme="minorHAnsi"/>
                <w:sz w:val="20"/>
                <w:szCs w:val="20"/>
                <w:lang w:val="es-ES"/>
              </w:rPr>
              <w:t>es obtenidos de estudios documentales y de campo realizados en el marco del proyecto</w:t>
            </w:r>
          </w:p>
        </w:tc>
        <w:tc>
          <w:tcPr>
            <w:tcW w:w="2268" w:type="dxa"/>
            <w:shd w:val="clear" w:color="auto" w:fill="auto"/>
            <w:hideMark/>
          </w:tcPr>
          <w:p w14:paraId="0461ECF6" w14:textId="28AD13C8" w:rsidR="00DE77D1" w:rsidRPr="00C04AE9" w:rsidRDefault="00DE77D1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Sec</w:t>
            </w:r>
            <w:r w:rsidR="00706FCF">
              <w:rPr>
                <w:rFonts w:cstheme="minorHAnsi"/>
                <w:sz w:val="20"/>
                <w:szCs w:val="20"/>
                <w:lang w:val="es-ES"/>
              </w:rPr>
              <w:t xml:space="preserve">ción 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>acerca de</w:t>
            </w:r>
            <w:r w:rsidR="00706FCF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>los efectos sobre los recursos terrestres, los ecosistemas, la flora y la fauna (no específica sobre los humedales, pero se mencionan estos ecosistemas)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4DC4E6" w14:textId="0ECB0328" w:rsidR="00DE77D1" w:rsidRPr="00C04AE9" w:rsidRDefault="006E0FDC" w:rsidP="00DE77D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u w:val="single"/>
                <w:lang w:val="es-ES"/>
              </w:rPr>
            </w:pPr>
            <w:hyperlink r:id="rId45" w:history="1">
              <w:r w:rsidR="00706FCF" w:rsidRPr="0009447B">
                <w:rPr>
                  <w:rStyle w:val="Hyperlink"/>
                  <w:rFonts w:cstheme="minorHAnsi"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C04AE9" w14:paraId="57904056" w14:textId="77777777" w:rsidTr="00174D88">
        <w:trPr>
          <w:cantSplit/>
          <w:trHeight w:val="600"/>
        </w:trPr>
        <w:tc>
          <w:tcPr>
            <w:tcW w:w="2836" w:type="dxa"/>
            <w:shd w:val="clear" w:color="auto" w:fill="auto"/>
            <w:hideMark/>
          </w:tcPr>
          <w:p w14:paraId="4BED072C" w14:textId="30B8CD3A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9F2A64">
              <w:rPr>
                <w:rFonts w:cstheme="minorHAnsi"/>
                <w:i/>
                <w:iCs/>
                <w:sz w:val="20"/>
                <w:szCs w:val="20"/>
                <w:lang w:val="es-ES"/>
              </w:rPr>
              <w:t>Kryvyi Rih, Ad hoc flood risk assessment after incident on 14 Sep 2022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 xml:space="preserve"> [Kryvyi Rih, evaluación </w:t>
            </w:r>
            <w:r w:rsidR="009F2A64" w:rsidRPr="009F2A64">
              <w:rPr>
                <w:rFonts w:cstheme="minorHAnsi"/>
                <w:i/>
                <w:iCs/>
                <w:sz w:val="20"/>
                <w:szCs w:val="20"/>
                <w:lang w:val="es-ES"/>
              </w:rPr>
              <w:t>ad hoc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 xml:space="preserve"> del riesgo de ininudaciones tras el incidente del 14-sep-2022]</w:t>
            </w:r>
          </w:p>
        </w:tc>
        <w:tc>
          <w:tcPr>
            <w:tcW w:w="1417" w:type="dxa"/>
            <w:shd w:val="clear" w:color="auto" w:fill="auto"/>
            <w:hideMark/>
          </w:tcPr>
          <w:p w14:paraId="5F390FB4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USAID, JICA</w:t>
            </w:r>
          </w:p>
        </w:tc>
        <w:tc>
          <w:tcPr>
            <w:tcW w:w="1276" w:type="dxa"/>
            <w:shd w:val="clear" w:color="auto" w:fill="auto"/>
            <w:hideMark/>
          </w:tcPr>
          <w:p w14:paraId="2B1C5BBC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09447B">
              <w:rPr>
                <w:rFonts w:cstheme="minorHAnsi"/>
                <w:sz w:val="20"/>
                <w:szCs w:val="20"/>
                <w:lang w:val="es-ES"/>
              </w:rPr>
              <w:t>Sep</w:t>
            </w:r>
            <w:r w:rsidRPr="00C04AE9">
              <w:rPr>
                <w:rFonts w:cstheme="minorHAnsi"/>
                <w:sz w:val="20"/>
                <w:szCs w:val="20"/>
                <w:lang w:val="es-ES"/>
              </w:rPr>
              <w:t>-22</w:t>
            </w:r>
          </w:p>
        </w:tc>
        <w:tc>
          <w:tcPr>
            <w:tcW w:w="1276" w:type="dxa"/>
            <w:shd w:val="clear" w:color="auto" w:fill="auto"/>
            <w:hideMark/>
          </w:tcPr>
          <w:p w14:paraId="79F811FC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Local (Kryvyi)</w:t>
            </w:r>
          </w:p>
        </w:tc>
        <w:tc>
          <w:tcPr>
            <w:tcW w:w="2126" w:type="dxa"/>
            <w:shd w:val="clear" w:color="auto" w:fill="auto"/>
            <w:hideMark/>
          </w:tcPr>
          <w:p w14:paraId="3CD6F6D2" w14:textId="349CEE27" w:rsidR="00DE77D1" w:rsidRPr="00C04AE9" w:rsidRDefault="00FD6B6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Ev</w:t>
            </w:r>
            <w:r w:rsidR="00706FCF">
              <w:rPr>
                <w:rFonts w:cstheme="minorHAnsi"/>
                <w:sz w:val="20"/>
                <w:szCs w:val="20"/>
                <w:lang w:val="es-ES"/>
              </w:rPr>
              <w:t>al</w:t>
            </w:r>
            <w:r w:rsidRPr="00C04AE9">
              <w:rPr>
                <w:rFonts w:cstheme="minorHAnsi"/>
                <w:sz w:val="20"/>
                <w:szCs w:val="20"/>
                <w:lang w:val="es-ES"/>
              </w:rPr>
              <w:t>uación de las inundaciones</w:t>
            </w:r>
          </w:p>
        </w:tc>
        <w:tc>
          <w:tcPr>
            <w:tcW w:w="2693" w:type="dxa"/>
          </w:tcPr>
          <w:p w14:paraId="103B2119" w14:textId="192A06CA" w:rsidR="00DE77D1" w:rsidRPr="00C04AE9" w:rsidRDefault="00FD6B69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Teledetección</w:t>
            </w:r>
          </w:p>
        </w:tc>
        <w:tc>
          <w:tcPr>
            <w:tcW w:w="2268" w:type="dxa"/>
            <w:shd w:val="clear" w:color="auto" w:fill="auto"/>
            <w:hideMark/>
          </w:tcPr>
          <w:p w14:paraId="1DC79CF3" w14:textId="0E9C350B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Ecosistema fluvial afectado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DB4FC6" w14:textId="4FA6FE6E" w:rsidR="00DE77D1" w:rsidRPr="00C04AE9" w:rsidRDefault="006E0FDC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hyperlink r:id="rId46" w:history="1">
              <w:r w:rsidR="00706FCF">
                <w:rPr>
                  <w:rStyle w:val="Hyperlink"/>
                  <w:rFonts w:cstheme="minorHAnsi"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C04AE9" w14:paraId="1BA0292F" w14:textId="77777777" w:rsidTr="00174D88">
        <w:trPr>
          <w:cantSplit/>
          <w:trHeight w:val="900"/>
        </w:trPr>
        <w:tc>
          <w:tcPr>
            <w:tcW w:w="2836" w:type="dxa"/>
            <w:shd w:val="clear" w:color="auto" w:fill="auto"/>
            <w:hideMark/>
          </w:tcPr>
          <w:p w14:paraId="5401022D" w14:textId="548CE6D2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9F2A64">
              <w:rPr>
                <w:rFonts w:cstheme="minorHAnsi"/>
                <w:i/>
                <w:iCs/>
                <w:sz w:val="20"/>
                <w:szCs w:val="20"/>
                <w:lang w:val="es-ES"/>
              </w:rPr>
              <w:t>The Use of Remote Sensing Data for Investigation of Environmental Consequences of Russia-Ukraine War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 xml:space="preserve"> [Uso de datos de teledetección en la investigación de las consecuencias ambientales de la guerra Rusia-Ucrania]</w:t>
            </w:r>
          </w:p>
        </w:tc>
        <w:tc>
          <w:tcPr>
            <w:tcW w:w="1417" w:type="dxa"/>
            <w:shd w:val="clear" w:color="auto" w:fill="auto"/>
            <w:hideMark/>
          </w:tcPr>
          <w:p w14:paraId="45BD5782" w14:textId="34ADDC52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Indep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>endiente (J</w:t>
            </w:r>
            <w:r w:rsidRPr="00C04AE9">
              <w:rPr>
                <w:rFonts w:cstheme="minorHAnsi"/>
                <w:sz w:val="20"/>
                <w:szCs w:val="20"/>
                <w:lang w:val="es-ES"/>
              </w:rPr>
              <w:t>ournal of Landscape Ecology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0BD2E3EE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Sep-22</w:t>
            </w:r>
          </w:p>
        </w:tc>
        <w:tc>
          <w:tcPr>
            <w:tcW w:w="1276" w:type="dxa"/>
            <w:shd w:val="clear" w:color="auto" w:fill="auto"/>
            <w:hideMark/>
          </w:tcPr>
          <w:p w14:paraId="347EE2CD" w14:textId="78264C99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02CF94F0" w14:textId="26E8D228" w:rsidR="00DE77D1" w:rsidRPr="00C04AE9" w:rsidRDefault="00FD6B6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Incendios, contaminación</w:t>
            </w:r>
          </w:p>
        </w:tc>
        <w:tc>
          <w:tcPr>
            <w:tcW w:w="2693" w:type="dxa"/>
          </w:tcPr>
          <w:p w14:paraId="1EFC32DB" w14:textId="1C0C82D9" w:rsidR="00DE77D1" w:rsidRPr="00C04AE9" w:rsidRDefault="00FD6B69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Teledetección</w:t>
            </w:r>
          </w:p>
        </w:tc>
        <w:tc>
          <w:tcPr>
            <w:tcW w:w="2268" w:type="dxa"/>
            <w:shd w:val="clear" w:color="auto" w:fill="auto"/>
            <w:hideMark/>
          </w:tcPr>
          <w:p w14:paraId="70917315" w14:textId="20234A88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Ecosistemas de humedales afectados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C870E7" w14:textId="23968A59" w:rsidR="00DE77D1" w:rsidRPr="00C04AE9" w:rsidRDefault="006E0FDC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hyperlink r:id="rId47" w:history="1">
              <w:r w:rsidR="00706FCF">
                <w:rPr>
                  <w:rStyle w:val="Hyperlink"/>
                  <w:rFonts w:cstheme="minorHAnsi"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C04AE9" w14:paraId="25131B70" w14:textId="77777777" w:rsidTr="00174D88">
        <w:trPr>
          <w:cantSplit/>
          <w:trHeight w:val="1020"/>
        </w:trPr>
        <w:tc>
          <w:tcPr>
            <w:tcW w:w="2836" w:type="dxa"/>
            <w:shd w:val="clear" w:color="auto" w:fill="auto"/>
            <w:hideMark/>
          </w:tcPr>
          <w:p w14:paraId="6A58ACB0" w14:textId="270F2190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9F2A64">
              <w:rPr>
                <w:rFonts w:cstheme="minorHAnsi"/>
                <w:i/>
                <w:iCs/>
                <w:sz w:val="20"/>
                <w:szCs w:val="20"/>
                <w:lang w:val="es-ES"/>
              </w:rPr>
              <w:lastRenderedPageBreak/>
              <w:t>The Environmental Impact of the Conflict in Ukraine: A Preliminary Review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 xml:space="preserve"> [El impacto ambiental del conflicto en Ucrania: evaluación preliminar]</w:t>
            </w:r>
          </w:p>
        </w:tc>
        <w:tc>
          <w:tcPr>
            <w:tcW w:w="1417" w:type="dxa"/>
            <w:shd w:val="clear" w:color="auto" w:fill="auto"/>
            <w:hideMark/>
          </w:tcPr>
          <w:p w14:paraId="66E5DA1D" w14:textId="36FBBE76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PNUMA</w:t>
            </w:r>
          </w:p>
        </w:tc>
        <w:tc>
          <w:tcPr>
            <w:tcW w:w="1276" w:type="dxa"/>
            <w:shd w:val="clear" w:color="auto" w:fill="auto"/>
            <w:hideMark/>
          </w:tcPr>
          <w:p w14:paraId="1AED863F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Feb-22</w:t>
            </w:r>
          </w:p>
        </w:tc>
        <w:tc>
          <w:tcPr>
            <w:tcW w:w="1276" w:type="dxa"/>
            <w:shd w:val="clear" w:color="auto" w:fill="auto"/>
            <w:hideMark/>
          </w:tcPr>
          <w:p w14:paraId="2543CE18" w14:textId="11D45782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354632D4" w14:textId="3376C749" w:rsidR="00DE77D1" w:rsidRPr="00C04AE9" w:rsidRDefault="00FD6B69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 xml:space="preserve">Contaminación, residuos, combustible, centros urbanos, seguridad alimentaria y medio </w:t>
            </w:r>
            <w:r w:rsidR="00DD65A9">
              <w:rPr>
                <w:rFonts w:cstheme="minorHAnsi"/>
                <w:sz w:val="20"/>
                <w:szCs w:val="20"/>
                <w:lang w:val="es-ES"/>
              </w:rPr>
              <w:t>na</w:t>
            </w:r>
            <w:r w:rsidRPr="00C04AE9">
              <w:rPr>
                <w:rFonts w:cstheme="minorHAnsi"/>
                <w:sz w:val="20"/>
                <w:szCs w:val="20"/>
                <w:lang w:val="es-ES"/>
              </w:rPr>
              <w:t>tural</w:t>
            </w:r>
          </w:p>
        </w:tc>
        <w:tc>
          <w:tcPr>
            <w:tcW w:w="2693" w:type="dxa"/>
          </w:tcPr>
          <w:p w14:paraId="72F97486" w14:textId="62BE0DFE" w:rsidR="00DE77D1" w:rsidRPr="00C04AE9" w:rsidRDefault="00DE77D1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Go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>bierno de Ucrania, revisión bibliográfica, teledetección limitada e informes no verificados de los medios de comunicación</w:t>
            </w:r>
          </w:p>
        </w:tc>
        <w:tc>
          <w:tcPr>
            <w:tcW w:w="2268" w:type="dxa"/>
            <w:shd w:val="clear" w:color="auto" w:fill="auto"/>
            <w:hideMark/>
          </w:tcPr>
          <w:p w14:paraId="6118CD20" w14:textId="3D2CA8C0" w:rsidR="00DE77D1" w:rsidRPr="00C04AE9" w:rsidRDefault="00DE77D1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Sec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>ción sobre la biodiversidad y los recursos naturales (no específica sobre los humedales, pero se mencionan estos ecosistemas)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A68398" w14:textId="5DA0C3A2" w:rsidR="00DE77D1" w:rsidRPr="00C04AE9" w:rsidRDefault="006E0FDC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hyperlink r:id="rId48" w:history="1">
              <w:r w:rsidR="00706FCF">
                <w:rPr>
                  <w:rStyle w:val="Hyperlink"/>
                  <w:rFonts w:cstheme="minorHAnsi"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C04AE9" w14:paraId="7AB37E64" w14:textId="77777777" w:rsidTr="00174D88">
        <w:trPr>
          <w:cantSplit/>
          <w:trHeight w:val="1200"/>
        </w:trPr>
        <w:tc>
          <w:tcPr>
            <w:tcW w:w="2836" w:type="dxa"/>
            <w:shd w:val="clear" w:color="auto" w:fill="auto"/>
            <w:hideMark/>
          </w:tcPr>
          <w:p w14:paraId="69105A85" w14:textId="1F20F6F3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9F2A64">
              <w:rPr>
                <w:rFonts w:cstheme="minorHAnsi"/>
                <w:i/>
                <w:iCs/>
                <w:sz w:val="20"/>
                <w:szCs w:val="20"/>
                <w:lang w:val="es-ES"/>
              </w:rPr>
              <w:t>Rapid Damage and Needs Assessment February 2022 – February 2023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 xml:space="preserve"> [Evaluación rápida de los daños y necesidades – febrero de 2022]</w:t>
            </w:r>
          </w:p>
        </w:tc>
        <w:tc>
          <w:tcPr>
            <w:tcW w:w="1417" w:type="dxa"/>
            <w:shd w:val="clear" w:color="auto" w:fill="auto"/>
            <w:hideMark/>
          </w:tcPr>
          <w:p w14:paraId="336DA16B" w14:textId="56EA3C48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Banco Mundial</w:t>
            </w:r>
          </w:p>
        </w:tc>
        <w:tc>
          <w:tcPr>
            <w:tcW w:w="1276" w:type="dxa"/>
            <w:shd w:val="clear" w:color="auto" w:fill="auto"/>
            <w:hideMark/>
          </w:tcPr>
          <w:p w14:paraId="0FD65E71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Feb-23</w:t>
            </w:r>
          </w:p>
        </w:tc>
        <w:tc>
          <w:tcPr>
            <w:tcW w:w="1276" w:type="dxa"/>
            <w:shd w:val="clear" w:color="auto" w:fill="auto"/>
            <w:hideMark/>
          </w:tcPr>
          <w:p w14:paraId="2DF1BCFD" w14:textId="68FED74D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2DEC08A2" w14:textId="372032C1" w:rsidR="00DE77D1" w:rsidRPr="00C04AE9" w:rsidRDefault="00FD6B6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Impacto económico</w:t>
            </w:r>
          </w:p>
        </w:tc>
        <w:tc>
          <w:tcPr>
            <w:tcW w:w="2693" w:type="dxa"/>
          </w:tcPr>
          <w:p w14:paraId="0A5C1796" w14:textId="2871ADB4" w:rsidR="00DE77D1" w:rsidRPr="00C04AE9" w:rsidRDefault="00FD6B6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Teledetección</w:t>
            </w:r>
            <w:r w:rsidR="00DE77D1" w:rsidRPr="00C04AE9">
              <w:rPr>
                <w:rFonts w:cstheme="minorHAnsi"/>
                <w:sz w:val="20"/>
                <w:szCs w:val="20"/>
                <w:lang w:val="es-ES"/>
              </w:rPr>
              <w:t xml:space="preserve"> valida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>da mediante información obtenida sobre el terreno proporcionada por el Gobierno de Ucrania, organismos locales, la ONU y otros colaboradores</w:t>
            </w:r>
          </w:p>
        </w:tc>
        <w:tc>
          <w:tcPr>
            <w:tcW w:w="2268" w:type="dxa"/>
            <w:shd w:val="clear" w:color="auto" w:fill="auto"/>
            <w:hideMark/>
          </w:tcPr>
          <w:p w14:paraId="5313F6B5" w14:textId="39F3AF8E" w:rsidR="00DE77D1" w:rsidRPr="00C04AE9" w:rsidRDefault="00DD65A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Recursos ambientales y naturales y daños en los bosques. Se mencionan específicamente los humedales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05C716" w14:textId="2F6AFB3C" w:rsidR="00DE77D1" w:rsidRPr="00C04AE9" w:rsidRDefault="006E0FDC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hyperlink r:id="rId49" w:history="1">
              <w:r w:rsidR="00706FCF">
                <w:rPr>
                  <w:rStyle w:val="Hyperlink"/>
                  <w:rFonts w:cstheme="minorHAnsi"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C04AE9" w14:paraId="3EE5A977" w14:textId="77777777" w:rsidTr="00174D88">
        <w:trPr>
          <w:cantSplit/>
          <w:trHeight w:val="1200"/>
        </w:trPr>
        <w:tc>
          <w:tcPr>
            <w:tcW w:w="2836" w:type="dxa"/>
            <w:shd w:val="clear" w:color="auto" w:fill="auto"/>
            <w:hideMark/>
          </w:tcPr>
          <w:p w14:paraId="5304B5A4" w14:textId="59E91F5A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Rapid Damage and Needs Assessment August 2022</w:t>
            </w:r>
            <w:r w:rsidR="009F2A64">
              <w:rPr>
                <w:rFonts w:cstheme="minorHAnsi"/>
                <w:sz w:val="20"/>
                <w:szCs w:val="20"/>
                <w:lang w:val="es-ES"/>
              </w:rPr>
              <w:t xml:space="preserve"> [Evaluación rápida de los daños y necesidades – agosto de 2022]</w:t>
            </w:r>
          </w:p>
        </w:tc>
        <w:tc>
          <w:tcPr>
            <w:tcW w:w="1417" w:type="dxa"/>
            <w:shd w:val="clear" w:color="auto" w:fill="auto"/>
            <w:hideMark/>
          </w:tcPr>
          <w:p w14:paraId="76B94365" w14:textId="68E4F0A1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Banco Mundial</w:t>
            </w:r>
          </w:p>
        </w:tc>
        <w:tc>
          <w:tcPr>
            <w:tcW w:w="1276" w:type="dxa"/>
            <w:shd w:val="clear" w:color="auto" w:fill="auto"/>
            <w:hideMark/>
          </w:tcPr>
          <w:p w14:paraId="3C5B6C55" w14:textId="68C66F28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Ago</w:t>
            </w:r>
            <w:r w:rsidR="00DE77D1" w:rsidRPr="00C04AE9">
              <w:rPr>
                <w:rFonts w:cstheme="minorHAnsi"/>
                <w:sz w:val="20"/>
                <w:szCs w:val="20"/>
                <w:lang w:val="es-ES"/>
              </w:rPr>
              <w:t>-22</w:t>
            </w:r>
          </w:p>
        </w:tc>
        <w:tc>
          <w:tcPr>
            <w:tcW w:w="1276" w:type="dxa"/>
            <w:shd w:val="clear" w:color="auto" w:fill="auto"/>
            <w:hideMark/>
          </w:tcPr>
          <w:p w14:paraId="1A57CF6C" w14:textId="155140C4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35BD3435" w14:textId="799263EF" w:rsidR="00DE77D1" w:rsidRPr="00C04AE9" w:rsidRDefault="00FD6B6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Impacto económico</w:t>
            </w:r>
          </w:p>
        </w:tc>
        <w:tc>
          <w:tcPr>
            <w:tcW w:w="2693" w:type="dxa"/>
          </w:tcPr>
          <w:p w14:paraId="39A64019" w14:textId="5A5F9ADF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Teledetección valida</w:t>
            </w:r>
            <w:r>
              <w:rPr>
                <w:rFonts w:cstheme="minorHAnsi"/>
                <w:sz w:val="20"/>
                <w:szCs w:val="20"/>
                <w:lang w:val="es-ES"/>
              </w:rPr>
              <w:t>da mediante información obtenida sobre el terreno proporcionada por el Gobierno de Ucrania, organismos locales, la ONU y otros colaboradores</w:t>
            </w:r>
          </w:p>
        </w:tc>
        <w:tc>
          <w:tcPr>
            <w:tcW w:w="2268" w:type="dxa"/>
            <w:shd w:val="clear" w:color="auto" w:fill="auto"/>
            <w:hideMark/>
          </w:tcPr>
          <w:p w14:paraId="3688A428" w14:textId="5E31DCE2" w:rsidR="00DE77D1" w:rsidRPr="00C04AE9" w:rsidRDefault="00DD65A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Recursos ambientales y naturales y daños en los bosques. Se mencionan específicamente los humedales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2A5AAE" w14:textId="29864152" w:rsidR="00DE77D1" w:rsidRPr="00C04AE9" w:rsidRDefault="006E0FDC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hyperlink r:id="rId50" w:history="1">
              <w:r w:rsidR="00706FCF">
                <w:rPr>
                  <w:rStyle w:val="Hyperlink"/>
                  <w:rFonts w:cstheme="minorHAnsi"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C04AE9" w14:paraId="21223EA1" w14:textId="77777777" w:rsidTr="00174D88">
        <w:trPr>
          <w:cantSplit/>
          <w:trHeight w:val="600"/>
        </w:trPr>
        <w:tc>
          <w:tcPr>
            <w:tcW w:w="2836" w:type="dxa"/>
            <w:shd w:val="clear" w:color="auto" w:fill="auto"/>
            <w:hideMark/>
          </w:tcPr>
          <w:p w14:paraId="0BA3156C" w14:textId="58D36F7A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B336D4">
              <w:rPr>
                <w:rFonts w:cstheme="minorHAnsi"/>
                <w:i/>
                <w:iCs/>
                <w:sz w:val="20"/>
                <w:szCs w:val="20"/>
                <w:lang w:val="es-ES"/>
              </w:rPr>
              <w:t>Environmental impacts of the war in Ukraine and prospects for a green reconstruction</w:t>
            </w:r>
            <w:r w:rsidR="00B336D4">
              <w:rPr>
                <w:rFonts w:cstheme="minorHAnsi"/>
                <w:sz w:val="20"/>
                <w:szCs w:val="20"/>
                <w:lang w:val="es-ES"/>
              </w:rPr>
              <w:t xml:space="preserve"> [Efectos ambientales de la guerra en Ucrania y perspectivas para una reconstrucción verde]</w:t>
            </w:r>
          </w:p>
        </w:tc>
        <w:tc>
          <w:tcPr>
            <w:tcW w:w="1417" w:type="dxa"/>
            <w:shd w:val="clear" w:color="auto" w:fill="auto"/>
            <w:hideMark/>
          </w:tcPr>
          <w:p w14:paraId="0A7985E3" w14:textId="5BB3A53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O</w:t>
            </w:r>
            <w:r w:rsidR="00DD65A9">
              <w:rPr>
                <w:rFonts w:cstheme="minorHAnsi"/>
                <w:sz w:val="20"/>
                <w:szCs w:val="20"/>
                <w:lang w:val="es-ES"/>
              </w:rPr>
              <w:t>CDE</w:t>
            </w:r>
          </w:p>
        </w:tc>
        <w:tc>
          <w:tcPr>
            <w:tcW w:w="1276" w:type="dxa"/>
            <w:shd w:val="clear" w:color="auto" w:fill="auto"/>
            <w:hideMark/>
          </w:tcPr>
          <w:p w14:paraId="73120B09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Jul-22</w:t>
            </w:r>
          </w:p>
        </w:tc>
        <w:tc>
          <w:tcPr>
            <w:tcW w:w="1276" w:type="dxa"/>
            <w:shd w:val="clear" w:color="auto" w:fill="auto"/>
            <w:hideMark/>
          </w:tcPr>
          <w:p w14:paraId="163E539B" w14:textId="2FD93DE3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701A142F" w14:textId="3581FC51" w:rsidR="00DE77D1" w:rsidRPr="00C04AE9" w:rsidRDefault="00FD6B69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Medio ambiente y polí</w:t>
            </w:r>
            <w:r w:rsidR="00DD65A9">
              <w:rPr>
                <w:rFonts w:cstheme="minorHAnsi"/>
                <w:sz w:val="20"/>
                <w:szCs w:val="20"/>
                <w:lang w:val="es-ES"/>
              </w:rPr>
              <w:t>ticas</w:t>
            </w:r>
          </w:p>
        </w:tc>
        <w:tc>
          <w:tcPr>
            <w:tcW w:w="2693" w:type="dxa"/>
          </w:tcPr>
          <w:p w14:paraId="3FDA9EA5" w14:textId="5CFBF717" w:rsidR="00DE77D1" w:rsidRPr="00C04AE9" w:rsidRDefault="00FD6B6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Revisión bibliográfica</w:t>
            </w:r>
          </w:p>
        </w:tc>
        <w:tc>
          <w:tcPr>
            <w:tcW w:w="2268" w:type="dxa"/>
            <w:shd w:val="clear" w:color="auto" w:fill="auto"/>
            <w:hideMark/>
          </w:tcPr>
          <w:p w14:paraId="338535BA" w14:textId="0FB777A1" w:rsidR="00DE77D1" w:rsidRPr="00C04AE9" w:rsidRDefault="001D7D46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Se menciona de manera general el daño al medio natural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3AE9A5" w14:textId="65A534BF" w:rsidR="00DE77D1" w:rsidRPr="00C04AE9" w:rsidRDefault="006E0FDC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hyperlink r:id="rId51" w:history="1">
              <w:r w:rsidR="00706FCF">
                <w:rPr>
                  <w:rStyle w:val="Hyperlink"/>
                  <w:rFonts w:cstheme="minorHAnsi"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C04AE9" w14:paraId="39E7A14D" w14:textId="77777777" w:rsidTr="00174D88">
        <w:trPr>
          <w:cantSplit/>
          <w:trHeight w:val="1200"/>
        </w:trPr>
        <w:tc>
          <w:tcPr>
            <w:tcW w:w="2836" w:type="dxa"/>
            <w:shd w:val="clear" w:color="auto" w:fill="auto"/>
            <w:hideMark/>
          </w:tcPr>
          <w:p w14:paraId="39C9583E" w14:textId="1A019E0E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D7D46">
              <w:rPr>
                <w:rFonts w:cstheme="minorHAnsi"/>
                <w:i/>
                <w:iCs/>
                <w:sz w:val="20"/>
                <w:szCs w:val="20"/>
                <w:lang w:val="es-ES"/>
              </w:rPr>
              <w:lastRenderedPageBreak/>
              <w:t>Impact of war on natural environment of the Carpathians in Ukrain</w:t>
            </w:r>
            <w:r w:rsidR="001D7D46" w:rsidRPr="001D7D46">
              <w:rPr>
                <w:rFonts w:cstheme="minorHAnsi"/>
                <w:i/>
                <w:iCs/>
                <w:sz w:val="20"/>
                <w:szCs w:val="20"/>
                <w:lang w:val="es-ES"/>
              </w:rPr>
              <w:t>e</w:t>
            </w:r>
            <w:r w:rsidR="001D7D46">
              <w:rPr>
                <w:rFonts w:cstheme="minorHAnsi"/>
                <w:sz w:val="20"/>
                <w:szCs w:val="20"/>
                <w:lang w:val="es-ES"/>
              </w:rPr>
              <w:t xml:space="preserve"> [El impacto de la guerra sobre el medio natural de los Cárpatos en Ucrania]</w:t>
            </w:r>
          </w:p>
        </w:tc>
        <w:tc>
          <w:tcPr>
            <w:tcW w:w="1417" w:type="dxa"/>
            <w:shd w:val="clear" w:color="auto" w:fill="auto"/>
            <w:hideMark/>
          </w:tcPr>
          <w:p w14:paraId="7C4B0D60" w14:textId="16B6EC7E" w:rsidR="00DE77D1" w:rsidRPr="00C04AE9" w:rsidRDefault="001D7D46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Ministerio del Clima y el Medio Ambiente de Polonia (Departamento de Conservación de la Naturaleza)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4D0752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Oct-22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1EC0E9" w14:textId="35C61409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Regional (</w:t>
            </w:r>
            <w:r w:rsidR="001D7D46">
              <w:rPr>
                <w:rFonts w:cstheme="minorHAnsi"/>
                <w:sz w:val="20"/>
                <w:szCs w:val="20"/>
                <w:lang w:val="es-ES"/>
              </w:rPr>
              <w:t>Cárpatos)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DB889B" w14:textId="3FCCB5CD" w:rsidR="00DE77D1" w:rsidRPr="00C04AE9" w:rsidRDefault="00FD6B6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Medio natural</w:t>
            </w:r>
          </w:p>
        </w:tc>
        <w:tc>
          <w:tcPr>
            <w:tcW w:w="2693" w:type="dxa"/>
          </w:tcPr>
          <w:p w14:paraId="22CAA3CF" w14:textId="502B0129" w:rsidR="00DE77D1" w:rsidRPr="00C04AE9" w:rsidRDefault="00FD6B69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Información del Ministerio de Protección Ambiental y R</w:t>
            </w:r>
            <w:r w:rsidR="001D7D46">
              <w:rPr>
                <w:rFonts w:cstheme="minorHAnsi"/>
                <w:sz w:val="20"/>
                <w:szCs w:val="20"/>
                <w:lang w:val="es-ES"/>
              </w:rPr>
              <w:t>ec</w:t>
            </w:r>
            <w:r w:rsidRPr="00C04AE9">
              <w:rPr>
                <w:rFonts w:cstheme="minorHAnsi"/>
                <w:sz w:val="20"/>
                <w:szCs w:val="20"/>
                <w:lang w:val="es-ES"/>
              </w:rPr>
              <w:t xml:space="preserve">ursos Naturales de Ucrania y </w:t>
            </w:r>
            <w:r w:rsidR="001D7D46">
              <w:rPr>
                <w:rFonts w:cstheme="minorHAnsi"/>
                <w:sz w:val="20"/>
                <w:szCs w:val="20"/>
                <w:lang w:val="es-ES"/>
              </w:rPr>
              <w:t xml:space="preserve">cuestionario </w:t>
            </w:r>
            <w:r w:rsidRPr="00C04AE9">
              <w:rPr>
                <w:rFonts w:cstheme="minorHAnsi"/>
                <w:sz w:val="20"/>
                <w:szCs w:val="20"/>
                <w:lang w:val="es-ES"/>
              </w:rPr>
              <w:t>a admi</w:t>
            </w:r>
            <w:r w:rsidR="001D7D46">
              <w:rPr>
                <w:rFonts w:cstheme="minorHAnsi"/>
                <w:sz w:val="20"/>
                <w:szCs w:val="20"/>
                <w:lang w:val="es-ES"/>
              </w:rPr>
              <w:t>nist</w:t>
            </w:r>
            <w:r w:rsidRPr="00C04AE9">
              <w:rPr>
                <w:rFonts w:cstheme="minorHAnsi"/>
                <w:sz w:val="20"/>
                <w:szCs w:val="20"/>
                <w:lang w:val="es-ES"/>
              </w:rPr>
              <w:t>raciones de áreas protegidas</w:t>
            </w:r>
          </w:p>
        </w:tc>
        <w:tc>
          <w:tcPr>
            <w:tcW w:w="2268" w:type="dxa"/>
            <w:shd w:val="clear" w:color="auto" w:fill="auto"/>
            <w:hideMark/>
          </w:tcPr>
          <w:p w14:paraId="7314739A" w14:textId="543B3BA6" w:rsidR="00DE77D1" w:rsidRPr="00C04AE9" w:rsidRDefault="001D7D46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Se mencionan algunas repercusiones sobre sitios Ramsar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90ED2D" w14:textId="33FF82B1" w:rsidR="00DE77D1" w:rsidRPr="00C04AE9" w:rsidRDefault="006E0FDC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hyperlink r:id="rId52" w:history="1">
              <w:r w:rsidR="00706FCF">
                <w:rPr>
                  <w:rStyle w:val="Hyperlink"/>
                  <w:rFonts w:cstheme="minorHAnsi"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C04AE9" w14:paraId="047F0455" w14:textId="77777777" w:rsidTr="00174D88">
        <w:trPr>
          <w:cantSplit/>
          <w:trHeight w:val="900"/>
        </w:trPr>
        <w:tc>
          <w:tcPr>
            <w:tcW w:w="2836" w:type="dxa"/>
            <w:shd w:val="clear" w:color="auto" w:fill="auto"/>
            <w:hideMark/>
          </w:tcPr>
          <w:p w14:paraId="0623EB88" w14:textId="1AA2A19E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D7D46">
              <w:rPr>
                <w:rFonts w:cstheme="minorHAnsi"/>
                <w:i/>
                <w:iCs/>
                <w:sz w:val="20"/>
                <w:szCs w:val="20"/>
                <w:lang w:val="es-ES"/>
              </w:rPr>
              <w:t>Damaged cultural sites in Ukraine verified by UNESCO</w:t>
            </w:r>
            <w:r w:rsidR="001D7D46">
              <w:rPr>
                <w:rFonts w:cstheme="minorHAnsi"/>
                <w:sz w:val="20"/>
                <w:szCs w:val="20"/>
                <w:lang w:val="es-ES"/>
              </w:rPr>
              <w:t xml:space="preserve"> [Daños </w:t>
            </w:r>
            <w:r w:rsidR="006C00B5">
              <w:rPr>
                <w:rFonts w:cstheme="minorHAnsi"/>
                <w:sz w:val="20"/>
                <w:szCs w:val="20"/>
                <w:lang w:val="es-ES"/>
              </w:rPr>
              <w:t>en</w:t>
            </w:r>
            <w:r w:rsidR="001D7D46">
              <w:rPr>
                <w:rFonts w:cstheme="minorHAnsi"/>
                <w:sz w:val="20"/>
                <w:szCs w:val="20"/>
                <w:lang w:val="es-ES"/>
              </w:rPr>
              <w:t xml:space="preserve"> sitios culturales en Ucrania verificados por la UNESCO]</w:t>
            </w:r>
          </w:p>
        </w:tc>
        <w:tc>
          <w:tcPr>
            <w:tcW w:w="1417" w:type="dxa"/>
            <w:shd w:val="clear" w:color="auto" w:fill="auto"/>
            <w:hideMark/>
          </w:tcPr>
          <w:p w14:paraId="2B0F6ABE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UNESCO</w:t>
            </w:r>
          </w:p>
        </w:tc>
        <w:tc>
          <w:tcPr>
            <w:tcW w:w="1276" w:type="dxa"/>
            <w:shd w:val="clear" w:color="auto" w:fill="auto"/>
            <w:hideMark/>
          </w:tcPr>
          <w:p w14:paraId="097EC68E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Mar-23</w:t>
            </w:r>
          </w:p>
        </w:tc>
        <w:tc>
          <w:tcPr>
            <w:tcW w:w="1276" w:type="dxa"/>
            <w:shd w:val="clear" w:color="auto" w:fill="auto"/>
            <w:hideMark/>
          </w:tcPr>
          <w:p w14:paraId="5F93ECA8" w14:textId="6382717A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48EAD647" w14:textId="27C362B2" w:rsidR="00DE77D1" w:rsidRPr="00C04AE9" w:rsidRDefault="00FD6B69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Sitios culturales</w:t>
            </w:r>
          </w:p>
        </w:tc>
        <w:tc>
          <w:tcPr>
            <w:tcW w:w="2693" w:type="dxa"/>
          </w:tcPr>
          <w:p w14:paraId="11E917B8" w14:textId="51D33F1A" w:rsidR="00DE77D1" w:rsidRPr="00C04AE9" w:rsidRDefault="001D7D46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D7D46">
              <w:rPr>
                <w:rFonts w:cstheme="minorHAnsi"/>
                <w:sz w:val="20"/>
                <w:szCs w:val="20"/>
                <w:lang w:val="es-ES"/>
              </w:rPr>
              <w:t xml:space="preserve">Comprobación de </w:t>
            </w:r>
            <w:r w:rsidR="00FD6B69" w:rsidRPr="001D7D46">
              <w:rPr>
                <w:rFonts w:cstheme="minorHAnsi"/>
                <w:sz w:val="20"/>
                <w:szCs w:val="20"/>
                <w:lang w:val="es-ES"/>
              </w:rPr>
              <w:t>los incidentes comunicados</w:t>
            </w:r>
            <w:r w:rsidRPr="001D7D46">
              <w:rPr>
                <w:rFonts w:cstheme="minorHAnsi"/>
                <w:sz w:val="20"/>
                <w:szCs w:val="20"/>
                <w:lang w:val="es-ES"/>
              </w:rPr>
              <w:t xml:space="preserve"> con </w:t>
            </w:r>
            <w:r w:rsidR="00FD6B69" w:rsidRPr="001D7D46">
              <w:rPr>
                <w:rFonts w:cstheme="minorHAnsi"/>
                <w:sz w:val="20"/>
                <w:szCs w:val="20"/>
                <w:lang w:val="es-ES"/>
              </w:rPr>
              <w:t>múltiples fuentes creíbles. Se está elaborando una imagen de satélite</w:t>
            </w:r>
          </w:p>
        </w:tc>
        <w:tc>
          <w:tcPr>
            <w:tcW w:w="2268" w:type="dxa"/>
            <w:shd w:val="clear" w:color="auto" w:fill="auto"/>
            <w:hideMark/>
          </w:tcPr>
          <w:p w14:paraId="742B352F" w14:textId="74D012DA" w:rsidR="00DE77D1" w:rsidRPr="00C04AE9" w:rsidRDefault="001D7D46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Daños </w:t>
            </w:r>
            <w:r w:rsidR="006C00B5">
              <w:rPr>
                <w:rFonts w:cstheme="minorHAnsi"/>
                <w:sz w:val="20"/>
                <w:szCs w:val="20"/>
                <w:lang w:val="es-ES"/>
              </w:rPr>
              <w:t>en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sitios culturales en Ucrania verificados por la UNESCO, algunos podrían estar en sitios Ramsar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03667A" w14:textId="42294BED" w:rsidR="00DE77D1" w:rsidRPr="00C04AE9" w:rsidRDefault="006E0FDC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hyperlink r:id="rId53" w:history="1">
              <w:r w:rsidR="00706FCF">
                <w:rPr>
                  <w:rStyle w:val="Hyperlink"/>
                  <w:rFonts w:cstheme="minorHAnsi"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C04AE9" w14:paraId="3B2EA61D" w14:textId="77777777" w:rsidTr="00174D88">
        <w:trPr>
          <w:cantSplit/>
          <w:trHeight w:val="600"/>
        </w:trPr>
        <w:tc>
          <w:tcPr>
            <w:tcW w:w="2836" w:type="dxa"/>
            <w:shd w:val="clear" w:color="auto" w:fill="auto"/>
            <w:hideMark/>
          </w:tcPr>
          <w:p w14:paraId="17D5D23A" w14:textId="22982BFB" w:rsidR="00DE77D1" w:rsidRPr="00C04AE9" w:rsidRDefault="00DE77D1" w:rsidP="006154F4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24A1C">
              <w:rPr>
                <w:rFonts w:cstheme="minorHAnsi"/>
                <w:i/>
                <w:iCs/>
                <w:sz w:val="20"/>
                <w:szCs w:val="20"/>
                <w:lang w:val="es-ES"/>
              </w:rPr>
              <w:t>Impact of the Russia</w:t>
            </w:r>
            <w:r w:rsidR="006154F4" w:rsidRPr="00224A1C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–</w:t>
            </w:r>
            <w:r w:rsidRPr="00224A1C">
              <w:rPr>
                <w:rFonts w:cstheme="minorHAnsi"/>
                <w:i/>
                <w:iCs/>
                <w:sz w:val="20"/>
                <w:szCs w:val="20"/>
                <w:lang w:val="es-ES"/>
              </w:rPr>
              <w:t>Ukraine armed conflict on water resources and water infrastructure</w:t>
            </w:r>
            <w:r w:rsidR="00224A1C">
              <w:rPr>
                <w:rFonts w:cstheme="minorHAnsi"/>
                <w:sz w:val="20"/>
                <w:szCs w:val="20"/>
                <w:lang w:val="es-ES"/>
              </w:rPr>
              <w:t xml:space="preserve"> [Efecto</w:t>
            </w:r>
            <w:r w:rsidR="0028458E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224A1C">
              <w:rPr>
                <w:rFonts w:cstheme="minorHAnsi"/>
                <w:sz w:val="20"/>
                <w:szCs w:val="20"/>
                <w:lang w:val="es-ES"/>
              </w:rPr>
              <w:t xml:space="preserve"> del conflicto armado Rusia-Ucrania sobre las infraestructuras y recursos hídricos]</w:t>
            </w:r>
          </w:p>
        </w:tc>
        <w:tc>
          <w:tcPr>
            <w:tcW w:w="1417" w:type="dxa"/>
            <w:shd w:val="clear" w:color="auto" w:fill="auto"/>
            <w:hideMark/>
          </w:tcPr>
          <w:p w14:paraId="00EEA808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Nature Sustainability</w:t>
            </w:r>
          </w:p>
        </w:tc>
        <w:tc>
          <w:tcPr>
            <w:tcW w:w="1276" w:type="dxa"/>
            <w:shd w:val="clear" w:color="auto" w:fill="auto"/>
            <w:hideMark/>
          </w:tcPr>
          <w:p w14:paraId="5EB0EDC8" w14:textId="77777777" w:rsidR="00DE77D1" w:rsidRPr="00C04AE9" w:rsidRDefault="00DE77D1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Mar-23</w:t>
            </w:r>
          </w:p>
        </w:tc>
        <w:tc>
          <w:tcPr>
            <w:tcW w:w="1276" w:type="dxa"/>
            <w:shd w:val="clear" w:color="auto" w:fill="auto"/>
            <w:hideMark/>
          </w:tcPr>
          <w:p w14:paraId="449EF84F" w14:textId="53E3F6F1" w:rsidR="00DE77D1" w:rsidRPr="00C04AE9" w:rsidRDefault="009F2A64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21A8CE29" w14:textId="1AE4FE8A" w:rsidR="00DE77D1" w:rsidRPr="00C04AE9" w:rsidRDefault="00FD6B6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Recursos de agua dulce e infraestructuras hídricas</w:t>
            </w:r>
          </w:p>
        </w:tc>
        <w:tc>
          <w:tcPr>
            <w:tcW w:w="2693" w:type="dxa"/>
          </w:tcPr>
          <w:p w14:paraId="4BBA6878" w14:textId="2CE20A8B" w:rsidR="00DE77D1" w:rsidRPr="00C04AE9" w:rsidRDefault="00FD6B69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C04AE9">
              <w:rPr>
                <w:rFonts w:cstheme="minorHAnsi"/>
                <w:sz w:val="20"/>
                <w:szCs w:val="20"/>
                <w:lang w:val="es-ES"/>
              </w:rPr>
              <w:t>Revisión bibliográfica</w:t>
            </w:r>
          </w:p>
        </w:tc>
        <w:tc>
          <w:tcPr>
            <w:tcW w:w="2268" w:type="dxa"/>
            <w:shd w:val="clear" w:color="auto" w:fill="auto"/>
            <w:hideMark/>
          </w:tcPr>
          <w:p w14:paraId="63F9BE1A" w14:textId="5D6B1155" w:rsidR="00DE77D1" w:rsidRPr="00C04AE9" w:rsidRDefault="00224A1C" w:rsidP="00DE77D1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Ecosistemas de agua dulce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3E7582" w14:textId="0E91E6E5" w:rsidR="00DE77D1" w:rsidRPr="00C04AE9" w:rsidRDefault="006E0FDC" w:rsidP="00DE77D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hyperlink r:id="rId54" w:anchor=":~:text=By%2020%20April%202022%2C%20the,having%20only%20limited%20access28." w:history="1">
              <w:r w:rsidR="00706FCF">
                <w:rPr>
                  <w:rStyle w:val="Hyperlink"/>
                  <w:rFonts w:cstheme="minorHAnsi"/>
                  <w:sz w:val="20"/>
                  <w:szCs w:val="20"/>
                  <w:lang w:val="es-ES"/>
                </w:rPr>
                <w:t>Enlace</w:t>
              </w:r>
            </w:hyperlink>
          </w:p>
        </w:tc>
      </w:tr>
    </w:tbl>
    <w:p w14:paraId="350C7BC3" w14:textId="77777777" w:rsidR="0084376A" w:rsidRPr="00C04AE9" w:rsidRDefault="0084376A" w:rsidP="0084376A">
      <w:pPr>
        <w:spacing w:after="0" w:line="240" w:lineRule="auto"/>
        <w:rPr>
          <w:lang w:val="es-ES"/>
        </w:rPr>
      </w:pPr>
    </w:p>
    <w:sectPr w:rsidR="0084376A" w:rsidRPr="00C04AE9" w:rsidSect="008625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2F96" w14:textId="77777777" w:rsidR="008F7E2B" w:rsidRDefault="008F7E2B" w:rsidP="008F3DCA">
      <w:pPr>
        <w:spacing w:after="0" w:line="240" w:lineRule="auto"/>
      </w:pPr>
      <w:r>
        <w:separator/>
      </w:r>
    </w:p>
  </w:endnote>
  <w:endnote w:type="continuationSeparator" w:id="0">
    <w:p w14:paraId="38AE1685" w14:textId="77777777" w:rsidR="008F7E2B" w:rsidRDefault="008F7E2B" w:rsidP="008F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410C" w14:textId="33D2A821" w:rsidR="00E80F81" w:rsidRDefault="00E80F81" w:rsidP="00BA35CD">
    <w:pPr>
      <w:pStyle w:val="Header"/>
      <w:tabs>
        <w:tab w:val="clear" w:pos="4513"/>
        <w:tab w:val="clear" w:pos="9026"/>
        <w:tab w:val="right" w:pos="14040"/>
      </w:tabs>
      <w:rPr>
        <w:noProof/>
      </w:rPr>
    </w:pPr>
    <w:r>
      <w:rPr>
        <w:sz w:val="20"/>
        <w:szCs w:val="20"/>
      </w:rPr>
      <w:t>SC62 Doc.24</w:t>
    </w:r>
    <w:sdt>
      <w:sdtPr>
        <w:id w:val="1344611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0"/>
            <w:szCs w:val="20"/>
          </w:rPr>
          <w:tab/>
        </w:r>
        <w:r w:rsidRPr="00406F37">
          <w:rPr>
            <w:sz w:val="20"/>
            <w:szCs w:val="20"/>
          </w:rPr>
          <w:fldChar w:fldCharType="begin"/>
        </w:r>
        <w:r w:rsidRPr="00406F37">
          <w:rPr>
            <w:sz w:val="20"/>
            <w:szCs w:val="20"/>
          </w:rPr>
          <w:instrText xml:space="preserve"> PAGE   \* MERGEFORMAT </w:instrText>
        </w:r>
        <w:r w:rsidRPr="00406F37">
          <w:rPr>
            <w:sz w:val="20"/>
            <w:szCs w:val="20"/>
          </w:rPr>
          <w:fldChar w:fldCharType="separate"/>
        </w:r>
        <w:r w:rsidR="006E0FDC">
          <w:rPr>
            <w:noProof/>
            <w:sz w:val="20"/>
            <w:szCs w:val="20"/>
          </w:rPr>
          <w:t>2</w:t>
        </w:r>
        <w:r w:rsidRPr="00406F3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9F5E" w14:textId="77777777" w:rsidR="008F7E2B" w:rsidRDefault="008F7E2B" w:rsidP="008F3DCA">
      <w:pPr>
        <w:spacing w:after="0" w:line="240" w:lineRule="auto"/>
      </w:pPr>
      <w:r>
        <w:separator/>
      </w:r>
    </w:p>
  </w:footnote>
  <w:footnote w:type="continuationSeparator" w:id="0">
    <w:p w14:paraId="28C98F28" w14:textId="77777777" w:rsidR="008F7E2B" w:rsidRDefault="008F7E2B" w:rsidP="008F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6F1"/>
    <w:multiLevelType w:val="hybridMultilevel"/>
    <w:tmpl w:val="DC0C38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351D7"/>
    <w:multiLevelType w:val="hybridMultilevel"/>
    <w:tmpl w:val="FFB67EE0"/>
    <w:lvl w:ilvl="0" w:tplc="66DEE56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631"/>
    <w:multiLevelType w:val="hybridMultilevel"/>
    <w:tmpl w:val="79F04BB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3993952"/>
    <w:multiLevelType w:val="hybridMultilevel"/>
    <w:tmpl w:val="A0D2407E"/>
    <w:lvl w:ilvl="0" w:tplc="11ECF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D705E"/>
    <w:multiLevelType w:val="hybridMultilevel"/>
    <w:tmpl w:val="91CA9B9E"/>
    <w:lvl w:ilvl="0" w:tplc="C77EE958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E50D3"/>
    <w:multiLevelType w:val="hybridMultilevel"/>
    <w:tmpl w:val="4672D2BA"/>
    <w:lvl w:ilvl="0" w:tplc="FB1867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28B4"/>
    <w:multiLevelType w:val="hybridMultilevel"/>
    <w:tmpl w:val="D2CC5F6E"/>
    <w:lvl w:ilvl="0" w:tplc="84C27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C"/>
    <w:rsid w:val="00003BE7"/>
    <w:rsid w:val="00010489"/>
    <w:rsid w:val="00027D95"/>
    <w:rsid w:val="000331C5"/>
    <w:rsid w:val="00033FBA"/>
    <w:rsid w:val="000414A2"/>
    <w:rsid w:val="00041FE8"/>
    <w:rsid w:val="00042D7A"/>
    <w:rsid w:val="00050E70"/>
    <w:rsid w:val="00055E9D"/>
    <w:rsid w:val="00056839"/>
    <w:rsid w:val="000645E5"/>
    <w:rsid w:val="00064D0C"/>
    <w:rsid w:val="00065665"/>
    <w:rsid w:val="00086358"/>
    <w:rsid w:val="0009447B"/>
    <w:rsid w:val="000A1F6D"/>
    <w:rsid w:val="000A5693"/>
    <w:rsid w:val="000B0B93"/>
    <w:rsid w:val="000B5C6B"/>
    <w:rsid w:val="000B7A49"/>
    <w:rsid w:val="000C3283"/>
    <w:rsid w:val="000C7A52"/>
    <w:rsid w:val="000D4AAA"/>
    <w:rsid w:val="000D578D"/>
    <w:rsid w:val="000E0868"/>
    <w:rsid w:val="000F03A1"/>
    <w:rsid w:val="000F5A60"/>
    <w:rsid w:val="000F5AC2"/>
    <w:rsid w:val="00102366"/>
    <w:rsid w:val="001067DC"/>
    <w:rsid w:val="00107770"/>
    <w:rsid w:val="001116F6"/>
    <w:rsid w:val="00112E7D"/>
    <w:rsid w:val="00114615"/>
    <w:rsid w:val="0012117D"/>
    <w:rsid w:val="001346CE"/>
    <w:rsid w:val="00136318"/>
    <w:rsid w:val="001424CA"/>
    <w:rsid w:val="00142E3A"/>
    <w:rsid w:val="00150911"/>
    <w:rsid w:val="00150F0F"/>
    <w:rsid w:val="00155387"/>
    <w:rsid w:val="00174D88"/>
    <w:rsid w:val="00181C5E"/>
    <w:rsid w:val="00184B13"/>
    <w:rsid w:val="001856E9"/>
    <w:rsid w:val="001864DF"/>
    <w:rsid w:val="00195B2E"/>
    <w:rsid w:val="001A455A"/>
    <w:rsid w:val="001B7154"/>
    <w:rsid w:val="001C004E"/>
    <w:rsid w:val="001D3F8E"/>
    <w:rsid w:val="001D7D46"/>
    <w:rsid w:val="001E3EFE"/>
    <w:rsid w:val="001E50BB"/>
    <w:rsid w:val="001E523F"/>
    <w:rsid w:val="001E7D4B"/>
    <w:rsid w:val="001F3B4A"/>
    <w:rsid w:val="001F6BBE"/>
    <w:rsid w:val="002019F1"/>
    <w:rsid w:val="002054CA"/>
    <w:rsid w:val="00207409"/>
    <w:rsid w:val="002108ED"/>
    <w:rsid w:val="00216C02"/>
    <w:rsid w:val="00217CB3"/>
    <w:rsid w:val="00223731"/>
    <w:rsid w:val="00224A1C"/>
    <w:rsid w:val="00236DD6"/>
    <w:rsid w:val="00243825"/>
    <w:rsid w:val="002440D7"/>
    <w:rsid w:val="00244EFD"/>
    <w:rsid w:val="0025050C"/>
    <w:rsid w:val="00266E34"/>
    <w:rsid w:val="00275D57"/>
    <w:rsid w:val="00282870"/>
    <w:rsid w:val="0028458E"/>
    <w:rsid w:val="00291CAB"/>
    <w:rsid w:val="00294735"/>
    <w:rsid w:val="00296033"/>
    <w:rsid w:val="00296FCF"/>
    <w:rsid w:val="002A50FD"/>
    <w:rsid w:val="002C1060"/>
    <w:rsid w:val="002C4BA9"/>
    <w:rsid w:val="002C57C9"/>
    <w:rsid w:val="002C70F3"/>
    <w:rsid w:val="002D13C0"/>
    <w:rsid w:val="002D1584"/>
    <w:rsid w:val="002F455D"/>
    <w:rsid w:val="003023A9"/>
    <w:rsid w:val="003152BD"/>
    <w:rsid w:val="0032085E"/>
    <w:rsid w:val="00320B47"/>
    <w:rsid w:val="00323029"/>
    <w:rsid w:val="00324A27"/>
    <w:rsid w:val="003257E1"/>
    <w:rsid w:val="00335D54"/>
    <w:rsid w:val="00346F5C"/>
    <w:rsid w:val="00350EC4"/>
    <w:rsid w:val="003533B4"/>
    <w:rsid w:val="00370111"/>
    <w:rsid w:val="00373922"/>
    <w:rsid w:val="00375E0E"/>
    <w:rsid w:val="00375EC9"/>
    <w:rsid w:val="00382C65"/>
    <w:rsid w:val="00384BFE"/>
    <w:rsid w:val="00391395"/>
    <w:rsid w:val="00391C3B"/>
    <w:rsid w:val="003A4027"/>
    <w:rsid w:val="003B0FF3"/>
    <w:rsid w:val="003B4280"/>
    <w:rsid w:val="003D0826"/>
    <w:rsid w:val="003D0B1E"/>
    <w:rsid w:val="003D0D40"/>
    <w:rsid w:val="003D6DBE"/>
    <w:rsid w:val="003D775D"/>
    <w:rsid w:val="003E04AF"/>
    <w:rsid w:val="003F0D4A"/>
    <w:rsid w:val="003F2B0D"/>
    <w:rsid w:val="003F7B35"/>
    <w:rsid w:val="00402E30"/>
    <w:rsid w:val="00406821"/>
    <w:rsid w:val="00407487"/>
    <w:rsid w:val="004076E1"/>
    <w:rsid w:val="00411890"/>
    <w:rsid w:val="00412311"/>
    <w:rsid w:val="004176D4"/>
    <w:rsid w:val="00421EE0"/>
    <w:rsid w:val="0044356C"/>
    <w:rsid w:val="0044526C"/>
    <w:rsid w:val="00453D4A"/>
    <w:rsid w:val="0046064D"/>
    <w:rsid w:val="004624F5"/>
    <w:rsid w:val="00463FB1"/>
    <w:rsid w:val="00471053"/>
    <w:rsid w:val="004736B5"/>
    <w:rsid w:val="00476C50"/>
    <w:rsid w:val="0048537C"/>
    <w:rsid w:val="004937A1"/>
    <w:rsid w:val="004967DF"/>
    <w:rsid w:val="004A2F6A"/>
    <w:rsid w:val="004B0B51"/>
    <w:rsid w:val="004D2607"/>
    <w:rsid w:val="004D2C9F"/>
    <w:rsid w:val="004E1EB5"/>
    <w:rsid w:val="004F0734"/>
    <w:rsid w:val="004F3697"/>
    <w:rsid w:val="004F4195"/>
    <w:rsid w:val="005007DA"/>
    <w:rsid w:val="0050176B"/>
    <w:rsid w:val="0050330A"/>
    <w:rsid w:val="00503D5E"/>
    <w:rsid w:val="00504886"/>
    <w:rsid w:val="00505A88"/>
    <w:rsid w:val="00506950"/>
    <w:rsid w:val="00513F22"/>
    <w:rsid w:val="00526F55"/>
    <w:rsid w:val="00537AA3"/>
    <w:rsid w:val="0054026A"/>
    <w:rsid w:val="0054244D"/>
    <w:rsid w:val="005544D8"/>
    <w:rsid w:val="00555199"/>
    <w:rsid w:val="00565C88"/>
    <w:rsid w:val="0057683B"/>
    <w:rsid w:val="00580653"/>
    <w:rsid w:val="00583588"/>
    <w:rsid w:val="00592BC9"/>
    <w:rsid w:val="005C0DA0"/>
    <w:rsid w:val="005D3823"/>
    <w:rsid w:val="005D5CA5"/>
    <w:rsid w:val="005D68DA"/>
    <w:rsid w:val="005E0E43"/>
    <w:rsid w:val="005E309D"/>
    <w:rsid w:val="005E3509"/>
    <w:rsid w:val="005F21E7"/>
    <w:rsid w:val="00604E0C"/>
    <w:rsid w:val="006077A8"/>
    <w:rsid w:val="00612913"/>
    <w:rsid w:val="006154F4"/>
    <w:rsid w:val="00615ED9"/>
    <w:rsid w:val="006217F8"/>
    <w:rsid w:val="006328DD"/>
    <w:rsid w:val="00641755"/>
    <w:rsid w:val="0064218F"/>
    <w:rsid w:val="00642639"/>
    <w:rsid w:val="00644798"/>
    <w:rsid w:val="006477E7"/>
    <w:rsid w:val="00667941"/>
    <w:rsid w:val="00675ED2"/>
    <w:rsid w:val="00687001"/>
    <w:rsid w:val="00687344"/>
    <w:rsid w:val="0069313B"/>
    <w:rsid w:val="00695047"/>
    <w:rsid w:val="006973DD"/>
    <w:rsid w:val="006A3819"/>
    <w:rsid w:val="006A71A4"/>
    <w:rsid w:val="006B14C7"/>
    <w:rsid w:val="006B1799"/>
    <w:rsid w:val="006B5815"/>
    <w:rsid w:val="006C00B5"/>
    <w:rsid w:val="006C0D08"/>
    <w:rsid w:val="006C4F64"/>
    <w:rsid w:val="006D2C55"/>
    <w:rsid w:val="006D65EE"/>
    <w:rsid w:val="006E0FDC"/>
    <w:rsid w:val="006E23C0"/>
    <w:rsid w:val="006E45EB"/>
    <w:rsid w:val="006E582E"/>
    <w:rsid w:val="006E782E"/>
    <w:rsid w:val="006F3DA0"/>
    <w:rsid w:val="0070439C"/>
    <w:rsid w:val="00706FCF"/>
    <w:rsid w:val="00707CFD"/>
    <w:rsid w:val="00716893"/>
    <w:rsid w:val="00724722"/>
    <w:rsid w:val="00726246"/>
    <w:rsid w:val="007279B2"/>
    <w:rsid w:val="0073201F"/>
    <w:rsid w:val="007451D7"/>
    <w:rsid w:val="00745A2F"/>
    <w:rsid w:val="00754574"/>
    <w:rsid w:val="00757290"/>
    <w:rsid w:val="007676C6"/>
    <w:rsid w:val="00772963"/>
    <w:rsid w:val="00782085"/>
    <w:rsid w:val="00783F77"/>
    <w:rsid w:val="007858AF"/>
    <w:rsid w:val="0079498E"/>
    <w:rsid w:val="00794BF6"/>
    <w:rsid w:val="00795C77"/>
    <w:rsid w:val="007B0201"/>
    <w:rsid w:val="007B69EF"/>
    <w:rsid w:val="007C1B29"/>
    <w:rsid w:val="007C6935"/>
    <w:rsid w:val="007E79AE"/>
    <w:rsid w:val="007E7C5E"/>
    <w:rsid w:val="007F08C6"/>
    <w:rsid w:val="007F3D0F"/>
    <w:rsid w:val="0082508E"/>
    <w:rsid w:val="00827605"/>
    <w:rsid w:val="00835450"/>
    <w:rsid w:val="00837BE5"/>
    <w:rsid w:val="00841802"/>
    <w:rsid w:val="0084376A"/>
    <w:rsid w:val="0085146F"/>
    <w:rsid w:val="00852049"/>
    <w:rsid w:val="00855921"/>
    <w:rsid w:val="008625A6"/>
    <w:rsid w:val="0086483B"/>
    <w:rsid w:val="00871D04"/>
    <w:rsid w:val="00871EC0"/>
    <w:rsid w:val="00881D60"/>
    <w:rsid w:val="00886578"/>
    <w:rsid w:val="00886CDF"/>
    <w:rsid w:val="0089209B"/>
    <w:rsid w:val="00897C77"/>
    <w:rsid w:val="008A2426"/>
    <w:rsid w:val="008A4E7B"/>
    <w:rsid w:val="008C2217"/>
    <w:rsid w:val="008C2424"/>
    <w:rsid w:val="008C250E"/>
    <w:rsid w:val="008D3D01"/>
    <w:rsid w:val="008D4F27"/>
    <w:rsid w:val="008E20BE"/>
    <w:rsid w:val="008E3BF3"/>
    <w:rsid w:val="008E6F5F"/>
    <w:rsid w:val="008E7C5A"/>
    <w:rsid w:val="008F0174"/>
    <w:rsid w:val="008F1085"/>
    <w:rsid w:val="008F3DCA"/>
    <w:rsid w:val="008F6DF8"/>
    <w:rsid w:val="008F7E2B"/>
    <w:rsid w:val="00900E4A"/>
    <w:rsid w:val="009149AC"/>
    <w:rsid w:val="009159C5"/>
    <w:rsid w:val="00924E8D"/>
    <w:rsid w:val="00927670"/>
    <w:rsid w:val="0093135D"/>
    <w:rsid w:val="00931551"/>
    <w:rsid w:val="00933413"/>
    <w:rsid w:val="009410C1"/>
    <w:rsid w:val="00944EF5"/>
    <w:rsid w:val="00945E49"/>
    <w:rsid w:val="00962E67"/>
    <w:rsid w:val="00965CBF"/>
    <w:rsid w:val="009716E6"/>
    <w:rsid w:val="00972AF9"/>
    <w:rsid w:val="00976A21"/>
    <w:rsid w:val="00980683"/>
    <w:rsid w:val="009859ED"/>
    <w:rsid w:val="0099126B"/>
    <w:rsid w:val="00995172"/>
    <w:rsid w:val="009977A8"/>
    <w:rsid w:val="009A0FC2"/>
    <w:rsid w:val="009B3E15"/>
    <w:rsid w:val="009B4EEC"/>
    <w:rsid w:val="009C0FB3"/>
    <w:rsid w:val="009C3685"/>
    <w:rsid w:val="009C769C"/>
    <w:rsid w:val="009D57CB"/>
    <w:rsid w:val="009F0E1F"/>
    <w:rsid w:val="009F2A64"/>
    <w:rsid w:val="009F4F8F"/>
    <w:rsid w:val="00A00898"/>
    <w:rsid w:val="00A03249"/>
    <w:rsid w:val="00A03B2C"/>
    <w:rsid w:val="00A05E68"/>
    <w:rsid w:val="00A10353"/>
    <w:rsid w:val="00A11D47"/>
    <w:rsid w:val="00A14521"/>
    <w:rsid w:val="00A26D5C"/>
    <w:rsid w:val="00A31239"/>
    <w:rsid w:val="00A4058C"/>
    <w:rsid w:val="00A42DBB"/>
    <w:rsid w:val="00A4546C"/>
    <w:rsid w:val="00A53395"/>
    <w:rsid w:val="00A61CEC"/>
    <w:rsid w:val="00A63BE0"/>
    <w:rsid w:val="00A85B22"/>
    <w:rsid w:val="00A86470"/>
    <w:rsid w:val="00A972DF"/>
    <w:rsid w:val="00AA49B5"/>
    <w:rsid w:val="00AB2258"/>
    <w:rsid w:val="00AB401B"/>
    <w:rsid w:val="00AC253F"/>
    <w:rsid w:val="00AD3CD7"/>
    <w:rsid w:val="00AE7A04"/>
    <w:rsid w:val="00AF2CBA"/>
    <w:rsid w:val="00AF69F8"/>
    <w:rsid w:val="00B2601A"/>
    <w:rsid w:val="00B26E2F"/>
    <w:rsid w:val="00B336D4"/>
    <w:rsid w:val="00B35AB1"/>
    <w:rsid w:val="00B36A9D"/>
    <w:rsid w:val="00B404B0"/>
    <w:rsid w:val="00B42013"/>
    <w:rsid w:val="00B556CB"/>
    <w:rsid w:val="00B55E7B"/>
    <w:rsid w:val="00B667C8"/>
    <w:rsid w:val="00B70297"/>
    <w:rsid w:val="00B73342"/>
    <w:rsid w:val="00B7655C"/>
    <w:rsid w:val="00B767A7"/>
    <w:rsid w:val="00B90401"/>
    <w:rsid w:val="00B93522"/>
    <w:rsid w:val="00B93A86"/>
    <w:rsid w:val="00BA2371"/>
    <w:rsid w:val="00BA35CD"/>
    <w:rsid w:val="00BB25D1"/>
    <w:rsid w:val="00BB3111"/>
    <w:rsid w:val="00BB591C"/>
    <w:rsid w:val="00BC7C99"/>
    <w:rsid w:val="00BE6490"/>
    <w:rsid w:val="00BF426D"/>
    <w:rsid w:val="00BF4495"/>
    <w:rsid w:val="00C02934"/>
    <w:rsid w:val="00C04AE9"/>
    <w:rsid w:val="00C13B22"/>
    <w:rsid w:val="00C159BA"/>
    <w:rsid w:val="00C21A7D"/>
    <w:rsid w:val="00C32B6F"/>
    <w:rsid w:val="00C47550"/>
    <w:rsid w:val="00C521C3"/>
    <w:rsid w:val="00C57178"/>
    <w:rsid w:val="00C60724"/>
    <w:rsid w:val="00C626FB"/>
    <w:rsid w:val="00C63ADB"/>
    <w:rsid w:val="00C65DE5"/>
    <w:rsid w:val="00C708DD"/>
    <w:rsid w:val="00C74B0D"/>
    <w:rsid w:val="00C75F38"/>
    <w:rsid w:val="00C91DF4"/>
    <w:rsid w:val="00C9200D"/>
    <w:rsid w:val="00CA1E80"/>
    <w:rsid w:val="00CA7FD3"/>
    <w:rsid w:val="00CB35F9"/>
    <w:rsid w:val="00CC3D3C"/>
    <w:rsid w:val="00CD0E69"/>
    <w:rsid w:val="00CE148C"/>
    <w:rsid w:val="00CE57E2"/>
    <w:rsid w:val="00CF391C"/>
    <w:rsid w:val="00CF4643"/>
    <w:rsid w:val="00D01497"/>
    <w:rsid w:val="00D0280B"/>
    <w:rsid w:val="00D02DED"/>
    <w:rsid w:val="00D0732B"/>
    <w:rsid w:val="00D079FB"/>
    <w:rsid w:val="00D11506"/>
    <w:rsid w:val="00D327FE"/>
    <w:rsid w:val="00D32DDF"/>
    <w:rsid w:val="00D33C1B"/>
    <w:rsid w:val="00D351C9"/>
    <w:rsid w:val="00D433DC"/>
    <w:rsid w:val="00D45C01"/>
    <w:rsid w:val="00D465BE"/>
    <w:rsid w:val="00D54ADA"/>
    <w:rsid w:val="00D63CE5"/>
    <w:rsid w:val="00D86806"/>
    <w:rsid w:val="00DA5579"/>
    <w:rsid w:val="00DB39C8"/>
    <w:rsid w:val="00DB415F"/>
    <w:rsid w:val="00DC0E03"/>
    <w:rsid w:val="00DC404E"/>
    <w:rsid w:val="00DC5A40"/>
    <w:rsid w:val="00DD65A9"/>
    <w:rsid w:val="00DE77D1"/>
    <w:rsid w:val="00E02F3B"/>
    <w:rsid w:val="00E0535F"/>
    <w:rsid w:val="00E13EF7"/>
    <w:rsid w:val="00E16356"/>
    <w:rsid w:val="00E16EFD"/>
    <w:rsid w:val="00E43FD2"/>
    <w:rsid w:val="00E60E64"/>
    <w:rsid w:val="00E7130B"/>
    <w:rsid w:val="00E71B70"/>
    <w:rsid w:val="00E7234F"/>
    <w:rsid w:val="00E74B3C"/>
    <w:rsid w:val="00E8049D"/>
    <w:rsid w:val="00E80F81"/>
    <w:rsid w:val="00EA07B9"/>
    <w:rsid w:val="00EA726F"/>
    <w:rsid w:val="00EB034E"/>
    <w:rsid w:val="00EB3095"/>
    <w:rsid w:val="00EE16CE"/>
    <w:rsid w:val="00EE544E"/>
    <w:rsid w:val="00EE56AB"/>
    <w:rsid w:val="00EE78FA"/>
    <w:rsid w:val="00EE7E28"/>
    <w:rsid w:val="00EF173B"/>
    <w:rsid w:val="00EF34E1"/>
    <w:rsid w:val="00EF5AA6"/>
    <w:rsid w:val="00EF7188"/>
    <w:rsid w:val="00F0247D"/>
    <w:rsid w:val="00F045FF"/>
    <w:rsid w:val="00F11853"/>
    <w:rsid w:val="00F11C43"/>
    <w:rsid w:val="00F12029"/>
    <w:rsid w:val="00F26F27"/>
    <w:rsid w:val="00F27C24"/>
    <w:rsid w:val="00F318DF"/>
    <w:rsid w:val="00F40B41"/>
    <w:rsid w:val="00F463BE"/>
    <w:rsid w:val="00F51C63"/>
    <w:rsid w:val="00F56D28"/>
    <w:rsid w:val="00F623EF"/>
    <w:rsid w:val="00F62B59"/>
    <w:rsid w:val="00F672A9"/>
    <w:rsid w:val="00F73B28"/>
    <w:rsid w:val="00F741DF"/>
    <w:rsid w:val="00F76382"/>
    <w:rsid w:val="00F804FB"/>
    <w:rsid w:val="00F83D8B"/>
    <w:rsid w:val="00F862E3"/>
    <w:rsid w:val="00F86486"/>
    <w:rsid w:val="00F9221F"/>
    <w:rsid w:val="00F93207"/>
    <w:rsid w:val="00F94017"/>
    <w:rsid w:val="00F94D32"/>
    <w:rsid w:val="00F95825"/>
    <w:rsid w:val="00F9589D"/>
    <w:rsid w:val="00F965A9"/>
    <w:rsid w:val="00FA1C6F"/>
    <w:rsid w:val="00FC7E7D"/>
    <w:rsid w:val="00FD3D88"/>
    <w:rsid w:val="00FD6B69"/>
    <w:rsid w:val="00FE5E46"/>
    <w:rsid w:val="00FE7B01"/>
    <w:rsid w:val="00FF7A9F"/>
    <w:rsid w:val="1463F1B1"/>
    <w:rsid w:val="19D729BC"/>
    <w:rsid w:val="1B64A8F7"/>
    <w:rsid w:val="20AA5233"/>
    <w:rsid w:val="27E6C5C9"/>
    <w:rsid w:val="2A991717"/>
    <w:rsid w:val="2AFCFA4E"/>
    <w:rsid w:val="348AB437"/>
    <w:rsid w:val="3EB3FC77"/>
    <w:rsid w:val="431E606F"/>
    <w:rsid w:val="4A4EE3BA"/>
    <w:rsid w:val="60DC368E"/>
    <w:rsid w:val="6E6C6227"/>
    <w:rsid w:val="71B9A63A"/>
    <w:rsid w:val="7966A9DA"/>
    <w:rsid w:val="7A68274A"/>
    <w:rsid w:val="7B6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66DE"/>
  <w15:chartTrackingRefBased/>
  <w15:docId w15:val="{8C3774B9-4729-461E-A18D-BCBEC96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591C"/>
  </w:style>
  <w:style w:type="character" w:customStyle="1" w:styleId="eop">
    <w:name w:val="eop"/>
    <w:basedOn w:val="DefaultParagraphFont"/>
    <w:rsid w:val="00BB591C"/>
  </w:style>
  <w:style w:type="character" w:customStyle="1" w:styleId="tabchar">
    <w:name w:val="tabchar"/>
    <w:basedOn w:val="DefaultParagraphFont"/>
    <w:rsid w:val="00BB591C"/>
  </w:style>
  <w:style w:type="paragraph" w:styleId="ListParagraph">
    <w:name w:val="List Paragraph"/>
    <w:basedOn w:val="Normal"/>
    <w:uiPriority w:val="34"/>
    <w:qFormat/>
    <w:rsid w:val="00BB591C"/>
    <w:pPr>
      <w:ind w:left="720"/>
      <w:contextualSpacing/>
    </w:pPr>
  </w:style>
  <w:style w:type="paragraph" w:customStyle="1" w:styleId="Default">
    <w:name w:val="Default"/>
    <w:rsid w:val="006426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6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17F8"/>
    <w:pPr>
      <w:widowControl w:val="0"/>
      <w:autoSpaceDE w:val="0"/>
      <w:autoSpaceDN w:val="0"/>
      <w:spacing w:before="22" w:after="0" w:line="240" w:lineRule="auto"/>
      <w:ind w:left="114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6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1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18"/>
    <w:rPr>
      <w:rFonts w:ascii="MS Shell Dlg" w:hAnsi="MS Shell Dlg" w:cs="MS Shell Dlg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25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B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57C9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BA35CD"/>
    <w:pPr>
      <w:spacing w:after="0" w:line="240" w:lineRule="auto"/>
      <w:ind w:left="720" w:hanging="425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CD"/>
  </w:style>
  <w:style w:type="paragraph" w:styleId="Footer">
    <w:name w:val="footer"/>
    <w:basedOn w:val="Normal"/>
    <w:link w:val="FooterChar"/>
    <w:uiPriority w:val="99"/>
    <w:unhideWhenUsed/>
    <w:rsid w:val="00BA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CD"/>
  </w:style>
  <w:style w:type="character" w:styleId="FollowedHyperlink">
    <w:name w:val="FollowedHyperlink"/>
    <w:basedOn w:val="DefaultParagraphFont"/>
    <w:uiPriority w:val="99"/>
    <w:semiHidden/>
    <w:unhideWhenUsed/>
    <w:rsid w:val="00F56D28"/>
    <w:rPr>
      <w:color w:val="954F72" w:themeColor="followedHyperlink"/>
      <w:u w:val="single"/>
    </w:rPr>
  </w:style>
  <w:style w:type="paragraph" w:customStyle="1" w:styleId="1">
    <w:name w:val="Звичайний1"/>
    <w:rsid w:val="002C4BA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ru-RU" w:eastAsia="ru-RU"/>
    </w:rPr>
  </w:style>
  <w:style w:type="character" w:customStyle="1" w:styleId="10">
    <w:name w:val="Шрифт абзацу за замовчуванням1"/>
    <w:rsid w:val="002C4BA9"/>
  </w:style>
  <w:style w:type="paragraph" w:customStyle="1" w:styleId="11">
    <w:name w:val="Абзац списку1"/>
    <w:basedOn w:val="1"/>
    <w:rsid w:val="002C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is.ramsar.org/ris/1394" TargetMode="External"/><Relationship Id="rId18" Type="http://schemas.openxmlformats.org/officeDocument/2006/relationships/hyperlink" Target="https://rsis.ramsar.org/ris/114" TargetMode="External"/><Relationship Id="rId26" Type="http://schemas.openxmlformats.org/officeDocument/2006/relationships/hyperlink" Target="https://rsis.ramsar.org/ris/768" TargetMode="External"/><Relationship Id="rId39" Type="http://schemas.openxmlformats.org/officeDocument/2006/relationships/hyperlink" Target="https://rsis.ramsar.org/ris/763" TargetMode="External"/><Relationship Id="rId21" Type="http://schemas.openxmlformats.org/officeDocument/2006/relationships/hyperlink" Target="https://rsis.ramsar.org/ris/773" TargetMode="External"/><Relationship Id="rId34" Type="http://schemas.openxmlformats.org/officeDocument/2006/relationships/hyperlink" Target="https://rsis.ramsar.org/ris/765" TargetMode="External"/><Relationship Id="rId42" Type="http://schemas.openxmlformats.org/officeDocument/2006/relationships/hyperlink" Target="https://rsis.ramsar.org/ris/2274" TargetMode="External"/><Relationship Id="rId47" Type="http://schemas.openxmlformats.org/officeDocument/2006/relationships/hyperlink" Target="https://sciendo.com/article/10.2478/jlecol-2022-0017" TargetMode="External"/><Relationship Id="rId50" Type="http://schemas.openxmlformats.org/officeDocument/2006/relationships/hyperlink" Target="https://documents1.worldbank.org/curated/en/099445209072239810/pdf/P17884304837910630b9c6040ac12428d5c.pdf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sis.ramsar.org/ris/115" TargetMode="External"/><Relationship Id="rId29" Type="http://schemas.openxmlformats.org/officeDocument/2006/relationships/hyperlink" Target="https://rsis.ramsar.org/RISapp/files/RAM/RAM_020_UA_en.pdf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rsis.ramsar.org/ris/771" TargetMode="External"/><Relationship Id="rId32" Type="http://schemas.openxmlformats.org/officeDocument/2006/relationships/hyperlink" Target="https://rsis.ramsar.org/ris/764" TargetMode="External"/><Relationship Id="rId37" Type="http://schemas.openxmlformats.org/officeDocument/2006/relationships/hyperlink" Target="https://rsis.ramsar.org/ris/776" TargetMode="External"/><Relationship Id="rId40" Type="http://schemas.openxmlformats.org/officeDocument/2006/relationships/hyperlink" Target="https://rsis.ramsar.org/ris/2275" TargetMode="External"/><Relationship Id="rId45" Type="http://schemas.openxmlformats.org/officeDocument/2006/relationships/hyperlink" Target="https://www.osce.org/files/f/documents/4/3/362566_0.pdf" TargetMode="External"/><Relationship Id="rId53" Type="http://schemas.openxmlformats.org/officeDocument/2006/relationships/hyperlink" Target="https://www.unesco.org/en/articles/damaged-cultural-sites-ukraine-verified-unesco?hub=6611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rsis.ramsar.org/ris/772" TargetMode="External"/><Relationship Id="rId31" Type="http://schemas.openxmlformats.org/officeDocument/2006/relationships/hyperlink" Target="https://rsis.ramsar.org/ris/1398" TargetMode="External"/><Relationship Id="rId44" Type="http://schemas.openxmlformats.org/officeDocument/2006/relationships/hyperlink" Target="https://rsis.ramsar.org/ris/2282" TargetMode="External"/><Relationship Id="rId52" Type="http://schemas.openxmlformats.org/officeDocument/2006/relationships/hyperlink" Target="https://www.gov.pl/attachment/9ed63b69-87d8-4c52-a74a-1c88385f55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sis.ramsar.org/ris/1395" TargetMode="External"/><Relationship Id="rId22" Type="http://schemas.openxmlformats.org/officeDocument/2006/relationships/hyperlink" Target="https://rsis.ramsar.org/ris/767" TargetMode="External"/><Relationship Id="rId27" Type="http://schemas.openxmlformats.org/officeDocument/2006/relationships/hyperlink" Target="https://rsis.ramsar.org/RISapp/files/RAM/RAM_020_UA_en.pdf" TargetMode="External"/><Relationship Id="rId30" Type="http://schemas.openxmlformats.org/officeDocument/2006/relationships/hyperlink" Target="https://rsis.ramsar.org/ris/2281" TargetMode="External"/><Relationship Id="rId35" Type="http://schemas.openxmlformats.org/officeDocument/2006/relationships/hyperlink" Target="https://rsis.ramsar.org/ris/1402" TargetMode="External"/><Relationship Id="rId43" Type="http://schemas.openxmlformats.org/officeDocument/2006/relationships/hyperlink" Target="https://rsis.ramsar.org/ris/766" TargetMode="External"/><Relationship Id="rId48" Type="http://schemas.openxmlformats.org/officeDocument/2006/relationships/hyperlink" Target="https://wedocs.unep.org/bitstream/handle/20.500.11822/40746/environmental_impact_Ukraine_conflict.pdf?sequence=3&amp;isAllowed=y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oecd.org/ukraine-hub/policy-responses/environmental-impacts-of-the-war-in-ukraine-and-prospects-for-a-green-reconstruction-9e86d691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sis.ramsar.org/ris/1393" TargetMode="External"/><Relationship Id="rId17" Type="http://schemas.openxmlformats.org/officeDocument/2006/relationships/hyperlink" Target="https://rsis.ramsar.org/ris/769" TargetMode="External"/><Relationship Id="rId25" Type="http://schemas.openxmlformats.org/officeDocument/2006/relationships/hyperlink" Target="https://rsis.ramsar.org/ris/2273" TargetMode="External"/><Relationship Id="rId33" Type="http://schemas.openxmlformats.org/officeDocument/2006/relationships/hyperlink" Target="https://rsis.ramsar.org/ris/113" TargetMode="External"/><Relationship Id="rId38" Type="http://schemas.openxmlformats.org/officeDocument/2006/relationships/hyperlink" Target="https://rsis.ramsar.org/ris/762" TargetMode="External"/><Relationship Id="rId46" Type="http://schemas.openxmlformats.org/officeDocument/2006/relationships/hyperlink" Target="https://www.impact-repository.org/document/reach/c2936a72/REACH_UKR_Map_Flood_risk_assessment_Kryvyi_Rih_flood_20220915.pdf" TargetMode="External"/><Relationship Id="rId20" Type="http://schemas.openxmlformats.org/officeDocument/2006/relationships/hyperlink" Target="https://rsis.ramsar.org/ris/1397" TargetMode="External"/><Relationship Id="rId41" Type="http://schemas.openxmlformats.org/officeDocument/2006/relationships/hyperlink" Target="https://rsis.ramsar.org/ris/777" TargetMode="External"/><Relationship Id="rId54" Type="http://schemas.openxmlformats.org/officeDocument/2006/relationships/hyperlink" Target="https://www.nature.com/articles/s41893-023-01068-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rsis.ramsar.org/ris/774" TargetMode="External"/><Relationship Id="rId23" Type="http://schemas.openxmlformats.org/officeDocument/2006/relationships/hyperlink" Target="https://rsis.ramsar.org/ris/770" TargetMode="External"/><Relationship Id="rId28" Type="http://schemas.openxmlformats.org/officeDocument/2006/relationships/hyperlink" Target="https://rsis.ramsar.org/ris/116" TargetMode="External"/><Relationship Id="rId36" Type="http://schemas.openxmlformats.org/officeDocument/2006/relationships/hyperlink" Target="https://rsis.ramsar.org/ris/1403" TargetMode="External"/><Relationship Id="rId49" Type="http://schemas.openxmlformats.org/officeDocument/2006/relationships/hyperlink" Target="https://documents1.worldbank.org/curated/en/099184503212328877/pdf/P1801740d1177f03c0ab1800575566154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4C9C6EDBB9241B91B579AD7B5FDF2" ma:contentTypeVersion="14" ma:contentTypeDescription="Create a new document." ma:contentTypeScope="" ma:versionID="a6ccd7cfe888310c1693368edef91a95">
  <xsd:schema xmlns:xsd="http://www.w3.org/2001/XMLSchema" xmlns:xs="http://www.w3.org/2001/XMLSchema" xmlns:p="http://schemas.microsoft.com/office/2006/metadata/properties" xmlns:ns3="8c0634f9-c955-4731-af2c-dab28b3c82c8" xmlns:ns4="fc61fde6-bba9-46a6-aba0-4a6a16d862e3" targetNamespace="http://schemas.microsoft.com/office/2006/metadata/properties" ma:root="true" ma:fieldsID="fdd9c166ec4a4ca53d5b1ec681029bbb" ns3:_="" ns4:_="">
    <xsd:import namespace="8c0634f9-c955-4731-af2c-dab28b3c82c8"/>
    <xsd:import namespace="fc61fde6-bba9-46a6-aba0-4a6a16d862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34f9-c955-4731-af2c-dab28b3c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fde6-bba9-46a6-aba0-4a6a16d86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61fde6-bba9-46a6-aba0-4a6a16d862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52E5-01F9-457B-A53C-CBC36BB72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97394-B72E-48DE-AEED-7B0CC0752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634f9-c955-4731-af2c-dab28b3c82c8"/>
    <ds:schemaRef ds:uri="fc61fde6-bba9-46a6-aba0-4a6a16d86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2ABBF-3D57-42FA-BF02-DB66E424FCDE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0634f9-c955-4731-af2c-dab28b3c82c8"/>
    <ds:schemaRef ds:uri="fc61fde6-bba9-46a6-aba0-4a6a16d862e3"/>
  </ds:schemaRefs>
</ds:datastoreItem>
</file>

<file path=customXml/itemProps4.xml><?xml version="1.0" encoding="utf-8"?>
<ds:datastoreItem xmlns:ds="http://schemas.openxmlformats.org/officeDocument/2006/customXml" ds:itemID="{03996346-3BF3-464F-A59C-D8E14E52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3803</Words>
  <Characters>21681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5</cp:revision>
  <cp:lastPrinted>2023-05-09T14:53:00Z</cp:lastPrinted>
  <dcterms:created xsi:type="dcterms:W3CDTF">2023-05-24T15:01:00Z</dcterms:created>
  <dcterms:modified xsi:type="dcterms:W3CDTF">2023-06-02T12:43:00Z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0x010100ED54C9C6EDBB9241B91B579AD7B5FDF2</vt:lpwstr>
  </property>
</Properties>
</file>